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bCs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7">
      <w:pPr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«</w:t>
      </w:r>
      <w:r w:rsidDel="00000000" w:rsidR="00000000" w:rsidRPr="00000000">
        <w:rPr>
          <w:rtl w:val="0"/>
        </w:rPr>
        <w:t xml:space="preserve">Технология сертификации средств защиты информации</w:t>
      </w:r>
      <w:r w:rsidDel="00000000" w:rsidR="00000000" w:rsidRPr="00000000">
        <w:rPr>
          <w:color w:val="000000"/>
          <w:rtl w:val="0"/>
        </w:rPr>
        <w:t xml:space="preserve">»</w:t>
      </w:r>
    </w:p>
    <w:p w:rsidR="00000000" w:rsidDel="00000000" w:rsidP="00000000" w:rsidRDefault="00000000" w:rsidRPr="00000000" w14:paraId="00000008">
      <w:pPr>
        <w:ind w:firstLine="0"/>
        <w:jc w:val="left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ОТЧЕТ ПО </w:t>
      </w:r>
      <w:r w:rsidDel="00000000" w:rsidR="00000000" w:rsidRPr="00000000">
        <w:rPr>
          <w:b w:val="1"/>
          <w:bCs w:val="1"/>
          <w:rtl w:val="0"/>
        </w:rPr>
        <w:t xml:space="preserve">ЛАБОРАТОРНОЙ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РАБОТ</w:t>
      </w:r>
      <w:r w:rsidDel="00000000" w:rsidR="00000000" w:rsidRPr="00000000">
        <w:rPr>
          <w:b w:val="1"/>
          <w:bCs w:val="1"/>
          <w:rtl w:val="0"/>
        </w:rPr>
        <w:t xml:space="preserve">Е №1</w:t>
      </w:r>
    </w:p>
    <w:p w:rsidR="00000000" w:rsidDel="00000000" w:rsidP="00000000" w:rsidRDefault="00000000" w:rsidRPr="00000000" w14:paraId="0000000A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color w:val="000000"/>
          <w:rtl w:val="0"/>
        </w:rPr>
        <w:t xml:space="preserve">«</w:t>
      </w:r>
      <w:r w:rsidDel="00000000" w:rsidR="00000000" w:rsidRPr="00000000">
        <w:rPr>
          <w:rtl w:val="0"/>
        </w:rPr>
        <w:t xml:space="preserve">Статический анализ</w:t>
      </w:r>
      <w:r w:rsidDel="00000000" w:rsidR="00000000" w:rsidRPr="00000000">
        <w:rPr>
          <w:color w:val="000000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i w:val="1"/>
          <w:i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i w:val="1"/>
          <w:i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i w:val="1"/>
          <w:i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Выполнили:</w:t>
      </w:r>
    </w:p>
    <w:p w:rsidR="00000000" w:rsidDel="00000000" w:rsidP="00000000" w:rsidRDefault="00000000" w:rsidRPr="00000000" w14:paraId="0000000F">
      <w:pPr>
        <w:jc w:val="right"/>
        <w:rPr/>
      </w:pPr>
      <w:r w:rsidDel="00000000" w:rsidR="00000000" w:rsidRPr="00000000">
        <w:rPr>
          <w:rtl w:val="0"/>
        </w:rPr>
        <w:t xml:space="preserve">Чу Ван Доан, студент группы N3447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4918710</wp:posOffset>
            </wp:positionH>
            <wp:positionV relativeFrom="paragraph">
              <wp:posOffset>177165</wp:posOffset>
            </wp:positionV>
            <wp:extent cx="514350" cy="296740"/>
            <wp:effectExtent b="0" l="0" r="0" t="0"/>
            <wp:wrapNone/>
            <wp:docPr id="4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2967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spacing w:before="120" w:line="240" w:lineRule="auto"/>
        <w:ind w:left="720" w:firstLine="709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1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2">
      <w:pPr>
        <w:jc w:val="right"/>
        <w:rPr/>
      </w:pPr>
      <w:r w:rsidDel="00000000" w:rsidR="00000000" w:rsidRPr="00000000">
        <w:rPr>
          <w:rtl w:val="0"/>
        </w:rPr>
        <w:t xml:space="preserve">Чан Бао Линь, студентка группы N3446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4848225</wp:posOffset>
            </wp:positionH>
            <wp:positionV relativeFrom="paragraph">
              <wp:posOffset>186668</wp:posOffset>
            </wp:positionV>
            <wp:extent cx="737455" cy="314325"/>
            <wp:effectExtent b="0" l="0" r="0" t="0"/>
            <wp:wrapNone/>
            <wp:docPr id="3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7455" cy="314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4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4762500</wp:posOffset>
            </wp:positionH>
            <wp:positionV relativeFrom="paragraph">
              <wp:posOffset>300968</wp:posOffset>
            </wp:positionV>
            <wp:extent cx="903922" cy="543498"/>
            <wp:effectExtent b="0" l="0" r="0" t="0"/>
            <wp:wrapNone/>
            <wp:docPr id="3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3922" cy="5434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jc w:val="right"/>
        <w:rPr/>
      </w:pPr>
      <w:r w:rsidDel="00000000" w:rsidR="00000000" w:rsidRPr="00000000">
        <w:rPr>
          <w:rtl w:val="0"/>
        </w:rPr>
        <w:t xml:space="preserve">Доан Тхи Хоай Тхыонг, студентка группы N3445</w:t>
      </w:r>
    </w:p>
    <w:p w:rsidR="00000000" w:rsidDel="00000000" w:rsidP="00000000" w:rsidRDefault="00000000" w:rsidRPr="00000000" w14:paraId="00000016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7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8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Проверил:</w:t>
      </w:r>
    </w:p>
    <w:p w:rsidR="00000000" w:rsidDel="00000000" w:rsidP="00000000" w:rsidRDefault="00000000" w:rsidRPr="00000000" w14:paraId="00000019">
      <w:pPr>
        <w:jc w:val="right"/>
        <w:rPr/>
      </w:pPr>
      <w:r w:rsidDel="00000000" w:rsidR="00000000" w:rsidRPr="00000000">
        <w:rPr>
          <w:rtl w:val="0"/>
        </w:rPr>
        <w:t xml:space="preserve">Бегаев Алексей Николаевич, к.т.н. </w:t>
      </w:r>
      <w:r w:rsidDel="00000000" w:rsidR="00000000" w:rsidRPr="00000000">
        <w:rPr>
          <w:rtl w:val="0"/>
        </w:rPr>
        <w:t xml:space="preserve">ФБИТ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24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B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C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D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E">
      <w:pPr>
        <w:ind w:left="7079" w:firstLine="707.0000000000005"/>
        <w:jc w:val="left"/>
        <w:rPr>
          <w:b w:val="1"/>
          <w:bCs w:val="1"/>
        </w:rPr>
        <w:sectPr>
          <w:headerReference r:id="rId10" w:type="default"/>
          <w:footerReference r:id="rId11" w:type="default"/>
          <w:pgSz w:h="16838" w:w="11906" w:orient="portrait"/>
          <w:pgMar w:bottom="1134" w:top="1134" w:left="1701" w:right="850" w:header="708" w:footer="708"/>
          <w:pgNumType w:start="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567" w:right="567" w:firstLine="142.00000000000003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Содержание</w:t>
      </w:r>
    </w:p>
    <w:sdt>
      <w:sdtPr>
        <w:id w:val="162168051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9354.511811023624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pd14w85sv3l2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Введение</w:t>
              <w:tab/>
            </w:r>
          </w:hyperlink>
          <w:r w:rsidDel="00000000" w:rsidR="00000000" w:rsidRPr="00000000">
            <w:fldChar w:fldCharType="begin"/>
            <w:instrText xml:space="preserve"> PAGEREF _heading=h.pd14w85sv3l2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9354.511811023624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heading=h.71uexvdahjv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 Ход работы</w:t>
              <w:tab/>
            </w:r>
          </w:hyperlink>
          <w:r w:rsidDel="00000000" w:rsidR="00000000" w:rsidRPr="00000000">
            <w:fldChar w:fldCharType="begin"/>
            <w:instrText xml:space="preserve"> PAGEREF _heading=h.71uexvdahjv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9354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3vtefj6f7kd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1.1 Описание объекта оценки</w:t>
              <w:tab/>
            </w:r>
          </w:hyperlink>
          <w:r w:rsidDel="00000000" w:rsidR="00000000" w:rsidRPr="00000000">
            <w:fldChar w:fldCharType="begin"/>
            <w:instrText xml:space="preserve"> PAGEREF _heading=h.3vtefj6f7kdt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9354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u5lxfxhcys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1.2 Порядок выполнения работы</w:t>
              <w:tab/>
            </w:r>
          </w:hyperlink>
          <w:r w:rsidDel="00000000" w:rsidR="00000000" w:rsidRPr="00000000">
            <w:fldChar w:fldCharType="begin"/>
            <w:instrText xml:space="preserve"> PAGEREF _heading=h.u5lxfxhcysa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9354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b3se10bb9ox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1.3 Описание выявленных CWE</w:t>
              <w:tab/>
            </w:r>
          </w:hyperlink>
          <w:r w:rsidDel="00000000" w:rsidR="00000000" w:rsidRPr="00000000">
            <w:fldChar w:fldCharType="begin"/>
            <w:instrText xml:space="preserve"> PAGEREF _heading=h.b3se10bb9oxa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9354.511811023624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5s5ic77g003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1.3.1 CWE-570 Выражение всегда ложно</w:t>
              <w:tab/>
            </w:r>
          </w:hyperlink>
          <w:r w:rsidDel="00000000" w:rsidR="00000000" w:rsidRPr="00000000">
            <w:fldChar w:fldCharType="begin"/>
            <w:instrText xml:space="preserve"> PAGEREF _heading=h.5s5ic77g003f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9354.511811023624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4gjnvfz0u75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1.3.2 CWE-676 Использование потенциально опасной функции</w:t>
              <w:tab/>
            </w:r>
          </w:hyperlink>
          <w:r w:rsidDel="00000000" w:rsidR="00000000" w:rsidRPr="00000000">
            <w:fldChar w:fldCharType="begin"/>
            <w:instrText xml:space="preserve"> PAGEREF _heading=h.4gjnvfz0u75b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9354.511811023624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yh8l3laf7rk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1.3.3 CWE-481 Присваивание вместо сравнения</w:t>
              <w:tab/>
            </w:r>
          </w:hyperlink>
          <w:r w:rsidDel="00000000" w:rsidR="00000000" w:rsidRPr="00000000">
            <w:fldChar w:fldCharType="begin"/>
            <w:instrText xml:space="preserve"> PAGEREF _heading=h.yh8l3laf7rko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9354.511811023624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afrnr4vss7s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1.3.4 CWE-563 Присвоение переменной без использования</w:t>
            </w:r>
          </w:hyperlink>
          <w:hyperlink w:anchor="_heading=h.afrnr4vss7sk">
            <w:r w:rsidDel="00000000" w:rsidR="00000000" w:rsidRPr="00000000">
              <w:rPr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_heading=h.afrnr4vss7sk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9354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h2je19xxrha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1.4 Разбор выявленных CWE с анализом корректности их срабатывания</w:t>
              <w:tab/>
            </w:r>
          </w:hyperlink>
          <w:r w:rsidDel="00000000" w:rsidR="00000000" w:rsidRPr="00000000">
            <w:fldChar w:fldCharType="begin"/>
            <w:instrText xml:space="preserve"> PAGEREF _heading=h.h2je19xxrha7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9354.511811023624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s5u52entmyx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1.4.1 CWE-570 Выражение всегда ложно</w:t>
              <w:tab/>
            </w:r>
          </w:hyperlink>
          <w:r w:rsidDel="00000000" w:rsidR="00000000" w:rsidRPr="00000000">
            <w:fldChar w:fldCharType="begin"/>
            <w:instrText xml:space="preserve"> PAGEREF _heading=h.s5u52entmyxc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9354.511811023624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hmsbrf3soqj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1.4.2 CWE-676 Использование потенциально опасной функции</w:t>
              <w:tab/>
            </w:r>
          </w:hyperlink>
          <w:r w:rsidDel="00000000" w:rsidR="00000000" w:rsidRPr="00000000">
            <w:fldChar w:fldCharType="begin"/>
            <w:instrText xml:space="preserve"> PAGEREF _heading=h.hmsbrf3soqjc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9354.511811023624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kzcce94tvdtj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1.4.3 CWE-481 Присваивание вместо сравнения</w:t>
              <w:tab/>
            </w:r>
          </w:hyperlink>
          <w:r w:rsidDel="00000000" w:rsidR="00000000" w:rsidRPr="00000000">
            <w:fldChar w:fldCharType="begin"/>
            <w:instrText xml:space="preserve"> PAGEREF _heading=h.kzcce94tvdtj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9354.511811023624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heading=h.lep0lbleyj86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Заключение</w:t>
              <w:tab/>
            </w:r>
          </w:hyperlink>
          <w:r w:rsidDel="00000000" w:rsidR="00000000" w:rsidRPr="00000000">
            <w:fldChar w:fldCharType="begin"/>
            <w:instrText xml:space="preserve"> PAGEREF _heading=h.lep0lbleyj86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1"/>
        <w:keepLines w:val="1"/>
        <w:pageBreakBefore w:val="1"/>
        <w:spacing w:after="260" w:before="260" w:lineRule="auto"/>
        <w:ind w:left="567" w:right="567"/>
        <w:jc w:val="center"/>
        <w:rPr>
          <w:vertAlign w:val="baseline"/>
        </w:rPr>
      </w:pPr>
      <w:bookmarkStart w:colFirst="0" w:colLast="0" w:name="_heading=h.pd14w85sv3l2" w:id="0"/>
      <w:bookmarkEnd w:id="0"/>
      <w:r w:rsidDel="00000000" w:rsidR="00000000" w:rsidRPr="00000000">
        <w:rPr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Цель работы – провести статический анализ программного обеспечения.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Для достижения поставленной цели необходимо решить следующие задачи: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11.33858267716533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описать объект оценки;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11.33858267716533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помощи инструмента “AK-ВС 3” провести сканирование заданного программного обеспечения, предоставить результаты с типами найденных уязвимостей (CWE) и количеством их срабатываний;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11.33858267716533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описать выявленные CWE;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11.33858267716533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предоставить участки кода, содержащие выявленные CWE с анализом корректности их срабатывания;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11.33858267716533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сделать выводы о проделанной работе.</w:t>
      </w:r>
    </w:p>
    <w:p w:rsidR="00000000" w:rsidDel="00000000" w:rsidP="00000000" w:rsidRDefault="00000000" w:rsidRPr="00000000" w14:paraId="00000046">
      <w:pPr>
        <w:pStyle w:val="Heading1"/>
        <w:keepNext w:val="1"/>
        <w:keepLines w:val="1"/>
        <w:numPr>
          <w:ilvl w:val="0"/>
          <w:numId w:val="4"/>
        </w:numPr>
        <w:ind w:left="709"/>
        <w:jc w:val="left"/>
        <w:rPr>
          <w:b w:val="1"/>
          <w:bCs w:val="1"/>
          <w:smallCaps w:val="1"/>
        </w:rPr>
      </w:pPr>
      <w:bookmarkStart w:colFirst="0" w:colLast="0" w:name="_heading=h.71uexvdahjv" w:id="1"/>
      <w:bookmarkEnd w:id="1"/>
      <w:r w:rsidDel="00000000" w:rsidR="00000000" w:rsidRPr="00000000">
        <w:rPr>
          <w:rtl w:val="0"/>
        </w:rPr>
        <w:t xml:space="preserve">Ход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/>
      </w:pPr>
      <w:r w:rsidDel="00000000" w:rsidR="00000000" w:rsidRPr="00000000">
        <w:rPr>
          <w:rtl w:val="0"/>
        </w:rPr>
        <w:t xml:space="preserve">Вариант №14: leptonlib-1.67</w:t>
      </w:r>
    </w:p>
    <w:p w:rsidR="00000000" w:rsidDel="00000000" w:rsidP="00000000" w:rsidRDefault="00000000" w:rsidRPr="00000000" w14:paraId="00000048">
      <w:pPr>
        <w:pStyle w:val="Heading2"/>
        <w:keepNext w:val="1"/>
        <w:keepLines w:val="1"/>
        <w:numPr>
          <w:ilvl w:val="1"/>
          <w:numId w:val="1"/>
        </w:numPr>
        <w:spacing w:after="0" w:before="0" w:line="360" w:lineRule="auto"/>
        <w:ind w:left="709" w:firstLine="0"/>
        <w:jc w:val="both"/>
        <w:rPr/>
      </w:pPr>
      <w:bookmarkStart w:colFirst="0" w:colLast="0" w:name="_heading=h.3vtefj6f7kdt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Описание объекта оценки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Согласно нашему варианту, объектом оценки является пакет leptonlib-1.67. Он используется для работы с Leptonica, библиотекой языка C с открытым исходным кодом, содержащей программное обеспечение, применяемое в приложениях для обработки и анализа изображений.</w:t>
      </w:r>
    </w:p>
    <w:p w:rsidR="00000000" w:rsidDel="00000000" w:rsidP="00000000" w:rsidRDefault="00000000" w:rsidRPr="00000000" w14:paraId="0000004A">
      <w:pPr>
        <w:pStyle w:val="Heading2"/>
        <w:keepNext w:val="1"/>
        <w:keepLines w:val="1"/>
        <w:numPr>
          <w:ilvl w:val="1"/>
          <w:numId w:val="1"/>
        </w:numPr>
        <w:spacing w:after="0" w:before="0" w:line="360" w:lineRule="auto"/>
        <w:ind w:left="709" w:firstLine="0"/>
        <w:jc w:val="both"/>
        <w:rPr/>
      </w:pPr>
      <w:bookmarkStart w:colFirst="0" w:colLast="0" w:name="_heading=h.u5lxfxhcys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Порядок выполнения работы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Для проведения сканирования заданного ПО на предмет уязвимостей был использован инструмент “AK-ВС 3”. Для начала работы мы создали проект, загрузили исходные файлы в .zip формате и указали следующие настройки проводимого анализа:</w:t>
      </w:r>
    </w:p>
    <w:p w:rsidR="00000000" w:rsidDel="00000000" w:rsidP="00000000" w:rsidRDefault="00000000" w:rsidRPr="00000000" w14:paraId="0000004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0425" cy="5371465"/>
            <wp:effectExtent b="0" l="0" r="0" t="0"/>
            <wp:docPr id="3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71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709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Рисунок 1 -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Настройки созданного проекта в “AK-ВС 3”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По результатам сканирования загруженного пакета было обнаружено несколько уязвимостей, а также подсчитано количество их срабатываний в программном коде: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CWE-570: Выражение всегда ложно (кол-во срабатываний – 5);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CWE-676: Использование потенциально опасной функции (кол-во срабатываний – 5);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CWE-481: Присваивание вместо сравнения (кол-во срабатываний – 3);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CWE-563: Присвоение переменной без использования (кол-во срабатываний – 1).</w:t>
      </w:r>
    </w:p>
    <w:p w:rsidR="00000000" w:rsidDel="00000000" w:rsidP="00000000" w:rsidRDefault="00000000" w:rsidRPr="00000000" w14:paraId="0000005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0425" cy="2690495"/>
            <wp:effectExtent b="0" l="0" r="0" t="0"/>
            <wp:docPr id="3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0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709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Рисунок 2 -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Результаты статического анализа</w:t>
      </w:r>
    </w:p>
    <w:p w:rsidR="00000000" w:rsidDel="00000000" w:rsidP="00000000" w:rsidRDefault="00000000" w:rsidRPr="00000000" w14:paraId="00000055">
      <w:pPr>
        <w:pStyle w:val="Heading2"/>
        <w:keepNext w:val="1"/>
        <w:keepLines w:val="1"/>
        <w:numPr>
          <w:ilvl w:val="1"/>
          <w:numId w:val="1"/>
        </w:numPr>
        <w:spacing w:after="0" w:before="0" w:line="360" w:lineRule="auto"/>
        <w:ind w:left="709" w:firstLine="0"/>
        <w:jc w:val="both"/>
        <w:rPr/>
      </w:pPr>
      <w:bookmarkStart w:colFirst="0" w:colLast="0" w:name="_heading=h.b3se10bb9oxa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Описание выявленных CWE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1"/>
        <w:keepLines w:val="1"/>
        <w:numPr>
          <w:ilvl w:val="2"/>
          <w:numId w:val="1"/>
        </w:numPr>
        <w:spacing w:after="0" w:before="0" w:line="360" w:lineRule="auto"/>
        <w:ind w:left="709" w:firstLine="0"/>
        <w:jc w:val="both"/>
        <w:rPr>
          <w:b w:val="1"/>
          <w:bCs w:val="1"/>
        </w:rPr>
      </w:pPr>
      <w:bookmarkStart w:colFirst="0" w:colLast="0" w:name="_heading=h.5s5ic77g003f" w:id="5"/>
      <w:bookmarkEnd w:id="5"/>
      <w:r w:rsidDel="00000000" w:rsidR="00000000" w:rsidRPr="00000000">
        <w:rPr>
          <w:vertAlign w:val="baseline"/>
          <w:rtl w:val="0"/>
        </w:rPr>
        <w:t xml:space="preserve">CWE-570 Выражение всегда ложно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Данная уязвимость предполагает наличие в коде логического выражения, которое при любом поведении программы принимает ложное значение. Таким образом, проверка такого выражения на истинность не имеет смысла и снижает эффективность потребления программой ресурсов.</w:t>
      </w:r>
    </w:p>
    <w:p w:rsidR="00000000" w:rsidDel="00000000" w:rsidP="00000000" w:rsidRDefault="00000000" w:rsidRPr="00000000" w14:paraId="00000058">
      <w:pPr>
        <w:pStyle w:val="Heading3"/>
        <w:keepNext w:val="1"/>
        <w:keepLines w:val="1"/>
        <w:numPr>
          <w:ilvl w:val="2"/>
          <w:numId w:val="1"/>
        </w:numPr>
        <w:rPr>
          <w:b w:val="1"/>
          <w:bCs w:val="1"/>
        </w:rPr>
      </w:pPr>
      <w:bookmarkStart w:colFirst="0" w:colLast="0" w:name="_heading=h.4gjnvfz0u75b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CWE-676 Использование потенциально опасной функции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Данная уязвимость подразумевает использование в программе функции, имеющей уязвимость, которая при некорректном использовании этой функции может привести к непредсказуемому поведению программы и, как следствие, потери или искажению какой-либо информации.</w:t>
      </w:r>
    </w:p>
    <w:p w:rsidR="00000000" w:rsidDel="00000000" w:rsidP="00000000" w:rsidRDefault="00000000" w:rsidRPr="00000000" w14:paraId="0000005A">
      <w:pPr>
        <w:pStyle w:val="Heading3"/>
        <w:keepNext w:val="1"/>
        <w:keepLines w:val="1"/>
        <w:numPr>
          <w:ilvl w:val="2"/>
          <w:numId w:val="1"/>
        </w:numPr>
        <w:rPr>
          <w:b w:val="1"/>
          <w:bCs w:val="1"/>
        </w:rPr>
      </w:pPr>
      <w:bookmarkStart w:colFirst="0" w:colLast="0" w:name="_heading=h.yh8l3laf7rko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CWE-481 Присваивание вместо сравнения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Как видно из названия, при данной уязвимости в процессе сравнения происходит операция присваивания вместо проверки на равенство. Такая ошибка в коде может привести к неожиданному поведению программы из-за изменения значения переменной в момент исполнения, когда это не предполагается. В результате возможны некорректная работа программы, искажение или утеря данных.</w:t>
      </w:r>
    </w:p>
    <w:p w:rsidR="00000000" w:rsidDel="00000000" w:rsidP="00000000" w:rsidRDefault="00000000" w:rsidRPr="00000000" w14:paraId="0000005C">
      <w:pPr>
        <w:pStyle w:val="Heading3"/>
        <w:keepNext w:val="1"/>
        <w:keepLines w:val="1"/>
        <w:numPr>
          <w:ilvl w:val="2"/>
          <w:numId w:val="1"/>
        </w:numPr>
        <w:rPr>
          <w:b w:val="1"/>
          <w:bCs w:val="1"/>
        </w:rPr>
      </w:pPr>
      <w:bookmarkStart w:colFirst="0" w:colLast="0" w:name="_heading=h.afrnr4vss7sk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CWE-563 Присвоение переменной без использования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Данная уязвимость заключается в том, что в программном коде происходит объявление переменной и, возможно, присвоение ей какого-либо значения, однако далее в ходе исполнения эта переменная нигде не используется либо ей присваивается новое значение без использования предыдущего. Такой недостаток кода приводит к неэффективному использованию оперативной памяти.</w:t>
      </w:r>
    </w:p>
    <w:p w:rsidR="00000000" w:rsidDel="00000000" w:rsidP="00000000" w:rsidRDefault="00000000" w:rsidRPr="00000000" w14:paraId="0000005E">
      <w:pPr>
        <w:pStyle w:val="Heading2"/>
        <w:keepNext w:val="1"/>
        <w:keepLines w:val="1"/>
        <w:numPr>
          <w:ilvl w:val="1"/>
          <w:numId w:val="1"/>
        </w:numPr>
        <w:spacing w:after="0" w:before="0" w:line="360" w:lineRule="auto"/>
        <w:ind w:left="709" w:firstLine="0"/>
        <w:jc w:val="both"/>
      </w:pPr>
      <w:bookmarkStart w:colFirst="0" w:colLast="0" w:name="_heading=h.h2je19xxrha7" w:id="9"/>
      <w:bookmarkEnd w:id="9"/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Разбор выявленных CWE с анализом корректности их срабатывания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По заданию лабораторной работы необходимо провести детальный разбор трёх найденных уязвимостей. Для этой цели мы отобрали уязвимости с наибольшим количеством срабатываний в коде программы.</w:t>
      </w:r>
    </w:p>
    <w:p w:rsidR="00000000" w:rsidDel="00000000" w:rsidP="00000000" w:rsidRDefault="00000000" w:rsidRPr="00000000" w14:paraId="00000060">
      <w:pPr>
        <w:pStyle w:val="Heading3"/>
        <w:keepNext w:val="1"/>
        <w:keepLines w:val="1"/>
        <w:numPr>
          <w:ilvl w:val="2"/>
          <w:numId w:val="1"/>
        </w:numPr>
        <w:rPr>
          <w:b w:val="1"/>
          <w:bCs w:val="1"/>
        </w:rPr>
      </w:pPr>
      <w:bookmarkStart w:colFirst="0" w:colLast="0" w:name="_heading=h.s5u52entmyxc" w:id="10"/>
      <w:bookmarkEnd w:id="10"/>
      <w:r w:rsidDel="00000000" w:rsidR="00000000" w:rsidRPr="00000000">
        <w:rPr>
          <w:rtl w:val="0"/>
        </w:rPr>
        <w:t xml:space="preserve">CWE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-570 Выражение всегда ложно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Описание выявленной уязвимости в рассматриваемом ПО: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Встроенный тип l_uint32, представляющий собой unsigned int, который может принимать значения в диапазоне [0; 4294967295], проверяется на значение меньше нуля. Данное логическое выражение всегда будет ложным.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Таким образом, было выявлено верное срабатывание уязвимости. Она является недостатком кода, так как не может быть использована злоумышленником для эксплуатации.</w:t>
      </w:r>
    </w:p>
    <w:p w:rsidR="00000000" w:rsidDel="00000000" w:rsidP="00000000" w:rsidRDefault="00000000" w:rsidRPr="00000000" w14:paraId="0000006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0425" cy="2421890"/>
            <wp:effectExtent b="0" l="0" r="0" t="0"/>
            <wp:docPr id="3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1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709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Рисунок 3 -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Информация о выявленной уязвимости CWE-570</w:t>
      </w:r>
    </w:p>
    <w:p w:rsidR="00000000" w:rsidDel="00000000" w:rsidP="00000000" w:rsidRDefault="00000000" w:rsidRPr="00000000" w14:paraId="0000006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0425" cy="4224020"/>
            <wp:effectExtent b="0" l="0" r="0" t="0"/>
            <wp:docPr id="3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4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709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Рисунок 4 -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Участок кода с выявленной уязвимостью CWE-570</w:t>
      </w:r>
    </w:p>
    <w:p w:rsidR="00000000" w:rsidDel="00000000" w:rsidP="00000000" w:rsidRDefault="00000000" w:rsidRPr="00000000" w14:paraId="0000006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591175" cy="7934325"/>
            <wp:effectExtent b="0" l="0" r="0" t="0"/>
            <wp:docPr id="3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793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709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Рисунок 5 -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Полный список выявленных уязвимостей CWE-570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Переменная key (четвёртое срабатывание) имеет тот же тип, что и переменная val в рассмотренном выше случае. Аналогично, внутри функции L_MAX (третье срабатывание) происходит сравнение значения, имеющего тип l_uint32, с нулём.</w:t>
      </w:r>
    </w:p>
    <w:p w:rsidR="00000000" w:rsidDel="00000000" w:rsidP="00000000" w:rsidRDefault="00000000" w:rsidRPr="00000000" w14:paraId="0000006B">
      <w:pPr>
        <w:pStyle w:val="Heading3"/>
        <w:keepNext w:val="1"/>
        <w:keepLines w:val="1"/>
        <w:numPr>
          <w:ilvl w:val="2"/>
          <w:numId w:val="1"/>
        </w:numPr>
        <w:rPr>
          <w:b w:val="1"/>
          <w:bCs w:val="1"/>
        </w:rPr>
      </w:pPr>
      <w:bookmarkStart w:colFirst="0" w:colLast="0" w:name="_heading=h.hmsbrf3soqjc" w:id="11"/>
      <w:bookmarkEnd w:id="11"/>
      <w:r w:rsidDel="00000000" w:rsidR="00000000" w:rsidRPr="00000000">
        <w:rPr>
          <w:rtl w:val="0"/>
        </w:rPr>
        <w:t xml:space="preserve">CWE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-676 Использование потенциально опасной функции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Описание выявленной уязвимости в рассматриваемом ПО: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Встроенная функция system() исполняет переданную в качестве аргумента команду при помощи обработчика команд, характерного для текущей операционной системы. Использование данной функции является плохой практикой, так как с ее помощью злоумышленник получает возможность выполнять сторонний код.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Таким образом, было выявлено верное срабатывание, и его можно отнести к уязвимостям. В конкретно этом случае злоумышленник может выполнить spoofing-атаку (например, посредством alias) на выполяемую легитимную команду с целью подмены её на вредоносную.</w:t>
      </w:r>
    </w:p>
    <w:p w:rsidR="00000000" w:rsidDel="00000000" w:rsidP="00000000" w:rsidRDefault="00000000" w:rsidRPr="00000000" w14:paraId="0000006F">
      <w:pPr>
        <w:rPr/>
      </w:pPr>
      <w:bookmarkStart w:colFirst="0" w:colLast="0" w:name="_heading=h.nlc8snwuxczo" w:id="12"/>
      <w:bookmarkEnd w:id="12"/>
      <w:r w:rsidDel="00000000" w:rsidR="00000000" w:rsidRPr="00000000">
        <w:rPr>
          <w:rtl w:val="0"/>
        </w:rPr>
        <w:t xml:space="preserve">Аналогично предыдущему пункту, мы рассмотрели только одно из срабатываний, так как во всех выявленных случаях была использована одна и та же уязвимая функция. </w:t>
      </w:r>
    </w:p>
    <w:p w:rsidR="00000000" w:rsidDel="00000000" w:rsidP="00000000" w:rsidRDefault="00000000" w:rsidRPr="00000000" w14:paraId="0000007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143500" cy="8143875"/>
            <wp:effectExtent b="0" l="0" r="0" t="0"/>
            <wp:docPr id="4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814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709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Рисунок 6 -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Полный список выявленных уязвимостей CWE-676</w:t>
      </w:r>
    </w:p>
    <w:p w:rsidR="00000000" w:rsidDel="00000000" w:rsidP="00000000" w:rsidRDefault="00000000" w:rsidRPr="00000000" w14:paraId="0000007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0425" cy="2720975"/>
            <wp:effectExtent b="0" l="0" r="0" t="0"/>
            <wp:docPr id="4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709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Рисунок 7 -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Участок кода с выявленной уязвимостью CWE-676</w:t>
      </w:r>
    </w:p>
    <w:p w:rsidR="00000000" w:rsidDel="00000000" w:rsidP="00000000" w:rsidRDefault="00000000" w:rsidRPr="00000000" w14:paraId="00000074">
      <w:pPr>
        <w:pStyle w:val="Heading3"/>
        <w:keepNext w:val="1"/>
        <w:keepLines w:val="1"/>
        <w:numPr>
          <w:ilvl w:val="2"/>
          <w:numId w:val="1"/>
        </w:numPr>
        <w:rPr>
          <w:b w:val="1"/>
          <w:bCs w:val="1"/>
        </w:rPr>
      </w:pPr>
      <w:bookmarkStart w:colFirst="0" w:colLast="0" w:name="_heading=h.kzcce94tvdtj" w:id="13"/>
      <w:bookmarkEnd w:id="13"/>
      <w:r w:rsidDel="00000000" w:rsidR="00000000" w:rsidRPr="00000000">
        <w:rPr>
          <w:rtl w:val="0"/>
        </w:rPr>
        <w:t xml:space="preserve">CWE-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481 Присваивание вместо сравнения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Описание выявленной уязвимости в рассматриваемом ПО: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Передаваемое в функцию pixGetComponentRange() в качестве параметра переменная color вместо выражения сравнения (==) подвергается операции присвоения (=). По этой причине из нескольких блоков else-if всегда выполняется только первый, так как в его логическом условии происходит операция, дающая в результате положительное число.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Таким образом, срабатывание верное и является недостатком кода, так как уязвимость не может быть использована злоумышленником, а сказывается только на некорректной работе программы.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Был рассмотрен только один случай, так как все 3 срабатывания этого типа уязвимости входят в один блок if-else и, следовательно, ведут себя аналогичным образом.</w:t>
      </w:r>
    </w:p>
    <w:p w:rsidR="00000000" w:rsidDel="00000000" w:rsidP="00000000" w:rsidRDefault="00000000" w:rsidRPr="00000000" w14:paraId="0000007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0425" cy="5624830"/>
            <wp:effectExtent b="0" l="0" r="0" t="0"/>
            <wp:docPr id="4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24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709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Рисунок 8 -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Полный список выявленных уязвимостей CWE-481</w:t>
      </w:r>
    </w:p>
    <w:p w:rsidR="00000000" w:rsidDel="00000000" w:rsidP="00000000" w:rsidRDefault="00000000" w:rsidRPr="00000000" w14:paraId="0000007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486400" cy="8439150"/>
            <wp:effectExtent b="0" l="0" r="0" t="0"/>
            <wp:docPr id="4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43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709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Рисунок 9 -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Участок кода с выявленной уязвимостью CWE-481</w:t>
      </w:r>
    </w:p>
    <w:p w:rsidR="00000000" w:rsidDel="00000000" w:rsidP="00000000" w:rsidRDefault="00000000" w:rsidRPr="00000000" w14:paraId="0000007D">
      <w:pPr>
        <w:pStyle w:val="Heading1"/>
        <w:keepNext w:val="1"/>
        <w:keepLines w:val="1"/>
        <w:pageBreakBefore w:val="1"/>
        <w:spacing w:after="260" w:before="260" w:lineRule="auto"/>
        <w:ind w:left="567" w:right="567"/>
        <w:jc w:val="center"/>
        <w:rPr>
          <w:vertAlign w:val="baseline"/>
        </w:rPr>
      </w:pPr>
      <w:bookmarkStart w:colFirst="0" w:colLast="0" w:name="_heading=h.lep0lbleyj86" w:id="14"/>
      <w:bookmarkEnd w:id="14"/>
      <w:r w:rsidDel="00000000" w:rsidR="00000000" w:rsidRPr="00000000">
        <w:rPr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В ходе выполнения лабораторной работы при помощи инструмента “AK-ВС 3” был проведён статический анализ пакета leptonlib-1.67 и выявлены некоторые уязвимости в программном коде. Три наиболее часто встречаемых типа CWE были проанализированы на предмет корректности срабатывания и степень потенциальной опасности найденной уязвимости. В результате все рассматриваемые случаи были определены верно, но только CWE-676 является уязвимостью, в то время как остальные являются лишь недостатком кода.</w:t>
      </w:r>
    </w:p>
    <w:sectPr>
      <w:footerReference r:id="rId21" w:type="default"/>
      <w:type w:val="nextPage"/>
      <w:pgSz w:h="16838" w:w="11906" w:orient="portrait"/>
      <w:pgMar w:bottom="1134" w:top="1134" w:left="1701" w:right="850" w:header="708" w:footer="422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ind w:firstLine="0"/>
      <w:jc w:val="center"/>
      <w:rPr/>
    </w:pPr>
    <w:r w:rsidDel="00000000" w:rsidR="00000000" w:rsidRPr="00000000">
      <w:rPr>
        <w:rtl w:val="0"/>
      </w:rPr>
      <w:t xml:space="preserve">Санкт-Петербург</w:t>
    </w:r>
  </w:p>
  <w:p w:rsidR="00000000" w:rsidDel="00000000" w:rsidP="00000000" w:rsidRDefault="00000000" w:rsidRPr="00000000" w14:paraId="00000082">
    <w:pPr>
      <w:ind w:firstLine="0"/>
      <w:jc w:val="center"/>
      <w:rPr/>
    </w:pPr>
    <w:r w:rsidDel="00000000" w:rsidR="00000000" w:rsidRPr="00000000">
      <w:rPr>
        <w:rtl w:val="0"/>
      </w:rPr>
      <w:t xml:space="preserve">2026 г.</w:t>
    </w:r>
  </w:p>
  <w:p w:rsidR="00000000" w:rsidDel="00000000" w:rsidP="00000000" w:rsidRDefault="00000000" w:rsidRPr="00000000" w14:paraId="00000083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709" w:firstLine="0"/>
      </w:pPr>
      <w:rPr>
        <w:u w:val="none"/>
      </w:rPr>
    </w:lvl>
    <w:lvl w:ilvl="1">
      <w:start w:val="1"/>
      <w:numFmt w:val="decimal"/>
      <w:lvlText w:val="%1.%2"/>
      <w:lvlJc w:val="left"/>
      <w:pPr>
        <w:ind w:left="709" w:firstLine="0"/>
      </w:pPr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  <w:u w:val="none"/>
      </w:rPr>
    </w:lvl>
    <w:lvl w:ilvl="2">
      <w:start w:val="1"/>
      <w:numFmt w:val="decimal"/>
      <w:lvlText w:val="%1.%2.%3"/>
      <w:lvlJc w:val="left"/>
      <w:pPr>
        <w:ind w:left="709" w:firstLine="0"/>
      </w:pPr>
      <w:rPr>
        <w:rFonts w:ascii="Times New Roman" w:cs="Times New Roman" w:eastAsia="Times New Roman" w:hAnsi="Times New Roman"/>
        <w:b w:val="0"/>
        <w:bCs w:val="0"/>
        <w:color w:val="000000"/>
        <w:sz w:val="24"/>
        <w:szCs w:val="24"/>
        <w:u w:val="none"/>
      </w:rPr>
    </w:lvl>
    <w:lvl w:ilvl="3">
      <w:start w:val="1"/>
      <w:numFmt w:val="decimal"/>
      <w:lvlText w:val="%1.%2.%3.%4"/>
      <w:lvlJc w:val="left"/>
      <w:pPr>
        <w:ind w:left="709" w:firstLine="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709" w:firstLine="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709" w:firstLine="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709" w:firstLine="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709" w:firstLine="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709" w:firstLine="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29" w:hanging="360"/>
      </w:pPr>
      <w:rPr/>
    </w:lvl>
    <w:lvl w:ilvl="1">
      <w:start w:val="1"/>
      <w:numFmt w:val="lowerLetter"/>
      <w:lvlText w:val="%2."/>
      <w:lvlJc w:val="left"/>
      <w:pPr>
        <w:ind w:left="2149" w:hanging="360"/>
      </w:pPr>
      <w:rPr/>
    </w:lvl>
    <w:lvl w:ilvl="2">
      <w:start w:val="1"/>
      <w:numFmt w:val="lowerRoman"/>
      <w:lvlText w:val="%3."/>
      <w:lvlJc w:val="right"/>
      <w:pPr>
        <w:ind w:left="2869" w:hanging="180"/>
      </w:pPr>
      <w:rPr/>
    </w:lvl>
    <w:lvl w:ilvl="3">
      <w:start w:val="1"/>
      <w:numFmt w:val="decimal"/>
      <w:lvlText w:val="%4."/>
      <w:lvlJc w:val="left"/>
      <w:pPr>
        <w:ind w:left="3589" w:hanging="360"/>
      </w:pPr>
      <w:rPr/>
    </w:lvl>
    <w:lvl w:ilvl="4">
      <w:start w:val="1"/>
      <w:numFmt w:val="lowerLetter"/>
      <w:lvlText w:val="%5."/>
      <w:lvlJc w:val="left"/>
      <w:pPr>
        <w:ind w:left="4309" w:hanging="360"/>
      </w:pPr>
      <w:rPr/>
    </w:lvl>
    <w:lvl w:ilvl="5">
      <w:start w:val="1"/>
      <w:numFmt w:val="lowerRoman"/>
      <w:lvlText w:val="%6."/>
      <w:lvlJc w:val="right"/>
      <w:pPr>
        <w:ind w:left="5029" w:hanging="180"/>
      </w:pPr>
      <w:rPr/>
    </w:lvl>
    <w:lvl w:ilvl="6">
      <w:start w:val="1"/>
      <w:numFmt w:val="decimal"/>
      <w:lvlText w:val="%7."/>
      <w:lvlJc w:val="left"/>
      <w:pPr>
        <w:ind w:left="5749" w:hanging="360"/>
      </w:pPr>
      <w:rPr/>
    </w:lvl>
    <w:lvl w:ilvl="7">
      <w:start w:val="1"/>
      <w:numFmt w:val="lowerLetter"/>
      <w:lvlText w:val="%8."/>
      <w:lvlJc w:val="left"/>
      <w:pPr>
        <w:ind w:left="6469" w:hanging="360"/>
      </w:pPr>
      <w:rPr/>
    </w:lvl>
    <w:lvl w:ilvl="8">
      <w:start w:val="1"/>
      <w:numFmt w:val="lowerRoman"/>
      <w:lvlText w:val="%9."/>
      <w:lvlJc w:val="right"/>
      <w:pPr>
        <w:ind w:left="7189" w:hanging="180"/>
      </w:pPr>
      <w:rPr/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"/>
      <w:lvlJc w:val="left"/>
      <w:pPr>
        <w:ind w:left="709" w:firstLine="0"/>
      </w:pPr>
      <w:rPr>
        <w:u w:val="none"/>
      </w:rPr>
    </w:lvl>
    <w:lvl w:ilvl="1">
      <w:start w:val="1"/>
      <w:numFmt w:val="decimal"/>
      <w:lvlText w:val="%1.%2"/>
      <w:lvlJc w:val="left"/>
      <w:pPr>
        <w:ind w:left="709" w:firstLine="0"/>
      </w:pPr>
      <w:rPr>
        <w:u w:val="none"/>
      </w:rPr>
    </w:lvl>
    <w:lvl w:ilvl="2">
      <w:start w:val="1"/>
      <w:numFmt w:val="decimal"/>
      <w:lvlText w:val="%1.%2.%3"/>
      <w:lvlJc w:val="left"/>
      <w:pPr>
        <w:ind w:left="709" w:firstLine="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709" w:firstLine="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709" w:firstLine="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709" w:firstLine="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709" w:firstLine="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709" w:firstLine="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709" w:firstLine="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1"/>
      <w:spacing w:after="260" w:before="260" w:lineRule="auto"/>
      <w:ind w:left="567" w:right="567"/>
      <w:jc w:val="center"/>
    </w:pPr>
    <w:rPr>
      <w:b w:val="1"/>
      <w:bCs w:val="1"/>
      <w:smallCaps w:val="1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20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4f81bd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ind w:left="709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b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0" w:before="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7365d"/>
      <w:sz w:val="52"/>
      <w:szCs w:val="52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8" w:default="1">
    <w:name w:val="Default Paragraph Font"/>
    <w:uiPriority w:val="1"/>
    <w:semiHidden w:val="1"/>
    <w:unhideWhenUsed w:val="1"/>
  </w:style>
  <w:style w:type="table" w:styleId="a9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a" w:default="1">
    <w:name w:val="No List"/>
    <w:uiPriority w:val="99"/>
    <w:semiHidden w:val="1"/>
    <w:unhideWhenUsed w:val="1"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ac">
    <w:name w:val="Placeholder Text"/>
    <w:basedOn w:val="a8"/>
    <w:uiPriority w:val="99"/>
    <w:semiHidden w:val="1"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 w:val="1"/>
    <w:unhideWhenUsed w:val="1"/>
    <w:rsid w:val="00A67A22"/>
    <w:pPr>
      <w:spacing w:line="240" w:lineRule="auto"/>
    </w:pPr>
    <w:rPr>
      <w:rFonts w:ascii="Tahoma" w:cs="Tahoma" w:hAnsi="Tahoma"/>
      <w:sz w:val="16"/>
      <w:szCs w:val="16"/>
    </w:rPr>
  </w:style>
  <w:style w:type="character" w:styleId="ae">
    <w:name w:val="Текст выноски Знак"/>
    <w:basedOn w:val="a8"/>
    <w:link w:val="ad"/>
    <w:uiPriority w:val="99"/>
    <w:semiHidden w:val="1"/>
    <w:rsid w:val="00A67A22"/>
    <w:rPr>
      <w:rFonts w:ascii="Tahoma" w:cs="Tahoma" w:eastAsia="Times New Roman" w:hAnsi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0">
    <w:name w:val="Верхний колонтитул Знак"/>
    <w:basedOn w:val="a8"/>
    <w:link w:val="af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2">
    <w:name w:val="Нижний колонтитул Знак"/>
    <w:basedOn w:val="a8"/>
    <w:link w:val="af1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character" w:styleId="11">
    <w:name w:val="Заголовок 1 Знак"/>
    <w:basedOn w:val="a8"/>
    <w:link w:val="1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20">
    <w:name w:val="Заголовок 2 Знак"/>
    <w:basedOn w:val="a8"/>
    <w:link w:val="2"/>
    <w:uiPriority w:val="9"/>
    <w:rsid w:val="00CE5E13"/>
    <w:rPr>
      <w:rFonts w:ascii="Times New Roman" w:hAnsi="Times New Roman" w:cstheme="majorBidi" w:eastAsiaTheme="majorEastAsia"/>
      <w:b w:val="1"/>
      <w:sz w:val="24"/>
      <w:szCs w:val="26"/>
      <w:lang w:eastAsia="ru-RU"/>
    </w:rPr>
  </w:style>
  <w:style w:type="character" w:styleId="30">
    <w:name w:val="Заголовок 3 Знак"/>
    <w:basedOn w:val="a8"/>
    <w:link w:val="3"/>
    <w:uiPriority w:val="9"/>
    <w:rsid w:val="00CE5E13"/>
    <w:rPr>
      <w:rFonts w:ascii="Times New Roman" w:hAnsi="Times New Roman" w:cstheme="majorBidi" w:eastAsiaTheme="majorEastAsia"/>
      <w:b w:val="1"/>
      <w:bCs w:val="1"/>
      <w:color w:val="000000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 w:val="1"/>
    </w:pPr>
  </w:style>
  <w:style w:type="paragraph" w:styleId="af4">
    <w:name w:val="TOC Heading"/>
    <w:basedOn w:val="1"/>
    <w:next w:val="a7"/>
    <w:uiPriority w:val="39"/>
    <w:unhideWhenUsed w:val="1"/>
    <w:rsid w:val="00A16AEC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="Cambria" w:hAnsiTheme="majorHAnsi"/>
      <w:b w:val="0"/>
      <w:bCs w:val="0"/>
      <w:caps w:val="0"/>
      <w:color w:val="365f91"/>
      <w:sz w:val="32"/>
      <w:szCs w:val="32"/>
    </w:rPr>
  </w:style>
  <w:style w:type="paragraph" w:styleId="31">
    <w:name w:val="toc 3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 w:val="1"/>
    <w:uiPriority w:val="39"/>
    <w:unhideWhenUsed w:val="1"/>
    <w:rsid w:val="004B5D52"/>
    <w:pPr>
      <w:ind w:left="261" w:firstLine="0"/>
    </w:pPr>
  </w:style>
  <w:style w:type="character" w:styleId="af5">
    <w:name w:val="Hyperlink"/>
    <w:basedOn w:val="a8"/>
    <w:uiPriority w:val="99"/>
    <w:unhideWhenUsed w:val="1"/>
    <w:rsid w:val="00A16AEC"/>
    <w:rPr>
      <w:color w:val="0000ff"/>
      <w:u w:val="single"/>
    </w:rPr>
  </w:style>
  <w:style w:type="paragraph" w:styleId="af6">
    <w:name w:val="No Spacing"/>
    <w:uiPriority w:val="1"/>
    <w:semiHidden w:val="1"/>
    <w:qFormat w:val="1"/>
    <w:rsid w:val="005F2A61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f7">
    <w:name w:val="Рисунок"/>
    <w:next w:val="a6"/>
    <w:uiPriority w:val="2"/>
    <w:qFormat w:val="1"/>
    <w:rsid w:val="00AB6D88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/>
      <w:sz w:val="24"/>
    </w:rPr>
  </w:style>
  <w:style w:type="paragraph" w:styleId="af8">
    <w:name w:val="Body Text"/>
    <w:basedOn w:val="a7"/>
    <w:link w:val="af9"/>
    <w:uiPriority w:val="1"/>
    <w:semiHidden w:val="1"/>
    <w:qFormat w:val="1"/>
    <w:rsid w:val="00893968"/>
    <w:pPr>
      <w:widowControl w:val="0"/>
    </w:pPr>
    <w:rPr>
      <w:color w:val="000000"/>
      <w:szCs w:val="28"/>
      <w:lang w:eastAsia="en-US" w:val="en-US"/>
    </w:rPr>
  </w:style>
  <w:style w:type="character" w:styleId="af9">
    <w:name w:val="Основной текст Знак"/>
    <w:basedOn w:val="a8"/>
    <w:link w:val="af8"/>
    <w:uiPriority w:val="1"/>
    <w:semiHidden w:val="1"/>
    <w:rsid w:val="00C570C4"/>
    <w:rPr>
      <w:rFonts w:ascii="Times New Roman" w:cs="Times New Roman" w:eastAsia="Times New Roman" w:hAnsi="Times New Roman"/>
      <w:color w:val="000000"/>
      <w:sz w:val="24"/>
      <w:szCs w:val="28"/>
      <w:lang w:val="en-US"/>
    </w:rPr>
  </w:style>
  <w:style w:type="character" w:styleId="afb">
    <w:name w:val="Название Знак"/>
    <w:basedOn w:val="a8"/>
    <w:link w:val="afa"/>
    <w:uiPriority w:val="10"/>
    <w:rsid w:val="00B70350"/>
    <w:rPr>
      <w:rFonts w:ascii="Times New Roman" w:hAnsi="Times New Roman" w:cstheme="majorBidi" w:eastAsiaTheme="majorEastAsia"/>
      <w:color w:val="000000"/>
      <w:kern w:val="28"/>
      <w:sz w:val="26"/>
      <w:szCs w:val="56"/>
      <w:lang w:val="en-US"/>
    </w:rPr>
  </w:style>
  <w:style w:type="paragraph" w:styleId="a6">
    <w:name w:val="Название рисунка"/>
    <w:basedOn w:val="a7"/>
    <w:next w:val="a7"/>
    <w:uiPriority w:val="3"/>
    <w:qFormat w:val="1"/>
    <w:rsid w:val="00EF0C8D"/>
    <w:pPr>
      <w:spacing w:after="120"/>
      <w:ind w:left="709"/>
      <w:jc w:val="center"/>
    </w:pPr>
    <w:rPr>
      <w:rFonts w:cstheme="minorBidi" w:eastAsiaTheme="minorHAnsi"/>
      <w:color w:val="000000"/>
      <w:szCs w:val="22"/>
      <w:lang w:eastAsia="en-US"/>
    </w:rPr>
  </w:style>
  <w:style w:type="paragraph" w:styleId="afc">
    <w:name w:val="Код"/>
    <w:basedOn w:val="a7"/>
    <w:uiPriority w:val="7"/>
    <w:qFormat w:val="1"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 w:val="1"/>
    <w:unhideWhenUsed w:val="1"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 w:val="1"/>
    <w:unhideWhenUsed w:val="1"/>
    <w:rsid w:val="00B33D1A"/>
    <w:pPr>
      <w:spacing w:line="240" w:lineRule="auto"/>
    </w:pPr>
    <w:rPr>
      <w:sz w:val="20"/>
      <w:szCs w:val="20"/>
    </w:rPr>
  </w:style>
  <w:style w:type="character" w:styleId="aff">
    <w:name w:val="Текст примечания Знак"/>
    <w:basedOn w:val="a8"/>
    <w:link w:val="afe"/>
    <w:uiPriority w:val="99"/>
    <w:semiHidden w:val="1"/>
    <w:rsid w:val="00B33D1A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 w:val="1"/>
    <w:unhideWhenUsed w:val="1"/>
    <w:rsid w:val="00B33D1A"/>
    <w:rPr>
      <w:b w:val="1"/>
      <w:bCs w:val="1"/>
    </w:rPr>
  </w:style>
  <w:style w:type="character" w:styleId="aff1">
    <w:name w:val="Тема примечания Знак"/>
    <w:basedOn w:val="aff"/>
    <w:link w:val="aff0"/>
    <w:uiPriority w:val="99"/>
    <w:semiHidden w:val="1"/>
    <w:rsid w:val="00B33D1A"/>
    <w:rPr>
      <w:rFonts w:ascii="Times New Roman" w:cs="Times New Roman" w:eastAsia="Times New Roman" w:hAnsi="Times New Roman"/>
      <w:b w:val="1"/>
      <w:bCs w:val="1"/>
      <w:sz w:val="20"/>
      <w:szCs w:val="20"/>
      <w:lang w:eastAsia="ru-RU"/>
    </w:rPr>
  </w:style>
  <w:style w:type="character" w:styleId="UnresolvedMention">
    <w:name w:val="Unresolved Mention"/>
    <w:basedOn w:val="a8"/>
    <w:uiPriority w:val="99"/>
    <w:semiHidden w:val="1"/>
    <w:unhideWhenUsed w:val="1"/>
    <w:rsid w:val="000500F7"/>
    <w:rPr>
      <w:color w:val="605e5c"/>
      <w:shd w:color="auto" w:fill="e1dfdd" w:val="clear"/>
    </w:rPr>
  </w:style>
  <w:style w:type="character" w:styleId="aff2">
    <w:name w:val="FollowedHyperlink"/>
    <w:basedOn w:val="a8"/>
    <w:uiPriority w:val="99"/>
    <w:semiHidden w:val="1"/>
    <w:unhideWhenUsed w:val="1"/>
    <w:rsid w:val="00A425C8"/>
    <w:rPr>
      <w:color w:val="800080"/>
      <w:u w:val="single"/>
    </w:rPr>
  </w:style>
  <w:style w:type="paragraph" w:styleId="10">
    <w:name w:val="#Заголовок 1"/>
    <w:basedOn w:val="1"/>
    <w:link w:val="13"/>
    <w:uiPriority w:val="2"/>
    <w:semiHidden w:val="1"/>
    <w:rsid w:val="00D80D5C"/>
    <w:pPr>
      <w:pageBreakBefore w:val="0"/>
      <w:suppressAutoHyphens w:val="0"/>
      <w:ind w:left="709" w:firstLine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3">
    <w:name w:val="#Заголовок 1 Знак"/>
    <w:basedOn w:val="a8"/>
    <w:link w:val="10"/>
    <w:uiPriority w:val="2"/>
    <w:semiHidden w:val="1"/>
    <w:rsid w:val="00C570C4"/>
    <w:rPr>
      <w:rFonts w:ascii="Times New Roman" w:cs="Times New Roman" w:eastAsia="Times New Roman" w:hAnsi="Times New Roman"/>
      <w:smallCaps w:val="1"/>
      <w:sz w:val="24"/>
      <w:szCs w:val="24"/>
      <w:lang w:eastAsia="ru-RU"/>
    </w:rPr>
  </w:style>
  <w:style w:type="paragraph" w:styleId="aff3">
    <w:name w:val="ВЗИ"/>
    <w:basedOn w:val="1"/>
    <w:next w:val="a7"/>
    <w:link w:val="aff4"/>
    <w:uiPriority w:val="9"/>
    <w:qFormat w:val="1"/>
    <w:rsid w:val="000C7726"/>
    <w:pPr>
      <w:ind w:left="567"/>
      <w:jc w:val="center"/>
    </w:pPr>
  </w:style>
  <w:style w:type="paragraph" w:styleId="aff5">
    <w:name w:val="Содержание"/>
    <w:basedOn w:val="aff3"/>
    <w:link w:val="aff6"/>
    <w:uiPriority w:val="8"/>
    <w:qFormat w:val="1"/>
    <w:rsid w:val="000C7726"/>
  </w:style>
  <w:style w:type="character" w:styleId="aff4">
    <w:name w:val="ВЗИ Знак"/>
    <w:basedOn w:val="11"/>
    <w:link w:val="aff3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40">
    <w:name w:val="Заголовок 4 Знак"/>
    <w:basedOn w:val="a8"/>
    <w:link w:val="4"/>
    <w:uiPriority w:val="9"/>
    <w:rsid w:val="00CE5E13"/>
    <w:rPr>
      <w:rFonts w:ascii="Times New Roman" w:hAnsi="Times New Roman" w:cstheme="majorBidi" w:eastAsiaTheme="majorEastAsia"/>
      <w:b w:val="1"/>
      <w:bCs w:val="1"/>
      <w:color w:val="000000"/>
      <w:sz w:val="24"/>
      <w:szCs w:val="24"/>
      <w:lang w:eastAsia="ru-RU"/>
    </w:rPr>
  </w:style>
  <w:style w:type="character" w:styleId="aff6">
    <w:name w:val="Содержание Знак"/>
    <w:basedOn w:val="aff4"/>
    <w:link w:val="aff5"/>
    <w:uiPriority w:val="8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paragraph" w:styleId="41">
    <w:name w:val="toc 4"/>
    <w:basedOn w:val="a7"/>
    <w:next w:val="a7"/>
    <w:autoRedefine w:val="1"/>
    <w:uiPriority w:val="39"/>
    <w:semiHidden w:val="1"/>
    <w:unhideWhenUsed w:val="1"/>
    <w:rsid w:val="004B5D52"/>
    <w:pPr>
      <w:ind w:left="720" w:firstLine="0"/>
    </w:pPr>
  </w:style>
  <w:style w:type="paragraph" w:styleId="5">
    <w:name w:val="toc 5"/>
    <w:basedOn w:val="a7"/>
    <w:next w:val="a7"/>
    <w:autoRedefine w:val="1"/>
    <w:uiPriority w:val="39"/>
    <w:semiHidden w:val="1"/>
    <w:unhideWhenUsed w:val="1"/>
    <w:rsid w:val="004B5D52"/>
    <w:pPr>
      <w:ind w:left="958" w:firstLine="0"/>
    </w:pPr>
  </w:style>
  <w:style w:type="paragraph" w:styleId="a1">
    <w:name w:val="Название таблицы"/>
    <w:next w:val="aff7"/>
    <w:link w:val="aff8"/>
    <w:uiPriority w:val="4"/>
    <w:qFormat w:val="1"/>
    <w:rsid w:val="00ED383B"/>
    <w:pPr>
      <w:pBdr>
        <w:top w:color="auto" w:space="0" w:sz="0" w:val="nil"/>
        <w:left w:color="auto" w:space="0" w:sz="0" w:val="nil"/>
        <w:bottom w:color="auto" w:space="0" w:sz="0" w:val="nil"/>
        <w:right w:color="auto" w:space="0" w:sz="0" w:val="nil"/>
        <w:between w:color="auto"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Ma">
    <w:name w:val="Maрк. список"/>
    <w:basedOn w:val="a7"/>
    <w:link w:val="Ma0"/>
    <w:uiPriority w:val="1"/>
    <w:qFormat w:val="1"/>
    <w:rsid w:val="00C570C4"/>
    <w:pPr>
      <w:pBdr>
        <w:top w:color="auto" w:space="0" w:sz="0" w:val="nil"/>
        <w:left w:color="auto" w:space="0" w:sz="0" w:val="nil"/>
        <w:bottom w:color="auto" w:space="0" w:sz="0" w:val="nil"/>
        <w:right w:color="auto" w:space="0" w:sz="0" w:val="nil"/>
        <w:between w:color="auto" w:space="0" w:sz="0" w:val="nil"/>
      </w:pBdr>
      <w:ind w:left="0" w:firstLine="709"/>
    </w:pPr>
    <w:rPr>
      <w:color w:val="000000"/>
    </w:rPr>
  </w:style>
  <w:style w:type="character" w:styleId="aff8">
    <w:name w:val="Название таблицы Знак"/>
    <w:basedOn w:val="a8"/>
    <w:link w:val="a1"/>
    <w:uiPriority w:val="4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">
    <w:name w:val="Нум. список"/>
    <w:basedOn w:val="a7"/>
    <w:link w:val="aff9"/>
    <w:uiPriority w:val="9"/>
    <w:qFormat w:val="1"/>
    <w:rsid w:val="00C65B52"/>
    <w:pPr>
      <w:pBdr>
        <w:top w:color="auto" w:space="0" w:sz="0" w:val="nil"/>
        <w:left w:color="auto" w:space="0" w:sz="0" w:val="nil"/>
        <w:bottom w:color="auto" w:space="0" w:sz="0" w:val="nil"/>
        <w:right w:color="auto" w:space="0" w:sz="0" w:val="nil"/>
        <w:between w:color="auto" w:space="0" w:sz="0" w:val="nil"/>
      </w:pBdr>
      <w:ind w:left="426"/>
    </w:pPr>
    <w:rPr>
      <w:color w:val="000000"/>
      <w:lang w:val="en-US"/>
    </w:rPr>
  </w:style>
  <w:style w:type="character" w:styleId="Ma0">
    <w:name w:val="Maрк. список Знак"/>
    <w:basedOn w:val="a8"/>
    <w:link w:val="Ma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ff7">
    <w:name w:val="Таблица"/>
    <w:basedOn w:val="a7"/>
    <w:next w:val="a7"/>
    <w:link w:val="affa"/>
    <w:uiPriority w:val="5"/>
    <w:qFormat w:val="1"/>
    <w:rsid w:val="00842378"/>
    <w:pPr>
      <w:pBdr>
        <w:top w:color="auto" w:space="0" w:sz="0" w:val="nil"/>
        <w:left w:color="auto" w:space="0" w:sz="0" w:val="nil"/>
        <w:bottom w:color="auto" w:space="0" w:sz="0" w:val="nil"/>
        <w:right w:color="auto" w:space="0" w:sz="0" w:val="nil"/>
        <w:between w:color="auto" w:space="0" w:sz="0" w:val="nil"/>
      </w:pBdr>
      <w:ind w:firstLine="0"/>
      <w:jc w:val="left"/>
    </w:pPr>
    <w:rPr>
      <w:color w:val="000000"/>
    </w:rPr>
  </w:style>
  <w:style w:type="character" w:styleId="aff9">
    <w:name w:val="Нум. список Знак"/>
    <w:basedOn w:val="a8"/>
    <w:link w:val="a"/>
    <w:uiPriority w:val="9"/>
    <w:rsid w:val="009F6589"/>
    <w:rPr>
      <w:rFonts w:ascii="Times New Roman" w:cs="Times New Roman" w:eastAsia="Times New Roman" w:hAnsi="Times New Roman"/>
      <w:color w:val="000000"/>
      <w:sz w:val="24"/>
      <w:szCs w:val="24"/>
      <w:lang w:eastAsia="ru-RU" w:val="en-US"/>
    </w:rPr>
  </w:style>
  <w:style w:type="character" w:styleId="affa">
    <w:name w:val="Таблица Знак"/>
    <w:basedOn w:val="a8"/>
    <w:link w:val="aff7"/>
    <w:uiPriority w:val="5"/>
    <w:rsid w:val="00842378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0">
    <w:name w:val="Название листинга"/>
    <w:next w:val="afc"/>
    <w:link w:val="affb"/>
    <w:uiPriority w:val="6"/>
    <w:qFormat w:val="1"/>
    <w:rsid w:val="00A23C99"/>
    <w:pPr>
      <w:pBdr>
        <w:top w:color="auto" w:space="0" w:sz="0" w:val="nil"/>
        <w:left w:color="auto" w:space="0" w:sz="0" w:val="nil"/>
        <w:bottom w:color="auto" w:space="0" w:sz="0" w:val="nil"/>
        <w:right w:color="auto" w:space="0" w:sz="0" w:val="nil"/>
        <w:between w:color="auto"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2">
    <w:name w:val="Приложение"/>
    <w:basedOn w:val="aff3"/>
    <w:next w:val="a7"/>
    <w:link w:val="affc"/>
    <w:uiPriority w:val="10"/>
    <w:qFormat w:val="1"/>
    <w:rsid w:val="008D3E8B"/>
    <w:pPr/>
    <w:rPr>
      <w:caps w:val="0"/>
    </w:rPr>
  </w:style>
  <w:style w:type="character" w:styleId="affb">
    <w:name w:val="Название листинга Знак"/>
    <w:basedOn w:val="a8"/>
    <w:link w:val="a0"/>
    <w:uiPriority w:val="6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c">
    <w:name w:val="Приложение Знак"/>
    <w:basedOn w:val="a8"/>
    <w:link w:val="a2"/>
    <w:uiPriority w:val="10"/>
    <w:rsid w:val="008D3E8B"/>
    <w:rPr>
      <w:rFonts w:ascii="Times New Roman" w:hAnsi="Times New Roman" w:cstheme="majorBidi" w:eastAsiaTheme="majorEastAsia"/>
      <w:b w:val="1"/>
      <w:bCs w:val="1"/>
      <w:sz w:val="24"/>
      <w:szCs w:val="28"/>
      <w:lang w:eastAsia="ru-RU"/>
    </w:rPr>
  </w:style>
  <w:style w:type="paragraph" w:styleId="a5">
    <w:name w:val="П. Название рисунка"/>
    <w:basedOn w:val="a6"/>
    <w:next w:val="a7"/>
    <w:link w:val="affd"/>
    <w:uiPriority w:val="11"/>
    <w:qFormat w:val="1"/>
    <w:rsid w:val="00361E9F"/>
    <w:pPr>
      <w:numPr>
        <w:ilvl w:val="3"/>
        <w:numId w:val="10"/>
      </w:numPr>
      <w:outlineLvl w:val="1"/>
    </w:pPr>
  </w:style>
  <w:style w:type="paragraph" w:styleId="a3">
    <w:name w:val="П. Название Таблицы"/>
    <w:basedOn w:val="a1"/>
    <w:next w:val="aff7"/>
    <w:link w:val="affe"/>
    <w:uiPriority w:val="11"/>
    <w:qFormat w:val="1"/>
    <w:rsid w:val="00413D10"/>
    <w:pPr>
      <w:numPr>
        <w:ilvl w:val="1"/>
        <w:numId w:val="10"/>
      </w:numPr>
    </w:pPr>
  </w:style>
  <w:style w:type="character" w:styleId="affd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/>
      <w:sz w:val="24"/>
    </w:rPr>
  </w:style>
  <w:style w:type="paragraph" w:styleId="a4">
    <w:name w:val="П. Название листинга"/>
    <w:basedOn w:val="a0"/>
    <w:next w:val="afc"/>
    <w:link w:val="afff"/>
    <w:uiPriority w:val="11"/>
    <w:qFormat w:val="1"/>
    <w:rsid w:val="00413D10"/>
    <w:pPr>
      <w:numPr>
        <w:ilvl w:val="2"/>
        <w:numId w:val="10"/>
      </w:numPr>
    </w:pPr>
  </w:style>
  <w:style w:type="character" w:styleId="affe">
    <w:name w:val="П. Название Таблицы Знак"/>
    <w:basedOn w:val="aff8"/>
    <w:link w:val="a3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f">
    <w:name w:val="П. Название листинга Знак"/>
    <w:basedOn w:val="affe"/>
    <w:link w:val="a4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4f81bd"/>
      <w:sz w:val="24"/>
      <w:szCs w:val="24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21" Type="http://schemas.openxmlformats.org/officeDocument/2006/relationships/footer" Target="footer2.xml"/><Relationship Id="rId13" Type="http://schemas.openxmlformats.org/officeDocument/2006/relationships/image" Target="media/image5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15" Type="http://schemas.openxmlformats.org/officeDocument/2006/relationships/image" Target="media/image8.png"/><Relationship Id="rId14" Type="http://schemas.openxmlformats.org/officeDocument/2006/relationships/image" Target="media/image4.png"/><Relationship Id="rId17" Type="http://schemas.openxmlformats.org/officeDocument/2006/relationships/image" Target="media/image9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customXml" Target="../customXML/item1.xml"/><Relationship Id="rId18" Type="http://schemas.openxmlformats.org/officeDocument/2006/relationships/image" Target="media/image7.png"/><Relationship Id="rId7" Type="http://schemas.openxmlformats.org/officeDocument/2006/relationships/image" Target="media/image12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222s1Akj0LKYDmCiCmrTtKp+EA==">CgMxLjAyDmgucGQxNHc4NXN2M2wyMg1oLjcxdWV4dmRhaGp2Mg5oLjN2dGVmajZmN2tkdDINaC51NWx4ZnhoY3lzYTIOaC5iM3NlMTBiYjlveGEyDmguNXM1aWM3N2cwMDNmMg5oLjRnam52ZnowdTc1YjIOaC55aDhsM2xhZjdya28yDmguYWZybnI0dnNzN3NrMg5oLmgyamUxOXh4cmhhNzIOaC5zNXU1MmVudG15eGMyDmguaG1zYnJmM3NvcWpjMg5oLm5sYzhzbnd1eGN6bzIOaC5remNjZTk0dHZkdGoyDmgubGVwMGxibGV5ajg2OAByITFobnc1T3BBenZ2TGZ0aGxkT1B4RmYzT2FzNEJSTUlz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2022-12-14T22:50:00Z</dcterms:created>
  <dc:creator>Artyom</dc:creator>
</cp:coreProperties>
</file>