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3124" w14:textId="77777777" w:rsidR="00BA30DC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  <w:r>
        <w:rPr>
          <w:b/>
          <w:bCs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bCs/>
        </w:rPr>
        <w:t>НАЦИОНАЛЬНЫЙ ИССЛЕДОВАТЕЛЬСКИЙ УНИВЕРСИТЕТ ИТМО</w:t>
      </w:r>
    </w:p>
    <w:p w14:paraId="5414E999" w14:textId="77777777" w:rsidR="00BA30DC" w:rsidRDefault="00BA30DC">
      <w:pPr>
        <w:ind w:firstLine="0"/>
        <w:jc w:val="center"/>
        <w:rPr>
          <w:b/>
          <w:bCs/>
        </w:rPr>
      </w:pPr>
    </w:p>
    <w:p w14:paraId="41528346" w14:textId="77777777" w:rsidR="00BA30DC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Факультет безопасности информационных технологий</w:t>
      </w:r>
    </w:p>
    <w:p w14:paraId="1582F577" w14:textId="77777777" w:rsidR="00BA30DC" w:rsidRDefault="00BA30DC">
      <w:pPr>
        <w:ind w:firstLine="0"/>
        <w:jc w:val="center"/>
        <w:rPr>
          <w:b/>
          <w:bCs/>
        </w:rPr>
      </w:pPr>
    </w:p>
    <w:p w14:paraId="5C0F9252" w14:textId="77777777" w:rsidR="00BA30DC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Дисциплина:</w:t>
      </w:r>
    </w:p>
    <w:p w14:paraId="5C6D478D" w14:textId="77777777" w:rsidR="00BA30DC" w:rsidRDefault="00000000">
      <w:pPr>
        <w:ind w:firstLine="0"/>
        <w:jc w:val="center"/>
      </w:pPr>
      <w:r>
        <w:t>«Управление информационной безопасностью»</w:t>
      </w:r>
    </w:p>
    <w:p w14:paraId="675EDE69" w14:textId="77777777" w:rsidR="00BA30DC" w:rsidRDefault="00000000">
      <w:pPr>
        <w:jc w:val="center"/>
      </w:pPr>
      <w:r>
        <w:rPr>
          <w:b/>
          <w:bCs/>
        </w:rPr>
        <w:t>ОТЧЕТ ПО ПРАКТИЧЕСКОЙ РАБОТЕ №2</w:t>
      </w:r>
    </w:p>
    <w:p w14:paraId="3D875B74" w14:textId="77777777" w:rsidR="00BA30DC" w:rsidRDefault="00000000">
      <w:pPr>
        <w:ind w:firstLine="0"/>
        <w:jc w:val="center"/>
        <w:rPr>
          <w:i/>
          <w:iCs/>
          <w:highlight w:val="yellow"/>
        </w:rPr>
      </w:pPr>
      <w:r>
        <w:t>«Тизер 2 практики - анализ 27x серии ISO»</w:t>
      </w:r>
    </w:p>
    <w:p w14:paraId="0CCC4DE8" w14:textId="77777777" w:rsidR="00BA30DC" w:rsidRDefault="00BA30DC">
      <w:pPr>
        <w:jc w:val="right"/>
        <w:rPr>
          <w:b/>
          <w:bCs/>
        </w:rPr>
      </w:pPr>
    </w:p>
    <w:p w14:paraId="14D56BD1" w14:textId="77777777" w:rsidR="00BA30DC" w:rsidRDefault="00000000">
      <w:pPr>
        <w:jc w:val="right"/>
        <w:rPr>
          <w:b/>
          <w:bCs/>
        </w:rPr>
      </w:pPr>
      <w:r>
        <w:rPr>
          <w:b/>
          <w:bCs/>
        </w:rPr>
        <w:t>Выполнили:</w:t>
      </w:r>
    </w:p>
    <w:p w14:paraId="5A95DCAF" w14:textId="77777777" w:rsidR="00BA30DC" w:rsidRDefault="00000000">
      <w:pPr>
        <w:spacing w:line="240" w:lineRule="auto"/>
        <w:jc w:val="right"/>
      </w:pPr>
      <w:r>
        <w:t>Чу Ван Доан, студент группы N3447</w:t>
      </w:r>
    </w:p>
    <w:p w14:paraId="42400269" w14:textId="77777777" w:rsidR="00BA30DC" w:rsidRDefault="00000000">
      <w:pPr>
        <w:spacing w:before="120" w:line="240" w:lineRule="auto"/>
        <w:jc w:val="right"/>
        <w:rPr>
          <w:i/>
          <w:iCs/>
          <w:u w:val="single"/>
        </w:rPr>
      </w:pPr>
      <w:r>
        <w:rPr>
          <w:i/>
          <w:iCs/>
          <w:u w:val="single"/>
        </w:rPr>
        <w:t>_______________________</w:t>
      </w:r>
    </w:p>
    <w:p w14:paraId="2CA95202" w14:textId="77777777" w:rsidR="00BA30DC" w:rsidRDefault="00BA30DC">
      <w:pPr>
        <w:spacing w:before="120" w:line="240" w:lineRule="auto"/>
        <w:jc w:val="right"/>
        <w:rPr>
          <w:i/>
          <w:iCs/>
          <w:u w:val="single"/>
        </w:rPr>
      </w:pPr>
    </w:p>
    <w:p w14:paraId="76BBE4B9" w14:textId="77777777" w:rsidR="00BA30DC" w:rsidRDefault="00000000">
      <w:pPr>
        <w:spacing w:line="240" w:lineRule="auto"/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14290C9" w14:textId="77777777" w:rsidR="00BA30DC" w:rsidRDefault="00000000">
      <w:pPr>
        <w:spacing w:line="240" w:lineRule="auto"/>
        <w:jc w:val="right"/>
      </w:pPr>
      <w:r>
        <w:t>Чан Бао Линь, студент группы N3446</w:t>
      </w:r>
    </w:p>
    <w:p w14:paraId="11B92100" w14:textId="77777777" w:rsidR="00BA30DC" w:rsidRDefault="00000000">
      <w:pPr>
        <w:spacing w:line="240" w:lineRule="auto"/>
        <w:jc w:val="right"/>
      </w:pPr>
      <w:r>
        <w:rPr>
          <w:i/>
          <w:iCs/>
          <w:u w:val="single"/>
        </w:rPr>
        <w:t>_______________________</w:t>
      </w:r>
    </w:p>
    <w:p w14:paraId="0633B666" w14:textId="77777777" w:rsidR="00BA30DC" w:rsidRDefault="00BA30DC">
      <w:pPr>
        <w:spacing w:before="120" w:line="240" w:lineRule="auto"/>
        <w:jc w:val="right"/>
        <w:rPr>
          <w:i/>
          <w:iCs/>
          <w:u w:val="single"/>
        </w:rPr>
      </w:pPr>
    </w:p>
    <w:p w14:paraId="08E91FC7" w14:textId="77777777" w:rsidR="00BA30DC" w:rsidRDefault="00000000">
      <w:pPr>
        <w:spacing w:line="240" w:lineRule="auto"/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7274DC06" w14:textId="77777777" w:rsidR="00BA30DC" w:rsidRDefault="00000000">
      <w:pPr>
        <w:spacing w:line="240" w:lineRule="auto"/>
        <w:ind w:left="720"/>
        <w:jc w:val="right"/>
      </w:pPr>
      <w:r>
        <w:t>Доан Тхи Хоай Тхыонг, студент группы N3445</w:t>
      </w:r>
    </w:p>
    <w:p w14:paraId="0829BE01" w14:textId="77777777" w:rsidR="00BA30DC" w:rsidRDefault="00000000">
      <w:pPr>
        <w:spacing w:before="120" w:line="240" w:lineRule="auto"/>
        <w:jc w:val="right"/>
        <w:rPr>
          <w:i/>
          <w:iCs/>
          <w:u w:val="single"/>
        </w:rPr>
      </w:pPr>
      <w:r>
        <w:rPr>
          <w:i/>
          <w:iCs/>
          <w:u w:val="single"/>
        </w:rPr>
        <w:t>_______________________</w:t>
      </w:r>
    </w:p>
    <w:p w14:paraId="446AEE86" w14:textId="77777777" w:rsidR="00BA30DC" w:rsidRDefault="00BA30DC">
      <w:pPr>
        <w:spacing w:before="120" w:line="240" w:lineRule="auto"/>
        <w:jc w:val="right"/>
        <w:rPr>
          <w:i/>
          <w:iCs/>
          <w:u w:val="single"/>
        </w:rPr>
      </w:pPr>
    </w:p>
    <w:p w14:paraId="554D736E" w14:textId="77777777" w:rsidR="00BA30DC" w:rsidRDefault="00000000">
      <w:pPr>
        <w:spacing w:line="240" w:lineRule="auto"/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521A41" w14:textId="77777777" w:rsidR="00BA30DC" w:rsidRDefault="00BA30DC">
      <w:pPr>
        <w:ind w:left="7079" w:firstLine="707"/>
        <w:jc w:val="left"/>
        <w:rPr>
          <w:vertAlign w:val="superscript"/>
        </w:rPr>
      </w:pPr>
    </w:p>
    <w:p w14:paraId="43C5FA8B" w14:textId="77777777" w:rsidR="00BA30DC" w:rsidRDefault="00000000">
      <w:pPr>
        <w:jc w:val="right"/>
        <w:rPr>
          <w:b/>
          <w:bCs/>
        </w:rPr>
      </w:pPr>
      <w:r>
        <w:rPr>
          <w:b/>
          <w:bCs/>
        </w:rPr>
        <w:t>Проверила:</w:t>
      </w:r>
    </w:p>
    <w:p w14:paraId="1D29728D" w14:textId="17E020B1" w:rsidR="00BA30DC" w:rsidRPr="00004873" w:rsidRDefault="00000000">
      <w:pPr>
        <w:jc w:val="right"/>
        <w:rPr>
          <w:lang w:val="vi-VN"/>
        </w:rPr>
      </w:pPr>
      <w:r>
        <w:t>Михайличенко Ольга Викторовна</w:t>
      </w:r>
      <w:r w:rsidR="00004873">
        <w:rPr>
          <w:lang w:val="vi-VN"/>
        </w:rPr>
        <w:t xml:space="preserve">, </w:t>
      </w:r>
      <w:r w:rsidR="00004873" w:rsidRPr="00004873">
        <w:rPr>
          <w:lang w:val="vi-VN"/>
        </w:rPr>
        <w:t>доцент ФБИТ</w:t>
      </w:r>
    </w:p>
    <w:p w14:paraId="5A1C4CB5" w14:textId="77777777" w:rsidR="00BA30DC" w:rsidRDefault="00000000">
      <w:pPr>
        <w:spacing w:before="240" w:line="240" w:lineRule="auto"/>
        <w:jc w:val="right"/>
        <w:rPr>
          <w:i/>
          <w:iCs/>
          <w:u w:val="single"/>
        </w:rPr>
      </w:pPr>
      <w:r>
        <w:rPr>
          <w:i/>
          <w:iCs/>
          <w:u w:val="single"/>
        </w:rPr>
        <w:t>_______________________</w:t>
      </w:r>
    </w:p>
    <w:p w14:paraId="0AB7B285" w14:textId="77777777" w:rsidR="00BA30DC" w:rsidRDefault="00000000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444847F9" w14:textId="77777777" w:rsidR="00BA30DC" w:rsidRDefault="00000000">
      <w:pPr>
        <w:spacing w:before="120" w:line="240" w:lineRule="auto"/>
        <w:jc w:val="right"/>
        <w:rPr>
          <w:i/>
          <w:iCs/>
          <w:u w:val="single"/>
        </w:rPr>
      </w:pPr>
      <w:r>
        <w:rPr>
          <w:i/>
          <w:iCs/>
          <w:u w:val="single"/>
        </w:rPr>
        <w:t>_______________________</w:t>
      </w:r>
    </w:p>
    <w:p w14:paraId="23FDE304" w14:textId="77777777" w:rsidR="00BA30DC" w:rsidRDefault="00000000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5DFAD5D6" w14:textId="77777777" w:rsidR="00BA30DC" w:rsidRDefault="00000000">
      <w:pPr>
        <w:tabs>
          <w:tab w:val="left" w:pos="5535"/>
        </w:tabs>
        <w:ind w:firstLine="0"/>
        <w:jc w:val="left"/>
      </w:pPr>
      <w:r>
        <w:tab/>
      </w:r>
    </w:p>
    <w:p w14:paraId="7AEA5438" w14:textId="77777777" w:rsidR="00BA30DC" w:rsidRDefault="00BA30DC">
      <w:pPr>
        <w:ind w:firstLine="0"/>
        <w:jc w:val="left"/>
      </w:pPr>
    </w:p>
    <w:p w14:paraId="0AADF49D" w14:textId="77777777" w:rsidR="00BA30DC" w:rsidRDefault="00BA30DC">
      <w:pPr>
        <w:ind w:firstLine="0"/>
        <w:jc w:val="center"/>
      </w:pPr>
    </w:p>
    <w:p w14:paraId="4E8DDFB6" w14:textId="77777777" w:rsidR="00BA30DC" w:rsidRDefault="00000000">
      <w:pPr>
        <w:ind w:firstLine="0"/>
        <w:jc w:val="center"/>
      </w:pPr>
      <w:r>
        <w:t>Санкт-Петербург</w:t>
      </w:r>
    </w:p>
    <w:p w14:paraId="33CC1732" w14:textId="77777777" w:rsidR="00BA30DC" w:rsidRDefault="00000000">
      <w:pPr>
        <w:ind w:firstLine="0"/>
        <w:jc w:val="center"/>
        <w:sectPr w:rsidR="00BA30DC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20"/>
        </w:sectPr>
      </w:pPr>
      <w:r>
        <w:t>2026 г.</w:t>
      </w:r>
    </w:p>
    <w:p w14:paraId="37A296FB" w14:textId="77777777" w:rsidR="00BA30DC" w:rsidRDefault="00000000">
      <w:pPr>
        <w:pStyle w:val="Heading1"/>
      </w:pPr>
      <w:bookmarkStart w:id="0" w:name="_Toc226825250"/>
      <w:r>
        <w:lastRenderedPageBreak/>
        <w:t>Содержание</w:t>
      </w:r>
      <w:bookmarkEnd w:id="0"/>
    </w:p>
    <w:sdt>
      <w:sdtPr>
        <w:id w:val="626456458"/>
        <w:docPartObj>
          <w:docPartGallery w:val="Table of Contents"/>
          <w:docPartUnique/>
        </w:docPartObj>
      </w:sdtPr>
      <w:sdtContent>
        <w:p w14:paraId="18893C8D" w14:textId="086C89B8" w:rsidR="00633B9C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6825250" w:history="1">
            <w:r w:rsidR="00633B9C" w:rsidRPr="00352E4E">
              <w:rPr>
                <w:rStyle w:val="Hyperlink"/>
                <w:noProof/>
              </w:rPr>
              <w:t>Содержание</w:t>
            </w:r>
            <w:r w:rsidR="00633B9C">
              <w:rPr>
                <w:noProof/>
                <w:webHidden/>
              </w:rPr>
              <w:tab/>
            </w:r>
            <w:r w:rsidR="00633B9C">
              <w:rPr>
                <w:noProof/>
                <w:webHidden/>
              </w:rPr>
              <w:fldChar w:fldCharType="begin"/>
            </w:r>
            <w:r w:rsidR="00633B9C">
              <w:rPr>
                <w:noProof/>
                <w:webHidden/>
              </w:rPr>
              <w:instrText xml:space="preserve"> PAGEREF _Toc226825250 \h </w:instrText>
            </w:r>
            <w:r w:rsidR="00633B9C">
              <w:rPr>
                <w:noProof/>
                <w:webHidden/>
              </w:rPr>
            </w:r>
            <w:r w:rsidR="00633B9C">
              <w:rPr>
                <w:noProof/>
                <w:webHidden/>
              </w:rPr>
              <w:fldChar w:fldCharType="separate"/>
            </w:r>
            <w:r w:rsidR="00633B9C">
              <w:rPr>
                <w:noProof/>
                <w:webHidden/>
              </w:rPr>
              <w:t>2</w:t>
            </w:r>
            <w:r w:rsidR="00633B9C">
              <w:rPr>
                <w:noProof/>
                <w:webHidden/>
              </w:rPr>
              <w:fldChar w:fldCharType="end"/>
            </w:r>
          </w:hyperlink>
        </w:p>
        <w:p w14:paraId="63E4BBD2" w14:textId="65EBB7F2" w:rsidR="00633B9C" w:rsidRDefault="00633B9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6825251" w:history="1">
            <w:r w:rsidRPr="00352E4E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55E2" w14:textId="5E4015F8" w:rsidR="00633B9C" w:rsidRDefault="00633B9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6825252" w:history="1">
            <w:r w:rsidRPr="00352E4E">
              <w:rPr>
                <w:rStyle w:val="Hyperlink"/>
                <w:noProof/>
              </w:rPr>
              <w:t>1. Анализ стандартов семейства ISO/IEC 2700x и их функциональной роли в системе менеджмента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9CD6" w14:textId="66DB1140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53" w:history="1">
            <w:r w:rsidRPr="00352E4E">
              <w:rPr>
                <w:rStyle w:val="Hyperlink"/>
              </w:rPr>
              <w:t>1.1 ISO/IEC 27000 как концептуально-терминологическая основа ISMS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A2A07F" w14:textId="73D566A9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54" w:history="1">
            <w:r w:rsidRPr="00352E4E">
              <w:rPr>
                <w:rStyle w:val="Hyperlink"/>
              </w:rPr>
              <w:t>1.2 ISO/IEC 27001 как нормативное ядро системы менеджмента ИБ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1F41169" w14:textId="425C6F65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55" w:history="1">
            <w:r w:rsidRPr="00352E4E">
              <w:rPr>
                <w:rStyle w:val="Hyperlink"/>
              </w:rPr>
              <w:t>1.3 ISO/IEC 27002 как инструментальная модель реализации контролей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B4CCADA" w14:textId="47AF69C1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56" w:history="1">
            <w:r w:rsidRPr="00352E4E">
              <w:rPr>
                <w:rStyle w:val="Hyperlink"/>
              </w:rPr>
              <w:t>1.4 ISO/IEC 27003 как методология внедрения ISMS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C0EE1A3" w14:textId="4F868588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57" w:history="1">
            <w:r w:rsidRPr="00352E4E">
              <w:rPr>
                <w:rStyle w:val="Hyperlink"/>
              </w:rPr>
              <w:t>1.5 ISO/IEC 27005 как формализованная модель управления рисками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1F31F41" w14:textId="6327029F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58" w:history="1">
            <w:r w:rsidRPr="00352E4E">
              <w:rPr>
                <w:rStyle w:val="Hyperlink"/>
              </w:rPr>
              <w:t>1.6 ISO/IEC 27004 как механизм обеспечения измеримости ISMS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702CFD0" w14:textId="11C89C5F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59" w:history="1">
            <w:r w:rsidRPr="00352E4E">
              <w:rPr>
                <w:rStyle w:val="Hyperlink"/>
              </w:rPr>
              <w:t>1.7 ISO/IEC 27006-1 как инструмент институционализации сертификации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1EB382E" w14:textId="6C882386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60" w:history="1">
            <w:r w:rsidRPr="00352E4E">
              <w:rPr>
                <w:rStyle w:val="Hyperlink"/>
              </w:rPr>
              <w:t>Выводы по разделу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7D6F97B" w14:textId="324A8CDA" w:rsidR="00633B9C" w:rsidRDefault="00633B9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6825261" w:history="1">
            <w:r w:rsidRPr="00352E4E">
              <w:rPr>
                <w:rStyle w:val="Hyperlink"/>
                <w:noProof/>
              </w:rPr>
              <w:t>2. Взаимосвязь стандартов семейства ISO/IEC 2700x в жизненном цикле функционирования ISMS (модель PDCA)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DA312" w14:textId="36C081DD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62" w:history="1">
            <w:r w:rsidRPr="00352E4E">
              <w:rPr>
                <w:rStyle w:val="Hyperlink"/>
              </w:rPr>
              <w:t>2.1 Этап Plan: институционализация требований и риск-ориентированное планирование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AD5DD01" w14:textId="28A0C22E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63" w:history="1">
            <w:r w:rsidRPr="00352E4E">
              <w:rPr>
                <w:rStyle w:val="Hyperlink"/>
              </w:rPr>
              <w:t>2.2 Этап Do: операционализация и интеграция ISMS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98C45C1" w14:textId="2E6AFF25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64" w:history="1">
            <w:r w:rsidRPr="00352E4E">
              <w:rPr>
                <w:rStyle w:val="Hyperlink"/>
              </w:rPr>
              <w:t>2.3 Этап Check: мониторинг, измерение и оценка результативности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55CE782" w14:textId="5982EC6F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65" w:history="1">
            <w:r w:rsidRPr="00352E4E">
              <w:rPr>
                <w:rStyle w:val="Hyperlink"/>
              </w:rPr>
              <w:t>2.4 Этап Act: корректировка и институционализация улучшений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82A63BC" w14:textId="5D5A4556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66" w:history="1">
            <w:r w:rsidRPr="00352E4E">
              <w:rPr>
                <w:rStyle w:val="Hyperlink"/>
              </w:rPr>
              <w:t>2.5 Роль ISO/IEC 27006-1 в контексте жизненного цикла ISMS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D40E05D" w14:textId="33E96F0A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67" w:history="1">
            <w:r w:rsidRPr="00352E4E">
              <w:rPr>
                <w:rStyle w:val="Hyperlink"/>
              </w:rPr>
              <w:t>Выводы по разделу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CEC2B0D" w14:textId="79EBF974" w:rsidR="00633B9C" w:rsidRDefault="00633B9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6825268" w:history="1">
            <w:r w:rsidRPr="00352E4E">
              <w:rPr>
                <w:rStyle w:val="Hyperlink"/>
                <w:noProof/>
              </w:rPr>
              <w:t>3. Практическая модель применения стандартов ISO/IEC 2700x при внедрении и функционировании 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4E57" w14:textId="30AB52A1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69" w:history="1">
            <w:r w:rsidRPr="00352E4E">
              <w:rPr>
                <w:rStyle w:val="Hyperlink"/>
              </w:rPr>
              <w:t>3.1 Формирование управленческой рамки ISMS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396376C" w14:textId="5380E9E5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70" w:history="1">
            <w:r w:rsidRPr="00352E4E">
              <w:rPr>
                <w:rStyle w:val="Hyperlink"/>
              </w:rPr>
              <w:t>3.2 Институционализация риск-ориентированного подхода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4D8FF93" w14:textId="10F67BC0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71" w:history="1">
            <w:r w:rsidRPr="00352E4E">
              <w:rPr>
                <w:rStyle w:val="Hyperlink"/>
              </w:rPr>
              <w:t>3.3 Реализация и операционализация контролей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3D1A655" w14:textId="3288B2B0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72" w:history="1">
            <w:r w:rsidRPr="00352E4E">
              <w:rPr>
                <w:rStyle w:val="Hyperlink"/>
              </w:rPr>
              <w:t>3.4 Мониторинг, измерение и управленческая оценка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CE6F580" w14:textId="31A99A73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73" w:history="1">
            <w:r w:rsidRPr="00352E4E">
              <w:rPr>
                <w:rStyle w:val="Hyperlink"/>
              </w:rPr>
              <w:t>3.5 Совершенствование системы и подтверждение соответствия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3651B8C" w14:textId="0482674D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74" w:history="1">
            <w:r w:rsidRPr="00352E4E">
              <w:rPr>
                <w:rStyle w:val="Hyperlink"/>
              </w:rPr>
              <w:t>Выводы по разделу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8DEA0D9" w14:textId="36EF03DD" w:rsidR="00633B9C" w:rsidRDefault="00633B9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6825275" w:history="1">
            <w:r w:rsidRPr="00352E4E">
              <w:rPr>
                <w:rStyle w:val="Hyperlink"/>
                <w:noProof/>
              </w:rPr>
              <w:t>4. Характеристика стандартов семейства ISO/IEC 2700x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A09E" w14:textId="1DE2F96D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76" w:history="1">
            <w:r w:rsidRPr="00352E4E">
              <w:rPr>
                <w:rStyle w:val="Hyperlink"/>
              </w:rPr>
              <w:t>4.1 Функциональное распределение стандартов ISO/IEC 2700x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E978392" w14:textId="14D6E6C0" w:rsidR="00633B9C" w:rsidRDefault="00633B9C">
          <w:pPr>
            <w:pStyle w:val="TOC2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6825277" w:history="1">
            <w:r w:rsidRPr="00352E4E">
              <w:rPr>
                <w:rStyle w:val="Hyperlink"/>
              </w:rPr>
              <w:t>4.2 Схема взаимосвязи стандартов ISO/IEC 2700x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_Toc226825277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59F5E63" w14:textId="3EA25962" w:rsidR="00633B9C" w:rsidRDefault="00633B9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6825278" w:history="1">
            <w:r w:rsidRPr="00352E4E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00CF" w14:textId="78A77D7B" w:rsidR="00633B9C" w:rsidRDefault="00633B9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6825279" w:history="1">
            <w:r w:rsidRPr="00352E4E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B593" w14:textId="3B2D075A" w:rsidR="00BA30D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5D5CB2B9" w14:textId="77777777" w:rsidR="00BA30DC" w:rsidRDefault="00BA30DC">
      <w:pPr>
        <w:ind w:firstLine="0"/>
        <w:jc w:val="left"/>
      </w:pPr>
    </w:p>
    <w:p w14:paraId="484159BE" w14:textId="77777777" w:rsidR="00BA30DC" w:rsidRDefault="00000000">
      <w:pPr>
        <w:pStyle w:val="Heading1"/>
      </w:pPr>
      <w:bookmarkStart w:id="1" w:name="_Toc226825251"/>
      <w:r>
        <w:lastRenderedPageBreak/>
        <w:t>Введение</w:t>
      </w:r>
      <w:bookmarkEnd w:id="1"/>
    </w:p>
    <w:p w14:paraId="0E1CB581" w14:textId="77777777" w:rsidR="00BA30DC" w:rsidRDefault="00000000">
      <w:pPr>
        <w:spacing w:before="240" w:after="240"/>
        <w:ind w:firstLine="567"/>
      </w:pPr>
      <w:r>
        <w:t>Цель доклада - провести краткий аналитический обзор ключевых стандартов семейства ISO/IEC 2700x, определить их функциональное назначение и показать их взаимосвязь при построении, внедрении и совершенствовании ISMS.</w:t>
      </w:r>
    </w:p>
    <w:p w14:paraId="7E6BC36B" w14:textId="77777777" w:rsidR="00BA30DC" w:rsidRDefault="00000000">
      <w:pPr>
        <w:spacing w:before="240" w:after="240"/>
        <w:ind w:firstLine="567"/>
      </w:pPr>
      <w:r>
        <w:t>Для достижения поставленной цели поставлены следующие задачи:</w:t>
      </w:r>
    </w:p>
    <w:p w14:paraId="0734CA7F" w14:textId="77777777" w:rsidR="00BA30DC" w:rsidRDefault="00000000">
      <w:pPr>
        <w:numPr>
          <w:ilvl w:val="0"/>
          <w:numId w:val="1"/>
        </w:numPr>
        <w:spacing w:before="240"/>
      </w:pPr>
      <w:r>
        <w:t>кратко охарактеризовать ключевые стандарты семейства ISO/IEC 2700x и определить их функциональную роль в системе менеджмента информационной безопасности;</w:t>
      </w:r>
    </w:p>
    <w:p w14:paraId="0F492FE6" w14:textId="77777777" w:rsidR="00BA30DC" w:rsidRDefault="00000000">
      <w:pPr>
        <w:numPr>
          <w:ilvl w:val="0"/>
          <w:numId w:val="1"/>
        </w:numPr>
      </w:pPr>
      <w:r>
        <w:t>показать, каким образом стандарты семейства ISO/IEC 2700x дополняют требования ISO/IEC 27001 и применяются совместно в рамках ISMS;</w:t>
      </w:r>
    </w:p>
    <w:p w14:paraId="05BF4228" w14:textId="77777777" w:rsidR="00BA30DC" w:rsidRDefault="00000000">
      <w:pPr>
        <w:numPr>
          <w:ilvl w:val="0"/>
          <w:numId w:val="1"/>
        </w:numPr>
      </w:pPr>
      <w:r>
        <w:t>представить логическую модель применения стандартов семейства ISO/IEC 2700x на протяжении жизненного цикла ISMS;</w:t>
      </w:r>
    </w:p>
    <w:p w14:paraId="1559A378" w14:textId="77777777" w:rsidR="00BA30DC" w:rsidRDefault="00000000">
      <w:pPr>
        <w:numPr>
          <w:ilvl w:val="0"/>
          <w:numId w:val="1"/>
        </w:numPr>
        <w:spacing w:after="240"/>
      </w:pPr>
      <w:r>
        <w:t>обобщить функциональное распределение стандартов семейства ISO/IEC 2700x в контексте модели PDCA.</w:t>
      </w:r>
    </w:p>
    <w:p w14:paraId="2AE0E925" w14:textId="77777777" w:rsidR="00BA30D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567"/>
      </w:pPr>
      <w:r>
        <w:t>Следует учитывать, что стандарты семейства ISO/IEC 2700x обновляются не одновременно, поэтому отдельные руководящие документы могут использоваться в редакциях, отличающихся по году выпуска от базового стандарта ISO/IEC 27001. В связи с этим в докладе ISO/IEC 27001 и ISO/IEC 27002 рассматриваются в актуальных редакциях 2022 года, тогда как ISO/IEC 27003:2017, ISO/IEC 27004:2016 и ISO/IEC 27005:2022 анализируются как действующие методические документы, сопровождающие внедрение, измерение и риск-ориентированное управление ISMS. При этом их применение рассматривается с учетом того, что они были разработаны в логике различных редакций базового стандарта.</w:t>
      </w:r>
    </w:p>
    <w:p w14:paraId="115CECE9" w14:textId="77777777" w:rsidR="00BA30DC" w:rsidRDefault="00BA30DC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34F97086" w14:textId="77777777" w:rsidR="00BA30DC" w:rsidRDefault="00000000">
      <w:pPr>
        <w:pStyle w:val="Heading1"/>
        <w:jc w:val="left"/>
      </w:pPr>
      <w:bookmarkStart w:id="2" w:name="_Toc226825252"/>
      <w:r>
        <w:lastRenderedPageBreak/>
        <w:t>1. Анализ стандартов семейства ISO/IEC 2700x и их функциональной роли в системе менеджмента информационной безопасности</w:t>
      </w:r>
      <w:bookmarkEnd w:id="2"/>
    </w:p>
    <w:p w14:paraId="605EA243" w14:textId="77777777" w:rsidR="00BA30DC" w:rsidRDefault="00000000">
      <w:r>
        <w:t>Семейство стандартов ISO/IEC 2700x представляет собой взаимосвязанную систему нормативных и методических документов, предназначенных для регламентации процессов построения, функционирования и совершенствования системы менеджмента информационной безопасности (ISMS). Внутренняя архитектура данного семейства характеризуется функциональной дифференциацией: стандарты распределяют нормативные, методологические, прикладные и сертификационные аспекты управления информационной безопасностью в рамках единой управленческой модели.</w:t>
      </w:r>
    </w:p>
    <w:p w14:paraId="2983DF86" w14:textId="77777777" w:rsidR="00BA30DC" w:rsidRDefault="00000000">
      <w:pPr>
        <w:spacing w:before="240"/>
      </w:pPr>
      <w:r>
        <w:t>Анализ содержания стандартов ISO/IEC 2700x позволяет выявить их взаимодополняющий характер и определить системную роль каждого документа в структуре ISMS.</w:t>
      </w:r>
    </w:p>
    <w:p w14:paraId="4322E2D5" w14:textId="77777777" w:rsidR="00BA30DC" w:rsidRDefault="00000000">
      <w:pPr>
        <w:pStyle w:val="Heading2"/>
      </w:pPr>
      <w:bookmarkStart w:id="3" w:name="_Toc226825253"/>
      <w:r>
        <w:t>1.1 ISO/IEC 27000 как концептуально-терминологическая основа ISMS</w:t>
      </w:r>
      <w:bookmarkEnd w:id="3"/>
    </w:p>
    <w:p w14:paraId="2C64E656" w14:textId="77777777" w:rsidR="00BA30DC" w:rsidRDefault="00000000">
      <w:r>
        <w:t>ISO/IEC 27000 выполняет функцию методологической базы семейства, формируя унифицированный понятийный аппарат и закрепляя ключевые категории системы менеджмента информационной безопасности.</w:t>
      </w:r>
    </w:p>
    <w:p w14:paraId="35E54CBB" w14:textId="77777777" w:rsidR="00BA30DC" w:rsidRDefault="00000000">
      <w:pPr>
        <w:spacing w:before="240"/>
      </w:pPr>
      <w:r>
        <w:t>Стандарт систематизирует определения базовых терминов, включая «актив», «угроза», «уязвимость», «риск», «контроль», «обработка риска», «инцидент информационной безопасности». Формализация терминологии обеспечивает логическую непротиворечивость требований ISO/IEC 27001 и исключает неоднозначность интерпретации при практическом внедрении ISMS.</w:t>
      </w:r>
    </w:p>
    <w:p w14:paraId="38BD7375" w14:textId="77777777" w:rsidR="00BA30DC" w:rsidRDefault="00000000">
      <w:pPr>
        <w:spacing w:before="240"/>
      </w:pPr>
      <w:r>
        <w:t>ISO/IEC 27000 выполняет интеграционную функцию, обеспечивая концептуальное единство семейства стандартов.</w:t>
      </w:r>
    </w:p>
    <w:p w14:paraId="57031AF5" w14:textId="77777777" w:rsidR="00BA30DC" w:rsidRDefault="00000000">
      <w:pPr>
        <w:spacing w:before="240"/>
      </w:pPr>
      <w:r>
        <w:rPr>
          <w:noProof/>
        </w:rPr>
        <w:lastRenderedPageBreak/>
        <w:drawing>
          <wp:inline distT="114300" distB="114300" distL="114300" distR="114300" wp14:anchorId="6F5C538C" wp14:editId="43FE1E51">
            <wp:extent cx="4321967" cy="377479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1967" cy="3774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DFF79" w14:textId="77777777" w:rsidR="00BA30DC" w:rsidRDefault="00000000">
      <w:pPr>
        <w:spacing w:before="240" w:after="240"/>
        <w:ind w:left="600" w:right="600" w:firstLine="0"/>
        <w:jc w:val="center"/>
      </w:pPr>
      <w:r>
        <w:t>Рисунок 1 - Логическая модель взаимосвязи «актив–угроза–уязвимость–риск»</w:t>
      </w:r>
    </w:p>
    <w:p w14:paraId="58AE8FF6" w14:textId="77777777" w:rsidR="00BA30DC" w:rsidRDefault="00000000">
      <w:pPr>
        <w:pStyle w:val="Heading2"/>
      </w:pPr>
      <w:bookmarkStart w:id="4" w:name="_Toc226825254"/>
      <w:r>
        <w:t>1.2 ISO/IEC 27001 как нормативное ядро системы менеджмента ИБ</w:t>
      </w:r>
      <w:bookmarkEnd w:id="4"/>
    </w:p>
    <w:p w14:paraId="3BD5A363" w14:textId="77777777" w:rsidR="00BA30DC" w:rsidRDefault="00000000">
      <w:pPr>
        <w:spacing w:after="240"/>
      </w:pPr>
      <w:r>
        <w:t>ISO/IEC 27001 является системообразующим нормативным документом, устанавливающим обязательные требования к построению, внедрению, поддержанию и постоянному улучшению ISMS.</w:t>
      </w:r>
    </w:p>
    <w:p w14:paraId="0DE9F0B3" w14:textId="77777777" w:rsidR="00BA30DC" w:rsidRDefault="00000000">
      <w:r>
        <w:t>Стандарт регламентирует:</w:t>
      </w:r>
    </w:p>
    <w:p w14:paraId="62C3AD6F" w14:textId="77777777" w:rsidR="00BA30DC" w:rsidRDefault="00000000" w:rsidP="00501A86">
      <w:pPr>
        <w:pStyle w:val="Ma"/>
      </w:pPr>
      <w:r>
        <w:t>определение контекста организации и области применения ISMS;</w:t>
      </w:r>
    </w:p>
    <w:p w14:paraId="07E17430" w14:textId="77777777" w:rsidR="00BA30DC" w:rsidRDefault="00000000" w:rsidP="00501A86">
      <w:pPr>
        <w:pStyle w:val="Ma"/>
      </w:pPr>
      <w:r>
        <w:t>институционализацию лидерства и распределение ответственности;</w:t>
      </w:r>
    </w:p>
    <w:p w14:paraId="6F330863" w14:textId="77777777" w:rsidR="00BA30DC" w:rsidRDefault="00000000" w:rsidP="00501A86">
      <w:pPr>
        <w:pStyle w:val="Ma"/>
      </w:pPr>
      <w:r>
        <w:t>внедрение риск-ориентированного подхода в управленческие процессы;</w:t>
      </w:r>
    </w:p>
    <w:p w14:paraId="13D5AB97" w14:textId="77777777" w:rsidR="00BA30DC" w:rsidRDefault="00000000" w:rsidP="00501A86">
      <w:pPr>
        <w:pStyle w:val="Ma"/>
      </w:pPr>
      <w:r>
        <w:t>требования к документированной информации;</w:t>
      </w:r>
    </w:p>
    <w:p w14:paraId="07246972" w14:textId="77777777" w:rsidR="00BA30DC" w:rsidRDefault="00000000" w:rsidP="00501A86">
      <w:pPr>
        <w:pStyle w:val="Ma"/>
      </w:pPr>
      <w:r>
        <w:t>процедуры внутреннего аудита;</w:t>
      </w:r>
    </w:p>
    <w:p w14:paraId="1AEDE6A0" w14:textId="77777777" w:rsidR="00BA30DC" w:rsidRDefault="00000000" w:rsidP="00501A86">
      <w:pPr>
        <w:pStyle w:val="Ma"/>
      </w:pPr>
      <w:r>
        <w:t>анализ со стороны руководства;</w:t>
      </w:r>
    </w:p>
    <w:p w14:paraId="33B5420C" w14:textId="77777777" w:rsidR="00BA30DC" w:rsidRDefault="00000000" w:rsidP="00501A86">
      <w:pPr>
        <w:pStyle w:val="Ma"/>
      </w:pPr>
      <w:r>
        <w:t>корректирующие действия и механизм непрерывного совершенствования.</w:t>
      </w:r>
    </w:p>
    <w:p w14:paraId="4BB3897F" w14:textId="77777777" w:rsidR="00BA30DC" w:rsidRDefault="00000000">
      <w:pPr>
        <w:spacing w:before="240"/>
      </w:pPr>
      <w:r>
        <w:t xml:space="preserve">В рамках семейства ISO/IEC 2700x именно ISO/IEC 27001 обладает нормативной силой, допускающей проведение процедуры внешней сертификации соответствия. Следует подчеркнуть, что ISO/IEC 27001 не содержит исчерпывающего перечня обязательных </w:t>
      </w:r>
      <w:r>
        <w:lastRenderedPageBreak/>
        <w:t>технических мер защиты. Его назначение состоит в установлении требований к самой системе менеджмента информационной безопасности: порядку принятия решений, распределению ответственности, управлению рисками, документированной информации, внутренним аудитам и постоянному улучшению. Иными словами, стандарт определяет, как организация должна системно управлять информационной безопасностью и на каком основании выбирать меры защиты.</w:t>
      </w:r>
    </w:p>
    <w:p w14:paraId="41AE9D63" w14:textId="77777777" w:rsidR="00BA30DC" w:rsidRDefault="00000000">
      <w:pPr>
        <w:spacing w:before="240" w:after="240"/>
        <w:ind w:left="600" w:right="600" w:firstLine="0"/>
      </w:pPr>
      <w:r>
        <w:rPr>
          <w:noProof/>
        </w:rPr>
        <w:drawing>
          <wp:inline distT="114300" distB="114300" distL="114300" distR="114300" wp14:anchorId="06DDD808" wp14:editId="07B54CC7">
            <wp:extent cx="4801553" cy="356714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553" cy="3567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8A70B" w14:textId="77777777" w:rsidR="00BA30DC" w:rsidRDefault="00000000">
      <w:pPr>
        <w:spacing w:before="240" w:after="240"/>
        <w:ind w:left="600" w:right="600" w:firstLine="0"/>
        <w:jc w:val="center"/>
        <w:rPr>
          <w:lang w:val="vi-VN"/>
        </w:rPr>
      </w:pPr>
      <w:r>
        <w:t>Рисунок 2 - Цикл PDCA в системе менеджмента информационной безопасности</w:t>
      </w:r>
    </w:p>
    <w:p w14:paraId="12C5D5BD" w14:textId="405B3D7C" w:rsidR="00501A86" w:rsidRDefault="00501A86" w:rsidP="00501A86">
      <w:pPr>
        <w:rPr>
          <w:lang w:val="vi-VN"/>
        </w:rPr>
      </w:pPr>
      <w:r w:rsidRPr="00501A86">
        <w:rPr>
          <w:lang w:val="vi-VN"/>
        </w:rPr>
        <w:t>На рисунке представлена модель PDCA (Plan–Do–Check–Act), лежащая в основе функционирования системы менеджмента информационной безопасности в соответствии с ISO/IEC 27001. Модель отражает циклический процесс управления, включающий планирование, реализацию, контроль и совершенствование мер информационной безопасности. Применение PDCA обеспечивает последовательное развитие ISMS, её адаптацию к изменениям внутренней и внешней среды, а также поддержание результативности системы на требуемом уровне.</w:t>
      </w:r>
    </w:p>
    <w:p w14:paraId="0B3B564D" w14:textId="755CE96F" w:rsidR="00501A86" w:rsidRPr="00501A86" w:rsidRDefault="00501A86" w:rsidP="00501A86">
      <w:pPr>
        <w:pStyle w:val="ListParagraph"/>
        <w:numPr>
          <w:ilvl w:val="0"/>
          <w:numId w:val="9"/>
        </w:numPr>
        <w:rPr>
          <w:lang w:val="vi-VN"/>
        </w:rPr>
      </w:pPr>
      <w:r w:rsidRPr="00501A86">
        <w:rPr>
          <w:lang w:val="vi-VN"/>
        </w:rPr>
        <w:t xml:space="preserve">Plan </w:t>
      </w:r>
      <w:r>
        <w:rPr>
          <w:lang w:val="vi-VN"/>
        </w:rPr>
        <w:t>–</w:t>
      </w:r>
      <w:r w:rsidRPr="00501A86">
        <w:rPr>
          <w:lang w:val="vi-VN"/>
        </w:rPr>
        <w:t xml:space="preserve"> эта</w:t>
      </w:r>
      <w:r>
        <w:rPr>
          <w:lang w:val="ru-RU"/>
        </w:rPr>
        <w:t>п</w:t>
      </w:r>
      <w:r w:rsidRPr="00501A86">
        <w:rPr>
          <w:lang w:val="vi-VN"/>
        </w:rPr>
        <w:t xml:space="preserve"> планирования, включающий определение целей информационной безопасности, анализ контекста организации, оценку рисков и выбор подходов к их обработке.</w:t>
      </w:r>
    </w:p>
    <w:p w14:paraId="7E6A8B2E" w14:textId="2AC1DD90" w:rsidR="00501A86" w:rsidRPr="00501A86" w:rsidRDefault="00501A86" w:rsidP="00501A86">
      <w:pPr>
        <w:pStyle w:val="ListParagraph"/>
        <w:numPr>
          <w:ilvl w:val="0"/>
          <w:numId w:val="9"/>
        </w:numPr>
        <w:rPr>
          <w:lang w:val="vi-VN"/>
        </w:rPr>
      </w:pPr>
      <w:r w:rsidRPr="00501A86">
        <w:rPr>
          <w:lang w:val="vi-VN"/>
        </w:rPr>
        <w:lastRenderedPageBreak/>
        <w:t>Do</w:t>
      </w:r>
      <w:r>
        <w:rPr>
          <w:lang w:val="ru-RU"/>
        </w:rPr>
        <w:t xml:space="preserve"> </w:t>
      </w:r>
      <w:r>
        <w:rPr>
          <w:lang w:val="vi-VN"/>
        </w:rPr>
        <w:t>–</w:t>
      </w:r>
      <w:r w:rsidRPr="00501A86">
        <w:rPr>
          <w:lang w:val="vi-VN"/>
        </w:rPr>
        <w:t xml:space="preserve"> этап реализации, на котором внедряются выбранные меры защиты, распределяются ресурсы и обеспечивается функционирование процессов ISMS.</w:t>
      </w:r>
    </w:p>
    <w:p w14:paraId="586A614A" w14:textId="728E9F7E" w:rsidR="00501A86" w:rsidRPr="00501A86" w:rsidRDefault="00501A86" w:rsidP="00501A86">
      <w:pPr>
        <w:pStyle w:val="ListParagraph"/>
        <w:numPr>
          <w:ilvl w:val="0"/>
          <w:numId w:val="9"/>
        </w:numPr>
        <w:rPr>
          <w:lang w:val="vi-VN"/>
        </w:rPr>
      </w:pPr>
      <w:r w:rsidRPr="00501A86">
        <w:rPr>
          <w:lang w:val="vi-VN"/>
        </w:rPr>
        <w:t xml:space="preserve">Check </w:t>
      </w:r>
      <w:r>
        <w:rPr>
          <w:lang w:val="vi-VN"/>
        </w:rPr>
        <w:t>–</w:t>
      </w:r>
      <w:r w:rsidRPr="00501A86">
        <w:rPr>
          <w:lang w:val="vi-VN"/>
        </w:rPr>
        <w:t xml:space="preserve"> </w:t>
      </w:r>
      <w:r>
        <w:rPr>
          <w:lang w:val="ru-RU"/>
        </w:rPr>
        <w:t xml:space="preserve"> </w:t>
      </w:r>
      <w:r w:rsidRPr="00501A86">
        <w:rPr>
          <w:lang w:val="vi-VN"/>
        </w:rPr>
        <w:t>этап контроля, включающий мониторинг, внутренний аудит, анализ результатов и оценку степени достижения целей информационной безопасности.</w:t>
      </w:r>
    </w:p>
    <w:p w14:paraId="04233E36" w14:textId="0439345A" w:rsidR="00501A86" w:rsidRPr="00501A86" w:rsidRDefault="00501A86" w:rsidP="00501A86">
      <w:pPr>
        <w:pStyle w:val="ListParagraph"/>
        <w:numPr>
          <w:ilvl w:val="0"/>
          <w:numId w:val="9"/>
        </w:numPr>
        <w:rPr>
          <w:lang w:val="vi-VN"/>
        </w:rPr>
      </w:pPr>
      <w:r w:rsidRPr="00501A86">
        <w:rPr>
          <w:lang w:val="vi-VN"/>
        </w:rPr>
        <w:t xml:space="preserve">Act </w:t>
      </w:r>
      <w:r>
        <w:rPr>
          <w:lang w:val="vi-VN"/>
        </w:rPr>
        <w:t>–</w:t>
      </w:r>
      <w:r w:rsidRPr="00501A86">
        <w:rPr>
          <w:lang w:val="vi-VN"/>
        </w:rPr>
        <w:t xml:space="preserve"> этап совершенствования, направленный на корректирующие действия, устранение выявленных несоответствий и постоянное улучшение системы менеджмента информационной безопасности.</w:t>
      </w:r>
    </w:p>
    <w:p w14:paraId="0657941D" w14:textId="5716476D" w:rsidR="00501A86" w:rsidRPr="00501A86" w:rsidRDefault="00501A86" w:rsidP="00501A86">
      <w:pPr>
        <w:rPr>
          <w:lang w:val="vi-VN"/>
        </w:rPr>
      </w:pPr>
      <w:r w:rsidRPr="00501A86">
        <w:rPr>
          <w:lang w:val="vi-VN"/>
        </w:rPr>
        <w:t>Использование модели PDCA в ISO/IEC 27001 позволяет рассматривать ISMS как динамическую управленческую систему, способную не только поддерживать установленный уровень защищённости, но и совершенствоваться по мере изменения рисков, технологий и организационных условий.</w:t>
      </w:r>
    </w:p>
    <w:p w14:paraId="2C8D4729" w14:textId="77777777" w:rsidR="00BA30DC" w:rsidRDefault="00000000">
      <w:pPr>
        <w:pStyle w:val="Heading2"/>
      </w:pPr>
      <w:bookmarkStart w:id="5" w:name="_Toc226825255"/>
      <w:r>
        <w:t>1.3 ISO/IEC 27002 как инструментальная модель реализации контролей</w:t>
      </w:r>
      <w:bookmarkEnd w:id="5"/>
    </w:p>
    <w:p w14:paraId="42EFB487" w14:textId="77777777" w:rsidR="00BA30DC" w:rsidRDefault="00000000">
      <w:pPr>
        <w:spacing w:before="240" w:after="240"/>
      </w:pPr>
      <w:r>
        <w:t>ISO/IEC 27002 представляет собой структурированную систему контролей информационной безопасности, предназначенных для практической реализации решений по обработке рисков.</w:t>
      </w:r>
    </w:p>
    <w:p w14:paraId="00ED8792" w14:textId="77777777" w:rsidR="00BA30DC" w:rsidRDefault="00000000">
      <w:pPr>
        <w:spacing w:before="240" w:after="240"/>
      </w:pPr>
      <w:r>
        <w:t>Стандарт формирует каталог организационных и технических мер, применяемых в зависимости от результатов оценки рисков и критериев приемлемости, установленных в рамках ISO/IEC 27001.</w:t>
      </w:r>
    </w:p>
    <w:p w14:paraId="3376AE6D" w14:textId="77777777" w:rsidR="00BA30DC" w:rsidRDefault="00000000">
      <w:pPr>
        <w:spacing w:before="240" w:after="240"/>
      </w:pPr>
      <w:r>
        <w:t>Документ не носит обязательного характера, однако выполняет прикладную функцию, обеспечивая операционализацию требований нормативного стандарта. Важно отметить, что в редакции ISO/IEC 27002:2022 структура контролей была переработана с учетом более удобного практического применения и сопоставления с современными рисками. В контексте ISO/IEC 27001 это означает, что организация не должна механически внедрять все контроли подряд, а обязана обосновывать их выбор результатами оценки рисков и целями ISMS.</w:t>
      </w:r>
    </w:p>
    <w:p w14:paraId="6B0E62E3" w14:textId="77777777" w:rsidR="00BA30DC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14F25AA" wp14:editId="6464CD83">
            <wp:extent cx="5086464" cy="246987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464" cy="246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49B43" w14:textId="77777777" w:rsidR="00BA30DC" w:rsidRDefault="00000000">
      <w:pPr>
        <w:spacing w:before="240" w:after="240"/>
        <w:ind w:left="600" w:right="600" w:firstLine="0"/>
        <w:jc w:val="center"/>
        <w:rPr>
          <w:lang w:val="vi-VN"/>
        </w:rPr>
      </w:pPr>
      <w:r>
        <w:t>Рисунок 3 - Структура контролей ISO/IEC 27002</w:t>
      </w:r>
    </w:p>
    <w:p w14:paraId="7512DA95" w14:textId="13BB4EDB" w:rsidR="00501A86" w:rsidRDefault="00501A86" w:rsidP="00501A86">
      <w:pPr>
        <w:rPr>
          <w:lang w:val="vi-VN"/>
        </w:rPr>
      </w:pPr>
      <w:r w:rsidRPr="00501A86">
        <w:rPr>
          <w:lang w:val="vi-VN"/>
        </w:rPr>
        <w:t>На рисунке представлена обновлённая структура контролей ISO/IEC 27002, в которой 93 контроли распределены по четырём функциональным разделам: организационные, кадровые, физические и технологические. Такая структура отражает переход от перечня разрозненных мер к систематизированной модели выбора контролей в зависимости от характера рисков, условий функционирования организации и целей информационной безопасности. Представленная классификация облегчает применение ISO/IEC 27002 в связке с ISO/IEC 27001, поскольку позволяет соотносить выбранные меры защиты с результатами оценки рисков и задачами ISMS.</w:t>
      </w:r>
    </w:p>
    <w:p w14:paraId="16EED094" w14:textId="4171403E" w:rsidR="00501A86" w:rsidRPr="00501A86" w:rsidRDefault="00501A86" w:rsidP="00501A86">
      <w:pPr>
        <w:pStyle w:val="ListParagraph"/>
        <w:numPr>
          <w:ilvl w:val="0"/>
          <w:numId w:val="10"/>
        </w:numPr>
        <w:rPr>
          <w:lang w:val="vi-VN"/>
        </w:rPr>
      </w:pPr>
      <w:r w:rsidRPr="00501A86">
        <w:rPr>
          <w:lang w:val="vi-VN"/>
        </w:rPr>
        <w:t>Organizational controls</w:t>
      </w:r>
      <w:r>
        <w:rPr>
          <w:lang w:val="ru-RU"/>
        </w:rPr>
        <w:t xml:space="preserve"> </w:t>
      </w:r>
      <w:r>
        <w:rPr>
          <w:lang w:val="vi-VN"/>
        </w:rPr>
        <w:t>–</w:t>
      </w:r>
      <w:r w:rsidRPr="00501A86">
        <w:rPr>
          <w:lang w:val="vi-VN"/>
        </w:rPr>
        <w:t xml:space="preserve"> организационные контроли, включающие меры управления, политики, распределение ролей и ответственности, правила взаимодействия и общие управленческие механизмы обеспечения информационной безопасности.</w:t>
      </w:r>
    </w:p>
    <w:p w14:paraId="62C481B9" w14:textId="690C5B62" w:rsidR="00501A86" w:rsidRPr="00501A86" w:rsidRDefault="00501A86" w:rsidP="00501A86">
      <w:pPr>
        <w:pStyle w:val="ListParagraph"/>
        <w:numPr>
          <w:ilvl w:val="0"/>
          <w:numId w:val="10"/>
        </w:numPr>
        <w:rPr>
          <w:lang w:val="vi-VN"/>
        </w:rPr>
      </w:pPr>
      <w:r w:rsidRPr="00501A86">
        <w:rPr>
          <w:lang w:val="vi-VN"/>
        </w:rPr>
        <w:t xml:space="preserve">People controls </w:t>
      </w:r>
      <w:r>
        <w:rPr>
          <w:lang w:val="vi-VN"/>
        </w:rPr>
        <w:t>–</w:t>
      </w:r>
      <w:r w:rsidRPr="00501A86">
        <w:rPr>
          <w:lang w:val="vi-VN"/>
        </w:rPr>
        <w:t xml:space="preserve"> кадровые контроли, направленные на обеспечение безопасности, связанной с персоналом, включая осведомлённость, обучение, дисциплинарные меры, управление обязанностями и требования к сотрудникам.</w:t>
      </w:r>
    </w:p>
    <w:p w14:paraId="27B18CBF" w14:textId="18011223" w:rsidR="00501A86" w:rsidRPr="00501A86" w:rsidRDefault="00501A86" w:rsidP="00501A86">
      <w:pPr>
        <w:pStyle w:val="ListParagraph"/>
        <w:numPr>
          <w:ilvl w:val="0"/>
          <w:numId w:val="10"/>
        </w:numPr>
        <w:rPr>
          <w:lang w:val="vi-VN"/>
        </w:rPr>
      </w:pPr>
      <w:r w:rsidRPr="00501A86">
        <w:rPr>
          <w:lang w:val="vi-VN"/>
        </w:rPr>
        <w:t xml:space="preserve">Physical controls </w:t>
      </w:r>
      <w:r>
        <w:rPr>
          <w:lang w:val="vi-VN"/>
        </w:rPr>
        <w:t>–</w:t>
      </w:r>
      <w:r w:rsidRPr="00501A86">
        <w:rPr>
          <w:lang w:val="vi-VN"/>
        </w:rPr>
        <w:t xml:space="preserve"> физические контроли, предназначенные для защиты помещений, оборудования, инфраструктуры и других материальных объектов от несанкционированного доступа, повреждения или внешних воздействий.</w:t>
      </w:r>
    </w:p>
    <w:p w14:paraId="61713C7F" w14:textId="56A530B4" w:rsidR="00501A86" w:rsidRPr="00501A86" w:rsidRDefault="00501A86" w:rsidP="00501A86">
      <w:pPr>
        <w:pStyle w:val="ListParagraph"/>
        <w:numPr>
          <w:ilvl w:val="0"/>
          <w:numId w:val="10"/>
        </w:numPr>
        <w:rPr>
          <w:lang w:val="vi-VN"/>
        </w:rPr>
      </w:pPr>
      <w:r w:rsidRPr="00501A86">
        <w:rPr>
          <w:lang w:val="vi-VN"/>
        </w:rPr>
        <w:t xml:space="preserve">Technological controls </w:t>
      </w:r>
      <w:r>
        <w:rPr>
          <w:lang w:val="vi-VN"/>
        </w:rPr>
        <w:t>–</w:t>
      </w:r>
      <w:r w:rsidRPr="00501A86">
        <w:rPr>
          <w:lang w:val="vi-VN"/>
        </w:rPr>
        <w:t xml:space="preserve"> технологические контроли, включающие технические меры защиты, реализуемые с использованием программных и аппаратных </w:t>
      </w:r>
      <w:r w:rsidRPr="00501A86">
        <w:rPr>
          <w:lang w:val="vi-VN"/>
        </w:rPr>
        <w:lastRenderedPageBreak/>
        <w:t>средств, например управление доступом, журналирование, защита сетей и криптографические механизмы.</w:t>
      </w:r>
    </w:p>
    <w:p w14:paraId="38CFEDD8" w14:textId="502ACE6B" w:rsidR="00501A86" w:rsidRPr="00501A86" w:rsidRDefault="00501A86" w:rsidP="00501A86">
      <w:pPr>
        <w:rPr>
          <w:lang w:val="vi-VN"/>
        </w:rPr>
      </w:pPr>
      <w:r w:rsidRPr="00501A86">
        <w:rPr>
          <w:lang w:val="vi-VN"/>
        </w:rPr>
        <w:t>Использование данной структуры позволяет рассматривать ISO/IEC 27002 не как фиксированный перечень обязательных мер, а как практический каталог контролей, применяемых дифференцированно и обоснованно в зависимости от специфики организации и результатов управления рисками.</w:t>
      </w:r>
    </w:p>
    <w:p w14:paraId="3FF50DB7" w14:textId="77777777" w:rsidR="00BA30DC" w:rsidRDefault="00000000">
      <w:pPr>
        <w:pStyle w:val="Heading2"/>
      </w:pPr>
      <w:bookmarkStart w:id="6" w:name="_Toc226825256"/>
      <w:r>
        <w:t>1.4 ISO/IEC 27003 как методология внедрения ISMS</w:t>
      </w:r>
      <w:bookmarkEnd w:id="6"/>
    </w:p>
    <w:p w14:paraId="371BFE0C" w14:textId="77777777" w:rsidR="00BA30DC" w:rsidRDefault="00000000">
      <w:pPr>
        <w:spacing w:before="240" w:after="240"/>
      </w:pPr>
      <w:r>
        <w:t>ISO/IEC 27003 регламентирует организационно-методические аспекты внедрения ISMS в структуру управления организацией.</w:t>
      </w:r>
    </w:p>
    <w:p w14:paraId="47EDE0A9" w14:textId="77777777" w:rsidR="00BA30DC" w:rsidRDefault="00000000">
      <w:pPr>
        <w:spacing w:before="240" w:after="240"/>
      </w:pPr>
      <w:r>
        <w:t>Стандарт описывает последовательность этапов внедрения, формирование проектной модели реализации требований ISO/IEC 27001, интеграцию процессов ISMS в существующую систему управления и распределение управленческих функций.</w:t>
      </w:r>
    </w:p>
    <w:p w14:paraId="0BD0861E" w14:textId="77777777" w:rsidR="00BA30DC" w:rsidRDefault="00000000">
      <w:pPr>
        <w:spacing w:before="240" w:after="240"/>
      </w:pPr>
      <w:r>
        <w:t xml:space="preserve">Методологическая направленность документа обеспечивает институционализацию требований ISO/IEC 27001 и минимизирует риск формального соответствия без фактической интеграции. </w:t>
      </w:r>
    </w:p>
    <w:p w14:paraId="59B5F4C1" w14:textId="77777777" w:rsidR="00BA30DC" w:rsidRDefault="00000000">
      <w:pPr>
        <w:spacing w:before="240" w:after="240"/>
      </w:pPr>
      <w:r>
        <w:t>При анализе ISO/IEC 27003 важно учитывать его практическую управленческую ценность. Если ISO/IEC 27001 формулирует требования к ISMS, то ISO/IEC 27003 помогает ответить на вопрос о последовательности внедрения этих требований в организационной среде. Поэтому данный стандарт целесообразно рассматривать как связующее звено между нормативной моделью и практикой реализации. При этом следует учитывать, что действующая редакция ISO/IEC 27003:2017 ориентирована на сопровождение ISO/IEC 27001:2013, что требует аккуратной интерпретации при использовании её положений совместно с редакцией ISO/IEC 27001:2022.</w:t>
      </w:r>
    </w:p>
    <w:p w14:paraId="347B715F" w14:textId="77777777" w:rsidR="00BA30DC" w:rsidRDefault="00000000">
      <w:pPr>
        <w:pStyle w:val="Heading2"/>
      </w:pPr>
      <w:bookmarkStart w:id="7" w:name="_Toc226825257"/>
      <w:r>
        <w:t>1.5 ISO/IEC 27005 как формализованная модель управления рисками</w:t>
      </w:r>
      <w:bookmarkEnd w:id="7"/>
    </w:p>
    <w:p w14:paraId="7EB91A81" w14:textId="77777777" w:rsidR="00BA30DC" w:rsidRDefault="00000000">
      <w:pPr>
        <w:spacing w:before="240" w:after="240"/>
      </w:pPr>
      <w:r>
        <w:t>ISO/IEC 27005 определяет методологическую основу управления рисками информационной безопасности в контексте ISMS.</w:t>
      </w:r>
    </w:p>
    <w:p w14:paraId="1E3AD4A1" w14:textId="77777777" w:rsidR="00BA30DC" w:rsidRDefault="00000000">
      <w:pPr>
        <w:spacing w:before="240" w:after="240"/>
        <w:ind w:firstLine="360"/>
      </w:pPr>
      <w:r>
        <w:t>Стандарт структурирует процесс управления рисками, включая:</w:t>
      </w:r>
    </w:p>
    <w:p w14:paraId="51FBF170" w14:textId="77777777" w:rsidR="00BA30DC" w:rsidRDefault="00000000" w:rsidP="00501A86">
      <w:pPr>
        <w:pStyle w:val="Ma"/>
      </w:pPr>
      <w:r>
        <w:t>идентификацию активов, угроз и уязвимостей;</w:t>
      </w:r>
    </w:p>
    <w:p w14:paraId="496A446E" w14:textId="77777777" w:rsidR="00BA30DC" w:rsidRDefault="00000000" w:rsidP="00501A86">
      <w:pPr>
        <w:pStyle w:val="Ma"/>
      </w:pPr>
      <w:r>
        <w:t>анализ вероятности и последствий;</w:t>
      </w:r>
    </w:p>
    <w:p w14:paraId="0CD01BA3" w14:textId="77777777" w:rsidR="00BA30DC" w:rsidRDefault="00000000" w:rsidP="00501A86">
      <w:pPr>
        <w:pStyle w:val="Ma"/>
      </w:pPr>
      <w:r>
        <w:lastRenderedPageBreak/>
        <w:t>количественную или качественную оценку рисков;</w:t>
      </w:r>
    </w:p>
    <w:p w14:paraId="26C0F05E" w14:textId="77777777" w:rsidR="00BA30DC" w:rsidRDefault="00000000" w:rsidP="00501A86">
      <w:pPr>
        <w:pStyle w:val="Ma"/>
      </w:pPr>
      <w:r>
        <w:t>установление критериев приемлемости;</w:t>
      </w:r>
    </w:p>
    <w:p w14:paraId="52D209CF" w14:textId="77777777" w:rsidR="00BA30DC" w:rsidRDefault="00000000" w:rsidP="00501A86">
      <w:pPr>
        <w:pStyle w:val="Ma"/>
      </w:pPr>
      <w:r>
        <w:t>выбор стратегий обработки риска;</w:t>
      </w:r>
    </w:p>
    <w:p w14:paraId="5ECF24DC" w14:textId="77777777" w:rsidR="00BA30DC" w:rsidRDefault="00000000" w:rsidP="00501A86">
      <w:pPr>
        <w:pStyle w:val="Ma"/>
      </w:pPr>
      <w:r>
        <w:t>мониторинг и пересмотр рисков.</w:t>
      </w:r>
    </w:p>
    <w:p w14:paraId="4BC603E2" w14:textId="77777777" w:rsidR="00BA30DC" w:rsidRDefault="00000000">
      <w:pPr>
        <w:spacing w:before="240" w:after="240"/>
      </w:pPr>
      <w:r>
        <w:t>Методология ISO/IEC 27005 обеспечивает научно обоснованный характер управленческих решений и является операциональным продолжением риск-ориентированного подхода, закреплённого в ISO/IEC 27001.</w:t>
      </w:r>
    </w:p>
    <w:p w14:paraId="068FC787" w14:textId="77777777" w:rsidR="00BA30DC" w:rsidRDefault="00000000">
      <w:pPr>
        <w:spacing w:before="240" w:after="240"/>
      </w:pPr>
      <w:r>
        <w:t>С практической точки зрения ценность ISO/IEC 27005 заключается в том, что управление рисками в рамках ISMS превращается из абстрактного принципа в воспроизводимую управленческую процедуру. Результатом такого подхода становятся не только выводы о наличии угроз, но и основание для принятия решений: какие риски подлежат снижению, какие могут быть приняты, какие требуют передачи или исключения, а также какие контроли должны быть выбраны в первую очередь. Тем самым ISO/IEC 27005 обеспечивает управленческую обоснованность всей архитектуры ISMS.</w:t>
      </w:r>
    </w:p>
    <w:p w14:paraId="54E63206" w14:textId="77777777" w:rsidR="00BA30DC" w:rsidRDefault="00000000">
      <w:pPr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0A2D03DE" wp14:editId="7BFA16FD">
            <wp:extent cx="5069348" cy="3931994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9348" cy="3931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A01EC" w14:textId="77777777" w:rsidR="00BA30DC" w:rsidRDefault="00000000">
      <w:pPr>
        <w:spacing w:before="240" w:after="240"/>
        <w:ind w:left="600" w:right="600" w:firstLine="0"/>
        <w:jc w:val="center"/>
        <w:rPr>
          <w:lang w:val="vi-VN"/>
        </w:rPr>
      </w:pPr>
      <w:r>
        <w:t>Рисунок 4 - Процесс управления рисками по ISO/IEC 27005</w:t>
      </w:r>
    </w:p>
    <w:p w14:paraId="15BD899C" w14:textId="57D2C9B7" w:rsidR="00501A86" w:rsidRDefault="00501A86" w:rsidP="00501A86">
      <w:pPr>
        <w:rPr>
          <w:lang w:val="vi-VN"/>
        </w:rPr>
      </w:pPr>
      <w:r w:rsidRPr="00501A86">
        <w:rPr>
          <w:lang w:val="vi-VN"/>
        </w:rPr>
        <w:lastRenderedPageBreak/>
        <w:t>На рисунке представлена общая логика процесса управления рисками, включающая пять взаимосвязанных этапов: идентификацию потенциальных рисков, анализ риска, оценку риска, обработку риска, а также мониторинг и пересмотр риска. Такая последовательность отражает циклический и непрерывный характер риск-менеджмента в рамках ISMS. Графическая модель показывает, что управление рисками не ограничивается только их выявлением, а охватывает полный управленческий цикл — от установления характера риска до принятия решений по его снижению и последующего контроля эффективности выбранных мер.</w:t>
      </w:r>
    </w:p>
    <w:p w14:paraId="46CD4423" w14:textId="77A0C2BB" w:rsidR="00501A86" w:rsidRPr="00501A86" w:rsidRDefault="00501A86" w:rsidP="00501A86">
      <w:pPr>
        <w:pStyle w:val="ListParagraph"/>
        <w:numPr>
          <w:ilvl w:val="0"/>
          <w:numId w:val="11"/>
        </w:numPr>
        <w:rPr>
          <w:lang w:val="vi-VN"/>
        </w:rPr>
      </w:pPr>
      <w:r w:rsidRPr="00501A86">
        <w:rPr>
          <w:lang w:val="vi-VN"/>
        </w:rPr>
        <w:t xml:space="preserve">Identify potential risks </w:t>
      </w:r>
      <w:r>
        <w:rPr>
          <w:lang w:val="vi-VN"/>
        </w:rPr>
        <w:t xml:space="preserve">– </w:t>
      </w:r>
      <w:r w:rsidRPr="00501A86">
        <w:rPr>
          <w:lang w:val="vi-VN"/>
        </w:rPr>
        <w:t>эта</w:t>
      </w:r>
      <w:r>
        <w:rPr>
          <w:lang w:val="ru-RU"/>
        </w:rPr>
        <w:t>п</w:t>
      </w:r>
      <w:r w:rsidRPr="00501A86">
        <w:rPr>
          <w:lang w:val="vi-VN"/>
        </w:rPr>
        <w:t xml:space="preserve"> идентификации потенциальных рисков, на котором выявляются активы, связанные с ними угрозы, уязвимости и возможные негативные последствия для организации.</w:t>
      </w:r>
    </w:p>
    <w:p w14:paraId="7FFC341F" w14:textId="5E92E0F4" w:rsidR="00501A86" w:rsidRPr="00501A86" w:rsidRDefault="00501A86" w:rsidP="00501A86">
      <w:pPr>
        <w:pStyle w:val="ListParagraph"/>
        <w:numPr>
          <w:ilvl w:val="0"/>
          <w:numId w:val="11"/>
        </w:numPr>
        <w:rPr>
          <w:lang w:val="vi-VN"/>
        </w:rPr>
      </w:pPr>
      <w:r w:rsidRPr="00501A86">
        <w:rPr>
          <w:lang w:val="vi-VN"/>
        </w:rPr>
        <w:t>Analysing the risk</w:t>
      </w:r>
      <w:r>
        <w:rPr>
          <w:lang w:val="ru-RU"/>
        </w:rPr>
        <w:t xml:space="preserve"> </w:t>
      </w:r>
      <w:r>
        <w:rPr>
          <w:lang w:val="vi-VN"/>
        </w:rPr>
        <w:t>–</w:t>
      </w:r>
      <w:r>
        <w:rPr>
          <w:lang w:val="ru-RU"/>
        </w:rPr>
        <w:t xml:space="preserve"> </w:t>
      </w:r>
      <w:r w:rsidRPr="00501A86">
        <w:rPr>
          <w:lang w:val="vi-VN"/>
        </w:rPr>
        <w:t>этап анализа риска, включающий исследование вероятности реализации угроз, возможных сценариев возникновения инцидентов и характера потенциального ущерба.</w:t>
      </w:r>
    </w:p>
    <w:p w14:paraId="0A462DCB" w14:textId="23D7E4C2" w:rsidR="00501A86" w:rsidRPr="00501A86" w:rsidRDefault="00501A86" w:rsidP="00501A86">
      <w:pPr>
        <w:pStyle w:val="ListParagraph"/>
        <w:numPr>
          <w:ilvl w:val="0"/>
          <w:numId w:val="11"/>
        </w:numPr>
        <w:rPr>
          <w:lang w:val="vi-VN"/>
        </w:rPr>
      </w:pPr>
      <w:r w:rsidRPr="00501A86">
        <w:rPr>
          <w:lang w:val="vi-VN"/>
        </w:rPr>
        <w:t xml:space="preserve">Evaluating the risk </w:t>
      </w:r>
      <w:r>
        <w:rPr>
          <w:lang w:val="vi-VN"/>
        </w:rPr>
        <w:t>–</w:t>
      </w:r>
      <w:r>
        <w:rPr>
          <w:lang w:val="ru-RU"/>
        </w:rPr>
        <w:t xml:space="preserve"> </w:t>
      </w:r>
      <w:r w:rsidRPr="00501A86">
        <w:rPr>
          <w:lang w:val="vi-VN"/>
        </w:rPr>
        <w:t>этап оценки риска, на котором определяется уровень риска и принимается решение о его приемлемости либо необходимости обработки.</w:t>
      </w:r>
    </w:p>
    <w:p w14:paraId="51CBE9FA" w14:textId="785BFF16" w:rsidR="00501A86" w:rsidRPr="00501A86" w:rsidRDefault="00501A86" w:rsidP="00501A86">
      <w:pPr>
        <w:pStyle w:val="ListParagraph"/>
        <w:numPr>
          <w:ilvl w:val="0"/>
          <w:numId w:val="11"/>
        </w:numPr>
        <w:rPr>
          <w:lang w:val="vi-VN"/>
        </w:rPr>
      </w:pPr>
      <w:r w:rsidRPr="00501A86">
        <w:rPr>
          <w:lang w:val="vi-VN"/>
        </w:rPr>
        <w:t xml:space="preserve">Treating the Risk </w:t>
      </w:r>
      <w:r>
        <w:rPr>
          <w:lang w:val="vi-VN"/>
        </w:rPr>
        <w:t>–</w:t>
      </w:r>
      <w:r>
        <w:rPr>
          <w:lang w:val="ru-RU"/>
        </w:rPr>
        <w:t xml:space="preserve"> </w:t>
      </w:r>
      <w:r w:rsidRPr="00501A86">
        <w:rPr>
          <w:lang w:val="vi-VN"/>
        </w:rPr>
        <w:t>этап обработки риска, предполагающий выбор и применение мер, направленных на снижение, предотвращение, передачу или принятие риска.</w:t>
      </w:r>
    </w:p>
    <w:p w14:paraId="0F01CADB" w14:textId="0C5D89A8" w:rsidR="00501A86" w:rsidRPr="00501A86" w:rsidRDefault="00501A86" w:rsidP="00501A86">
      <w:pPr>
        <w:pStyle w:val="ListParagraph"/>
        <w:numPr>
          <w:ilvl w:val="0"/>
          <w:numId w:val="11"/>
        </w:numPr>
        <w:rPr>
          <w:lang w:val="vi-VN"/>
        </w:rPr>
      </w:pPr>
      <w:r w:rsidRPr="00501A86">
        <w:rPr>
          <w:lang w:val="vi-VN"/>
        </w:rPr>
        <w:t xml:space="preserve">Monitoring &amp; Reviewing the Risk </w:t>
      </w:r>
      <w:r>
        <w:rPr>
          <w:lang w:val="vi-VN"/>
        </w:rPr>
        <w:t>–</w:t>
      </w:r>
      <w:r>
        <w:rPr>
          <w:lang w:val="ru-RU"/>
        </w:rPr>
        <w:t xml:space="preserve"> </w:t>
      </w:r>
      <w:r w:rsidRPr="00501A86">
        <w:rPr>
          <w:lang w:val="vi-VN"/>
        </w:rPr>
        <w:t>этап мониторинга и пересмотра риска, включающий контроль изменений условий, повторную оценку рисков и проверку результативности принятых мер.</w:t>
      </w:r>
    </w:p>
    <w:p w14:paraId="7DF4DD75" w14:textId="52CFE59C" w:rsidR="00501A86" w:rsidRPr="00501A86" w:rsidRDefault="00501A86" w:rsidP="00501A86">
      <w:pPr>
        <w:rPr>
          <w:lang w:val="vi-VN"/>
        </w:rPr>
      </w:pPr>
      <w:r w:rsidRPr="00501A86">
        <w:rPr>
          <w:lang w:val="vi-VN"/>
        </w:rPr>
        <w:t>Применение данной модели позволяет рассматривать риск-менеджмент как непрерывный процесс, встроенный в систему управления информационной безопасностью. Это обеспечивает не только формальное соответствие требованиям ISO/IEC 27001, но и практическую устойчивость ISMS к изменяющимся угрозам, уязвимостям и условиям функционирования организации.</w:t>
      </w:r>
    </w:p>
    <w:p w14:paraId="66C88A3B" w14:textId="77777777" w:rsidR="00BA30DC" w:rsidRDefault="00000000">
      <w:pPr>
        <w:pStyle w:val="Heading2"/>
      </w:pPr>
      <w:bookmarkStart w:id="8" w:name="_Toc226825258"/>
      <w:r>
        <w:t>1.6 ISO/IEC 27004 как механизм обеспечения измеримости ISMS</w:t>
      </w:r>
      <w:bookmarkEnd w:id="8"/>
    </w:p>
    <w:p w14:paraId="366BEEEC" w14:textId="77777777" w:rsidR="00BA30DC" w:rsidRDefault="00000000">
      <w:pPr>
        <w:spacing w:before="240" w:after="240"/>
      </w:pPr>
      <w:r>
        <w:t>ISO/IEC 27004 регламентирует процессы мониторинга, измерения, анализа и оценки результативности ISMS.</w:t>
      </w:r>
    </w:p>
    <w:p w14:paraId="65B9A661" w14:textId="77777777" w:rsidR="00BA30DC" w:rsidRDefault="00000000">
      <w:pPr>
        <w:spacing w:before="240" w:after="240"/>
      </w:pPr>
      <w:r>
        <w:lastRenderedPageBreak/>
        <w:t>Стандарт устанавливает принципы разработки показателей эффективности, критерии интерпретации результатов и требования к использованию данных для управленческого анализа.</w:t>
      </w:r>
    </w:p>
    <w:p w14:paraId="1E30BE7E" w14:textId="77777777" w:rsidR="00BA30DC" w:rsidRDefault="00000000">
      <w:pPr>
        <w:spacing w:before="240" w:after="240"/>
      </w:pPr>
      <w:r>
        <w:t>Функция данного документа заключается в обеспечении объективной измеримости процессов информационной безопасности и формировании доказательной базы для принятия управленческих решений.</w:t>
      </w:r>
    </w:p>
    <w:p w14:paraId="4F08A6CA" w14:textId="77777777" w:rsidR="00BA30DC" w:rsidRDefault="00000000">
      <w:pPr>
        <w:spacing w:before="240" w:after="240"/>
      </w:pPr>
      <w:r>
        <w:t>Особое значение ISO/IEC 27004 приобретает в тех случаях, когда организация стремится перейти от декларативного управления безопасностью к доказательному. В этом случае предметом измерения становятся не только отдельные технические показатели, но и результативность процессов ISMS в целом. Практически это может выражаться в оценке динамики числа инцидентов, времени реагирования, степени выполнения корректирующих действий, доли реализованных мер обработки рисков, уровня прохождения внутренних аудитов и иных показателей, позволяющих судить о фактической эффективности управления безопасностью.</w:t>
      </w:r>
    </w:p>
    <w:p w14:paraId="19F36402" w14:textId="77777777" w:rsidR="00BA30DC" w:rsidRDefault="00000000">
      <w:pPr>
        <w:pStyle w:val="Heading2"/>
      </w:pPr>
      <w:bookmarkStart w:id="9" w:name="_Toc226825259"/>
      <w:r>
        <w:t>1.7 ISO/IEC 27006-1 как инструмент институционализации сертификации</w:t>
      </w:r>
      <w:bookmarkEnd w:id="9"/>
    </w:p>
    <w:p w14:paraId="2950654A" w14:textId="77777777" w:rsidR="00BA30DC" w:rsidRDefault="00000000">
      <w:pPr>
        <w:spacing w:before="240" w:after="240"/>
      </w:pPr>
      <w:r>
        <w:t>ISO/IEC 27006-1 определяет требования к органам, осуществляющим аудит и сертификацию ISMS на соответствие ISO/IEC 27001.</w:t>
      </w:r>
    </w:p>
    <w:p w14:paraId="0C4A8314" w14:textId="77777777" w:rsidR="00BA30DC" w:rsidRDefault="00000000">
      <w:pPr>
        <w:spacing w:before="240" w:after="240"/>
      </w:pPr>
      <w:r>
        <w:t>Документ устанавливает критерии компетентности аудиторов, требования к независимости оценки и процедурам подтверждения соответствия.</w:t>
      </w:r>
    </w:p>
    <w:p w14:paraId="21935CC6" w14:textId="77777777" w:rsidR="00BA30DC" w:rsidRDefault="00000000">
      <w:pPr>
        <w:spacing w:before="240" w:after="240"/>
      </w:pPr>
      <w:r>
        <w:t>Функциональная роль стандарта заключается в обеспечении сопоставимости и достоверности результатов сертификации, что придаёт ISMS институционально признанный статус.</w:t>
      </w:r>
    </w:p>
    <w:p w14:paraId="2D5AEED9" w14:textId="77777777" w:rsidR="00BA30DC" w:rsidRDefault="00000000">
      <w:pPr>
        <w:spacing w:before="240" w:after="240"/>
      </w:pPr>
      <w:r>
        <w:t>Принципиально важно, что ISO/IEC 27006-1 адресован не самой организации, внедряющей ISMS, а органам, осуществляющим аудит и сертификацию. Следовательно, его роль в семействе 2700x является опосредованной: он не устанавливает внутренние требования к управлению безопасностью, а определяет условия, при которых внешняя оценка соответствия ISO/IEC 27001 может считаться компетентной, последовательной и беспристрастной. Поэтому ISO/IEC 27006-1 корректнее рассматривать как стандарт, обеспечивающий институциональные условия внешней оценки соответствия ISO/IEC 27001.</w:t>
      </w:r>
    </w:p>
    <w:p w14:paraId="1489C949" w14:textId="77777777" w:rsidR="00BA30DC" w:rsidRDefault="00000000">
      <w:pPr>
        <w:spacing w:before="240" w:after="240"/>
      </w:pPr>
      <w:r>
        <w:lastRenderedPageBreak/>
        <w:t>Таким образом, внутри семейства ISO/IEC 2700x прослеживается функциональное разграничение стандартов: ISO/IEC 27001 выступает в качестве нормативного ядра ISMS; ISO/IEC 27002 формирует прикладной слой контролей; ISO/IEC 27005 обеспечивает риск-ориентированную логику управленческих решений; ISO/IEC 27004 задаёт измерительный и аналитический контур; ISO/IEC 27003 поддерживает процесс внедрения системы; ISO/IEC 27006-1 институционализирует внешнюю оценку и сертификацию. Такое распределение позволяет рассматривать семейство 2700x не как набор разрозненных документов, а как целостную архитектуру поддержки ISMS.</w:t>
      </w:r>
    </w:p>
    <w:p w14:paraId="04FBAFD1" w14:textId="77777777" w:rsidR="00BA30DC" w:rsidRDefault="00000000">
      <w:pPr>
        <w:pStyle w:val="Heading2"/>
      </w:pPr>
      <w:bookmarkStart w:id="10" w:name="_Toc226825260"/>
      <w:r>
        <w:t>Выводы по разделу 1</w:t>
      </w:r>
      <w:bookmarkEnd w:id="10"/>
    </w:p>
    <w:p w14:paraId="4694A48A" w14:textId="77777777" w:rsidR="00BA30DC" w:rsidRDefault="00000000">
      <w:pPr>
        <w:spacing w:before="240" w:after="240"/>
      </w:pPr>
      <w:r>
        <w:t>Функциональный анализ стандартов ISO/IEC 2700x демонстрирует их системную взаимодополняемость в рамках единой управленческой парадигмы ISMS. ISO/IEC 27001 выполняет роль нормативного ядра, определяющего требования к системе, тогда как остальные стандарты обеспечивают её концептуальное, методологическое, прикладное, измерительное и сертификационное сопровождение.</w:t>
      </w:r>
    </w:p>
    <w:p w14:paraId="4F792423" w14:textId="77777777" w:rsidR="00BA30DC" w:rsidRDefault="00000000">
      <w:pPr>
        <w:spacing w:before="240" w:after="240"/>
      </w:pPr>
      <w:r>
        <w:t>Такое распределение ролей формирует целостную модель управления информационной безопасностью, основанную на риск-ориентированном подходе, процессной интеграции и принципе непрерывного совершенствования.</w:t>
      </w:r>
    </w:p>
    <w:p w14:paraId="756C4308" w14:textId="77777777" w:rsidR="00BA30DC" w:rsidRDefault="00000000">
      <w:pPr>
        <w:pStyle w:val="Heading1"/>
        <w:jc w:val="left"/>
      </w:pPr>
      <w:bookmarkStart w:id="11" w:name="_Toc226825261"/>
      <w:r>
        <w:lastRenderedPageBreak/>
        <w:t>2. Взаимосвязь стандартов семейства ISO/IEC 2700x в жизненном цикле функционирования ISMS (модель PDCA)</w:t>
      </w:r>
      <w:bookmarkEnd w:id="11"/>
    </w:p>
    <w:p w14:paraId="55546E76" w14:textId="77777777" w:rsidR="00BA30DC" w:rsidRDefault="00000000">
      <w:pPr>
        <w:spacing w:before="240" w:after="240"/>
      </w:pPr>
      <w:r>
        <w:t>Функционирование системы менеджмента информационной безопасности в соответствии с ISO/IEC 27001 основано на процессной модели непрерывного улучшения, концептуально выраженной через цикл PDCA (Plan–Do–Check–Act). Данный цикл обеспечивает динамическое развитие ISMS и её адаптацию к изменяющимся условиям внутренней и внешней среды организации.</w:t>
      </w:r>
    </w:p>
    <w:p w14:paraId="231E75B8" w14:textId="77777777" w:rsidR="00BA30DC" w:rsidRDefault="00000000">
      <w:pPr>
        <w:spacing w:before="240" w:after="240"/>
      </w:pPr>
      <w:r>
        <w:t>Стандарты семейства ISO/IEC 2700x распределяются по этапам жизненного цикла ISMS в соответствии с их функциональной специализацией, формируя методологически согласованную систему нормативного сопровождения.</w:t>
      </w:r>
    </w:p>
    <w:p w14:paraId="6296C6F1" w14:textId="77777777" w:rsidR="00BA30DC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450E2B8" wp14:editId="6E167B97">
            <wp:extent cx="5298013" cy="4143318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8013" cy="4143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B071B" w14:textId="77777777" w:rsidR="00BA30DC" w:rsidRDefault="00000000">
      <w:pPr>
        <w:spacing w:before="240" w:after="240"/>
        <w:ind w:left="600" w:right="600" w:firstLine="0"/>
        <w:jc w:val="center"/>
        <w:rPr>
          <w:lang w:val="vi-VN"/>
        </w:rPr>
      </w:pPr>
      <w:r>
        <w:t>Рисунок 5 - Распределение стандартов ISO/IEC 2700x по этапам PDCA</w:t>
      </w:r>
    </w:p>
    <w:p w14:paraId="3A0B6650" w14:textId="5DF57A28" w:rsidR="00501A86" w:rsidRDefault="00501A86" w:rsidP="00501A86">
      <w:pPr>
        <w:rPr>
          <w:lang w:val="vi-VN"/>
        </w:rPr>
      </w:pPr>
      <w:r w:rsidRPr="00501A86">
        <w:rPr>
          <w:lang w:val="vi-VN"/>
        </w:rPr>
        <w:t xml:space="preserve">На рисунке представлена модель PDCA как основа непрерывного совершенствования ISMS. Схема отражает циклическую взаимосвязь четырёх этапов управления: планирования, реализации, контроля и совершенствования. В контексте применения стандартов ISO/IEC 2700x данный цикл показывает, что обеспечение </w:t>
      </w:r>
      <w:r w:rsidRPr="00501A86">
        <w:rPr>
          <w:lang w:val="vi-VN"/>
        </w:rPr>
        <w:lastRenderedPageBreak/>
        <w:t>информационной безопасности не является одноразовым действием, а представляет собой непрерывный управленческий процесс, в котором результаты каждого этапа используются в качестве основы для следующего. Визуальная модель также подчёркивает, что PDCA применяется не только для общего управления качеством, но и как методологическая основа функционирования ISMS.</w:t>
      </w:r>
    </w:p>
    <w:p w14:paraId="6350DD49" w14:textId="4E1D78F5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Continuous Improvement </w:t>
      </w:r>
      <w:r>
        <w:rPr>
          <w:lang w:val="ru-RU"/>
        </w:rPr>
        <w:t xml:space="preserve">– </w:t>
      </w:r>
      <w:r w:rsidRPr="00501A86">
        <w:rPr>
          <w:lang w:val="vi-VN"/>
        </w:rPr>
        <w:t>непрерывно</w:t>
      </w:r>
      <w:r>
        <w:rPr>
          <w:lang w:val="ru-RU"/>
        </w:rPr>
        <w:t xml:space="preserve">е </w:t>
      </w:r>
      <w:r w:rsidRPr="00501A86">
        <w:rPr>
          <w:lang w:val="vi-VN"/>
        </w:rPr>
        <w:t>совершенствование; принцип постоянного улучшения процессов и результатов системы менеджмента на основе анализа, обратной связи и корректирующих действий.</w:t>
      </w:r>
    </w:p>
    <w:p w14:paraId="0FFC0D13" w14:textId="61FA8C9A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Articulate </w:t>
      </w:r>
      <w:r>
        <w:rPr>
          <w:lang w:val="ru-RU"/>
        </w:rPr>
        <w:t xml:space="preserve">– </w:t>
      </w:r>
      <w:r w:rsidRPr="00501A86">
        <w:rPr>
          <w:lang w:val="vi-VN"/>
        </w:rPr>
        <w:t>чётко сформулировать проблему, задачу или возможность для улучшения.</w:t>
      </w:r>
    </w:p>
    <w:p w14:paraId="13B7EF89" w14:textId="351B18D6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Gather </w:t>
      </w:r>
      <w:r>
        <w:rPr>
          <w:lang w:val="ru-RU"/>
        </w:rPr>
        <w:t xml:space="preserve"> – </w:t>
      </w:r>
      <w:r w:rsidRPr="00501A86">
        <w:rPr>
          <w:lang w:val="vi-VN"/>
        </w:rPr>
        <w:t>собрать информацию или данные, необходимые для оценки ситуации и последующего принятия решений.</w:t>
      </w:r>
    </w:p>
    <w:p w14:paraId="7CC298D0" w14:textId="1673CC59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Assess </w:t>
      </w:r>
      <w:r>
        <w:rPr>
          <w:lang w:val="ru-RU"/>
        </w:rPr>
        <w:t xml:space="preserve">– </w:t>
      </w:r>
      <w:r w:rsidRPr="00501A86">
        <w:rPr>
          <w:lang w:val="vi-VN"/>
        </w:rPr>
        <w:t>оценить состояние, результат или применимость решения по установленным критериям.</w:t>
      </w:r>
    </w:p>
    <w:p w14:paraId="10C41A81" w14:textId="20B3F537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Define </w:t>
      </w:r>
      <w:r>
        <w:rPr>
          <w:lang w:val="ru-RU"/>
        </w:rPr>
        <w:t xml:space="preserve">– </w:t>
      </w:r>
      <w:r w:rsidRPr="00501A86">
        <w:rPr>
          <w:lang w:val="vi-VN"/>
        </w:rPr>
        <w:t>определить параметры, цели или показатели, по которым будет измеряться успешность.</w:t>
      </w:r>
    </w:p>
    <w:p w14:paraId="0E144D69" w14:textId="5C4DC4FF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Test </w:t>
      </w:r>
      <w:r>
        <w:rPr>
          <w:lang w:val="ru-RU"/>
        </w:rPr>
        <w:t xml:space="preserve">– </w:t>
      </w:r>
      <w:r w:rsidRPr="00501A86">
        <w:rPr>
          <w:lang w:val="vi-VN"/>
        </w:rPr>
        <w:t>протестировать решение в ограниченных условиях или на небольшом масштабе перед более широким внедрением.</w:t>
      </w:r>
    </w:p>
    <w:p w14:paraId="2B494719" w14:textId="711A9DCE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Track </w:t>
      </w:r>
      <w:r>
        <w:rPr>
          <w:lang w:val="ru-RU"/>
        </w:rPr>
        <w:t xml:space="preserve">– </w:t>
      </w:r>
      <w:r w:rsidRPr="00501A86">
        <w:rPr>
          <w:lang w:val="vi-VN"/>
        </w:rPr>
        <w:t>отслеживать данные, показатели и результаты в процессе реализации.</w:t>
      </w:r>
    </w:p>
    <w:p w14:paraId="7425D8A3" w14:textId="10D07FE3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Analyze </w:t>
      </w:r>
      <w:r>
        <w:rPr>
          <w:lang w:val="ru-RU"/>
        </w:rPr>
        <w:t xml:space="preserve">– </w:t>
      </w:r>
      <w:r w:rsidRPr="00501A86">
        <w:rPr>
          <w:lang w:val="vi-VN"/>
        </w:rPr>
        <w:t>анализировать последствия, результаты и выявленные взаимосвязи после применения решения.</w:t>
      </w:r>
    </w:p>
    <w:p w14:paraId="50D8629E" w14:textId="457DD998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Review </w:t>
      </w:r>
      <w:r>
        <w:rPr>
          <w:lang w:val="ru-RU"/>
        </w:rPr>
        <w:t xml:space="preserve">– </w:t>
      </w:r>
      <w:r w:rsidRPr="00501A86">
        <w:rPr>
          <w:lang w:val="vi-VN"/>
        </w:rPr>
        <w:t>проводить пересмотр результатов и сопоставлять их с заданными критериями.</w:t>
      </w:r>
    </w:p>
    <w:p w14:paraId="3EF6CC8D" w14:textId="1916E03A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Highlight </w:t>
      </w:r>
      <w:r>
        <w:rPr>
          <w:lang w:val="ru-RU"/>
        </w:rPr>
        <w:t xml:space="preserve">– </w:t>
      </w:r>
      <w:r w:rsidRPr="00501A86">
        <w:rPr>
          <w:lang w:val="vi-VN"/>
        </w:rPr>
        <w:t>выделять выявленные проблемы, недостатки или значимые наблюдения.</w:t>
      </w:r>
    </w:p>
    <w:p w14:paraId="5B2545CF" w14:textId="7D471ACC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Execute </w:t>
      </w:r>
      <w:r>
        <w:rPr>
          <w:lang w:val="ru-RU"/>
        </w:rPr>
        <w:t xml:space="preserve">– </w:t>
      </w:r>
      <w:r w:rsidRPr="00501A86">
        <w:rPr>
          <w:lang w:val="vi-VN"/>
        </w:rPr>
        <w:t>внедрять или выполнять решение в более широком масштабе.</w:t>
      </w:r>
    </w:p>
    <w:p w14:paraId="0EF2E2C9" w14:textId="70B81855" w:rsidR="00501A86" w:rsidRPr="00501A86" w:rsidRDefault="00501A86" w:rsidP="00501A86">
      <w:pPr>
        <w:pStyle w:val="ListParagraph"/>
        <w:numPr>
          <w:ilvl w:val="0"/>
          <w:numId w:val="12"/>
        </w:numPr>
        <w:rPr>
          <w:lang w:val="vi-VN"/>
        </w:rPr>
      </w:pPr>
      <w:r w:rsidRPr="00501A86">
        <w:rPr>
          <w:lang w:val="vi-VN"/>
        </w:rPr>
        <w:t xml:space="preserve">Adjust </w:t>
      </w:r>
      <w:r>
        <w:rPr>
          <w:lang w:val="ru-RU"/>
        </w:rPr>
        <w:t xml:space="preserve">– </w:t>
      </w:r>
      <w:r w:rsidRPr="00501A86">
        <w:rPr>
          <w:lang w:val="vi-VN"/>
        </w:rPr>
        <w:t>корректировать подход или решение с учётом полученных результатов и повторно применять его при необходимости.</w:t>
      </w:r>
    </w:p>
    <w:p w14:paraId="4353D5E0" w14:textId="16F304ED" w:rsidR="00501A86" w:rsidRPr="00501A86" w:rsidRDefault="00501A86" w:rsidP="00501A86">
      <w:pPr>
        <w:rPr>
          <w:lang w:val="vi-VN"/>
        </w:rPr>
      </w:pPr>
      <w:r w:rsidRPr="00501A86">
        <w:rPr>
          <w:lang w:val="vi-VN"/>
        </w:rPr>
        <w:t xml:space="preserve">Применение модели PDCA в рамках ISO/IEC 2700x позволяет интерпретировать ISMS как процессно-ориентированную и адаптивную систему управления, в которой планирование, реализация, контроль и совершенствование неразрывно связаны между собой. Такое понимание обеспечивает логическую основу для распределения функций </w:t>
      </w:r>
      <w:r w:rsidRPr="00501A86">
        <w:rPr>
          <w:lang w:val="vi-VN"/>
        </w:rPr>
        <w:lastRenderedPageBreak/>
        <w:t>стандартов семейства 2700x по этапам жизненного цикла ISMS и подтверждает их системную взаимосвязь.</w:t>
      </w:r>
    </w:p>
    <w:p w14:paraId="382C84CE" w14:textId="77777777" w:rsidR="00BA30D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В логике модели PDCA стандарты распределяются следующим образом: </w:t>
      </w:r>
    </w:p>
    <w:p w14:paraId="1EEF9F31" w14:textId="77777777" w:rsidR="00BA30DC" w:rsidRPr="00501A86" w:rsidRDefault="00000000" w:rsidP="00501A86">
      <w:pPr>
        <w:pStyle w:val="Ma"/>
        <w:rPr>
          <w:lang w:val="en-US"/>
        </w:rPr>
      </w:pPr>
      <w:r>
        <w:t>этап</w:t>
      </w:r>
      <w:r w:rsidRPr="00501A86">
        <w:rPr>
          <w:lang w:val="en-US"/>
        </w:rPr>
        <w:t xml:space="preserve"> Plan - ISO/IEC 27001, ISO/IEC 27005 </w:t>
      </w:r>
      <w:r>
        <w:t>и</w:t>
      </w:r>
      <w:r w:rsidRPr="00501A86">
        <w:rPr>
          <w:lang w:val="en-US"/>
        </w:rPr>
        <w:t xml:space="preserve"> ISO/IEC 27002; </w:t>
      </w:r>
    </w:p>
    <w:p w14:paraId="69BAD1CC" w14:textId="77777777" w:rsidR="00BA30DC" w:rsidRPr="00501A86" w:rsidRDefault="00000000" w:rsidP="00501A86">
      <w:pPr>
        <w:pStyle w:val="Ma"/>
        <w:rPr>
          <w:lang w:val="en-US"/>
        </w:rPr>
      </w:pPr>
      <w:r>
        <w:t>этап</w:t>
      </w:r>
      <w:r w:rsidRPr="00501A86">
        <w:rPr>
          <w:lang w:val="en-US"/>
        </w:rPr>
        <w:t xml:space="preserve"> Do - ISO/IEC 27001, ISO/IEC 27002 </w:t>
      </w:r>
      <w:r>
        <w:t>и</w:t>
      </w:r>
      <w:r w:rsidRPr="00501A86">
        <w:rPr>
          <w:lang w:val="en-US"/>
        </w:rPr>
        <w:t xml:space="preserve"> ISO/IEC 27003; </w:t>
      </w:r>
    </w:p>
    <w:p w14:paraId="3F0F6563" w14:textId="77777777" w:rsidR="00BA30DC" w:rsidRPr="00501A86" w:rsidRDefault="00000000" w:rsidP="00501A86">
      <w:pPr>
        <w:pStyle w:val="Ma"/>
        <w:rPr>
          <w:lang w:val="en-US"/>
        </w:rPr>
      </w:pPr>
      <w:r>
        <w:t>этап</w:t>
      </w:r>
      <w:r w:rsidRPr="00501A86">
        <w:rPr>
          <w:lang w:val="en-US"/>
        </w:rPr>
        <w:t xml:space="preserve"> Check - ISO/IEC 27001 </w:t>
      </w:r>
      <w:r>
        <w:t>и</w:t>
      </w:r>
      <w:r w:rsidRPr="00501A86">
        <w:rPr>
          <w:lang w:val="en-US"/>
        </w:rPr>
        <w:t xml:space="preserve"> ISO/IEC 27004; </w:t>
      </w:r>
    </w:p>
    <w:p w14:paraId="4CB15E7B" w14:textId="77777777" w:rsidR="00BA30DC" w:rsidRPr="00501A86" w:rsidRDefault="00000000" w:rsidP="00501A86">
      <w:pPr>
        <w:pStyle w:val="Ma"/>
        <w:rPr>
          <w:lang w:val="en-US"/>
        </w:rPr>
      </w:pPr>
      <w:r>
        <w:t>этап</w:t>
      </w:r>
      <w:r w:rsidRPr="00501A86">
        <w:rPr>
          <w:lang w:val="en-US"/>
        </w:rPr>
        <w:t xml:space="preserve"> Act - ISO/IEC 27001 </w:t>
      </w:r>
      <w:r>
        <w:t>и</w:t>
      </w:r>
      <w:r w:rsidRPr="00501A86">
        <w:rPr>
          <w:lang w:val="en-US"/>
        </w:rPr>
        <w:t xml:space="preserve"> ISO/IEC 27005.</w:t>
      </w:r>
    </w:p>
    <w:p w14:paraId="4B827484" w14:textId="77777777" w:rsidR="00BA30DC" w:rsidRDefault="00000000">
      <w:pPr>
        <w:pStyle w:val="Heading2"/>
      </w:pPr>
      <w:bookmarkStart w:id="12" w:name="_Toc226825262"/>
      <w:r>
        <w:t>2.1 Этап Plan: институционализация требований и риск-ориентированное планирование</w:t>
      </w:r>
      <w:bookmarkEnd w:id="12"/>
    </w:p>
    <w:p w14:paraId="66BCD201" w14:textId="77777777" w:rsidR="00BA30DC" w:rsidRDefault="00000000">
      <w:pPr>
        <w:spacing w:before="240" w:after="240"/>
      </w:pPr>
      <w:r>
        <w:t>Этап планирования включает формирование управленческой архитектуры ISMS, определение её границ, целей и принципов функционирования.</w:t>
      </w:r>
    </w:p>
    <w:p w14:paraId="74D15956" w14:textId="77777777" w:rsidR="00BA30DC" w:rsidRDefault="00000000">
      <w:pPr>
        <w:spacing w:before="240" w:after="240"/>
      </w:pPr>
      <w:r>
        <w:t>Нормативную основу этапа формирует ISO/IEC 27001, устанавливающий требования к:</w:t>
      </w:r>
    </w:p>
    <w:p w14:paraId="1E5D2471" w14:textId="77777777" w:rsidR="00BA30DC" w:rsidRDefault="00000000" w:rsidP="00633B9C">
      <w:pPr>
        <w:pStyle w:val="Ma"/>
      </w:pPr>
      <w:r>
        <w:t>определению контекста организации;</w:t>
      </w:r>
    </w:p>
    <w:p w14:paraId="764BC19D" w14:textId="77777777" w:rsidR="00BA30DC" w:rsidRDefault="00000000" w:rsidP="00633B9C">
      <w:pPr>
        <w:pStyle w:val="Ma"/>
      </w:pPr>
      <w:r>
        <w:t>анализу заинтересованных сторон;</w:t>
      </w:r>
    </w:p>
    <w:p w14:paraId="534F9793" w14:textId="77777777" w:rsidR="00BA30DC" w:rsidRDefault="00000000" w:rsidP="00633B9C">
      <w:pPr>
        <w:pStyle w:val="Ma"/>
      </w:pPr>
      <w:r>
        <w:t>установлению области применения ISMS;</w:t>
      </w:r>
    </w:p>
    <w:p w14:paraId="2F76BFD7" w14:textId="77777777" w:rsidR="00BA30DC" w:rsidRDefault="00000000" w:rsidP="00633B9C">
      <w:pPr>
        <w:pStyle w:val="Ma"/>
      </w:pPr>
      <w:r>
        <w:t>формированию политики информационной безопасности;</w:t>
      </w:r>
    </w:p>
    <w:p w14:paraId="79AA61FC" w14:textId="77777777" w:rsidR="00BA30DC" w:rsidRDefault="00000000" w:rsidP="00633B9C">
      <w:pPr>
        <w:pStyle w:val="Ma"/>
      </w:pPr>
      <w:r>
        <w:t>интеграции риск-ориентированного подхода в управленческое планирование.</w:t>
      </w:r>
    </w:p>
    <w:p w14:paraId="187DFA4F" w14:textId="77777777" w:rsidR="00BA30DC" w:rsidRDefault="00000000">
      <w:pPr>
        <w:spacing w:before="240" w:after="240"/>
      </w:pPr>
      <w:r>
        <w:t>Методологическое развитие данного этапа обеспечивается ISO/IEC 27005, который формализует процедуру управления рисками: идентификацию, анализ, оценку и определение критериев приемлемости.</w:t>
      </w:r>
    </w:p>
    <w:p w14:paraId="33F8629F" w14:textId="77777777" w:rsidR="00BA30DC" w:rsidRDefault="00000000">
      <w:pPr>
        <w:spacing w:before="240" w:after="240"/>
      </w:pPr>
      <w:r>
        <w:t>ISO/IEC 27002 используется как прикладная база при определении возможных вариантов обработки рисков через выбор контролей.</w:t>
      </w:r>
    </w:p>
    <w:p w14:paraId="5AEC30E5" w14:textId="77777777" w:rsidR="00BA30DC" w:rsidRDefault="00000000">
      <w:pPr>
        <w:spacing w:before="240" w:after="240"/>
      </w:pPr>
      <w:r>
        <w:t>ISO/IEC 27000 обеспечивает терминологическую согласованность процессов планирования.</w:t>
      </w:r>
    </w:p>
    <w:p w14:paraId="321CB7CE" w14:textId="77777777" w:rsidR="00BA30DC" w:rsidRDefault="00000000">
      <w:pPr>
        <w:spacing w:before="240" w:after="240"/>
      </w:pPr>
      <w:r>
        <w:t>Этап Plan формирует стратегическую основу ISMS и определяет логику последующих управленческих решений.</w:t>
      </w:r>
    </w:p>
    <w:p w14:paraId="12C421EC" w14:textId="77777777" w:rsidR="00BA30DC" w:rsidRDefault="00000000">
      <w:pPr>
        <w:pStyle w:val="Heading2"/>
      </w:pPr>
      <w:bookmarkStart w:id="13" w:name="_Toc226825263"/>
      <w:r>
        <w:lastRenderedPageBreak/>
        <w:t>2.2 Этап Do: операционализация и интеграция ISMS</w:t>
      </w:r>
      <w:bookmarkEnd w:id="13"/>
    </w:p>
    <w:p w14:paraId="0956042C" w14:textId="77777777" w:rsidR="00BA30DC" w:rsidRDefault="00000000">
      <w:pPr>
        <w:spacing w:before="240" w:after="240"/>
      </w:pPr>
      <w:r>
        <w:t>Этап реализации направлен на внедрение запланированных управленческих решений и интеграцию ISMS в деятельность организации.</w:t>
      </w:r>
    </w:p>
    <w:p w14:paraId="43EAD09E" w14:textId="77777777" w:rsidR="00BA30DC" w:rsidRDefault="00000000">
      <w:pPr>
        <w:spacing w:before="240" w:after="240"/>
        <w:ind w:firstLine="360"/>
      </w:pPr>
      <w:r>
        <w:t>ISO/IEC 27001 регламентирует требования к:</w:t>
      </w:r>
    </w:p>
    <w:p w14:paraId="225225ED" w14:textId="77777777" w:rsidR="00BA30DC" w:rsidRDefault="00000000" w:rsidP="00633B9C">
      <w:pPr>
        <w:pStyle w:val="Ma"/>
      </w:pPr>
      <w:r>
        <w:t>обеспечению ресурсов;</w:t>
      </w:r>
    </w:p>
    <w:p w14:paraId="4485B77C" w14:textId="77777777" w:rsidR="00BA30DC" w:rsidRDefault="00000000" w:rsidP="00633B9C">
      <w:pPr>
        <w:pStyle w:val="Ma"/>
      </w:pPr>
      <w:r>
        <w:t>распределению ответственности;</w:t>
      </w:r>
    </w:p>
    <w:p w14:paraId="58DCE756" w14:textId="77777777" w:rsidR="00BA30DC" w:rsidRDefault="00000000" w:rsidP="00633B9C">
      <w:pPr>
        <w:pStyle w:val="Ma"/>
      </w:pPr>
      <w:r>
        <w:t>управлению документированной информацией;</w:t>
      </w:r>
    </w:p>
    <w:p w14:paraId="2DA3BF89" w14:textId="77777777" w:rsidR="00BA30DC" w:rsidRDefault="00000000" w:rsidP="00633B9C">
      <w:pPr>
        <w:pStyle w:val="Ma"/>
      </w:pPr>
      <w:r>
        <w:t>реализации мер обработки рисков.</w:t>
      </w:r>
    </w:p>
    <w:p w14:paraId="7DF7B6D1" w14:textId="77777777" w:rsidR="00BA30DC" w:rsidRDefault="00000000">
      <w:pPr>
        <w:spacing w:before="240" w:after="240"/>
      </w:pPr>
      <w:r>
        <w:t>ISO/IEC 27002 выполняет инструментальную функцию, обеспечивая практическую реализацию контролей информационной безопасности.</w:t>
      </w:r>
    </w:p>
    <w:p w14:paraId="232D7E24" w14:textId="77777777" w:rsidR="00BA30DC" w:rsidRDefault="00000000">
      <w:pPr>
        <w:spacing w:before="240" w:after="240"/>
      </w:pPr>
      <w:r>
        <w:t>ISO/IEC 27003 формализует процесс внедрения ISMS как управленческий проект, определяя последовательность действий, структуру внедрения и механизмы интеграции требований ISO/IEC 27001 в систему управления организацией.</w:t>
      </w:r>
    </w:p>
    <w:p w14:paraId="234CFBA1" w14:textId="77777777" w:rsidR="00BA30DC" w:rsidRDefault="00000000">
      <w:pPr>
        <w:spacing w:before="240" w:after="240"/>
      </w:pPr>
      <w:r>
        <w:t>На данном этапе требования трансформируются в институционализированные процессы и управляемые процедуры.</w:t>
      </w:r>
    </w:p>
    <w:p w14:paraId="5B5E0D14" w14:textId="77777777" w:rsidR="00BA30DC" w:rsidRDefault="00000000">
      <w:pPr>
        <w:pStyle w:val="Heading2"/>
      </w:pPr>
      <w:bookmarkStart w:id="14" w:name="_Toc226825264"/>
      <w:r>
        <w:t>2.3 Этап Check: мониторинг, измерение и оценка результативности</w:t>
      </w:r>
      <w:bookmarkEnd w:id="14"/>
    </w:p>
    <w:p w14:paraId="42289DF2" w14:textId="77777777" w:rsidR="00BA30DC" w:rsidRDefault="00000000">
      <w:pPr>
        <w:spacing w:before="240" w:after="240"/>
      </w:pPr>
      <w:r>
        <w:t>Этап контроля направлен на верификацию функционирования ISMS и оценку степени достижения установленных целей информационной безопасности.</w:t>
      </w:r>
    </w:p>
    <w:p w14:paraId="2B40130C" w14:textId="77777777" w:rsidR="00BA30DC" w:rsidRDefault="00000000">
      <w:pPr>
        <w:spacing w:before="240" w:after="240"/>
      </w:pPr>
      <w:r>
        <w:t>ISO/IEC 27001 устанавливает требования к проведению внутренних аудитов и анализу со стороны руководства.</w:t>
      </w:r>
    </w:p>
    <w:p w14:paraId="54278DCC" w14:textId="77777777" w:rsidR="00BA30DC" w:rsidRDefault="00000000">
      <w:pPr>
        <w:spacing w:before="240" w:after="240"/>
      </w:pPr>
      <w:r>
        <w:t>ISO/IEC 27004 определяет методологию разработки показателей эффективности, процедуры мониторинга, анализа и интерпретации данных.</w:t>
      </w:r>
    </w:p>
    <w:p w14:paraId="0C77AE2B" w14:textId="77777777" w:rsidR="00BA30DC" w:rsidRDefault="00000000">
      <w:pPr>
        <w:spacing w:before="240" w:after="240"/>
      </w:pPr>
      <w:r>
        <w:t>Взаимодействие данных стандартов обеспечивает измеримость процессов ISMS и формирование доказательной базы для управленческих выводов.</w:t>
      </w:r>
    </w:p>
    <w:p w14:paraId="6661600A" w14:textId="77777777" w:rsidR="00BA30DC" w:rsidRDefault="00000000">
      <w:pPr>
        <w:pStyle w:val="Heading2"/>
      </w:pPr>
      <w:bookmarkStart w:id="15" w:name="_Toc226825265"/>
      <w:r>
        <w:lastRenderedPageBreak/>
        <w:t>2.4 Этап Act: корректировка и институционализация улучшений</w:t>
      </w:r>
      <w:bookmarkEnd w:id="15"/>
    </w:p>
    <w:p w14:paraId="40AE5738" w14:textId="77777777" w:rsidR="00BA30DC" w:rsidRDefault="00000000">
      <w:pPr>
        <w:spacing w:before="240" w:after="240"/>
      </w:pPr>
      <w:r>
        <w:t>Этап совершенствования ориентирован на устранение выявленных несоответствий и адаптацию ISMS к изменяющимся условиям.</w:t>
      </w:r>
    </w:p>
    <w:p w14:paraId="7B54D549" w14:textId="77777777" w:rsidR="00BA30DC" w:rsidRDefault="00000000">
      <w:pPr>
        <w:spacing w:before="240" w:after="240"/>
      </w:pPr>
      <w:r>
        <w:t>ISO/IEC 27001 регламентирует процессы корректирующих действий и механизм постоянного улучшения.</w:t>
      </w:r>
    </w:p>
    <w:p w14:paraId="0087387A" w14:textId="77777777" w:rsidR="00BA30DC" w:rsidRDefault="00000000">
      <w:pPr>
        <w:spacing w:before="240" w:after="240"/>
      </w:pPr>
      <w:r>
        <w:t>ISO/IEC 27005 используется при пересмотре оценки рисков в случае изменения контекста или выявления новых угроз.</w:t>
      </w:r>
    </w:p>
    <w:p w14:paraId="5E8E439C" w14:textId="77777777" w:rsidR="00BA30DC" w:rsidRDefault="00000000">
      <w:pPr>
        <w:spacing w:before="240" w:after="240"/>
      </w:pPr>
      <w:r>
        <w:t>ISO/IEC 27004 предоставляет аналитическую основу для принятия решений на основе результатов измерений.</w:t>
      </w:r>
    </w:p>
    <w:p w14:paraId="12C4A6B8" w14:textId="77777777" w:rsidR="00BA30DC" w:rsidRDefault="00000000">
      <w:pPr>
        <w:spacing w:before="240" w:after="240"/>
      </w:pPr>
      <w:r>
        <w:t>Данный этап обеспечивает эволюционный характер развития ISMS и её устойчивость во времени.</w:t>
      </w:r>
    </w:p>
    <w:p w14:paraId="1D3CA721" w14:textId="77777777" w:rsidR="00BA30DC" w:rsidRDefault="00000000">
      <w:pPr>
        <w:pStyle w:val="Heading2"/>
      </w:pPr>
      <w:bookmarkStart w:id="16" w:name="_Toc226825266"/>
      <w:r>
        <w:t>2.5 Роль ISO/IEC 27006-1 в контексте жизненного цикла ISMS</w:t>
      </w:r>
      <w:bookmarkEnd w:id="16"/>
    </w:p>
    <w:p w14:paraId="3AE45F00" w14:textId="77777777" w:rsidR="00BA30DC" w:rsidRDefault="00000000">
      <w:pPr>
        <w:spacing w:before="240" w:after="240"/>
      </w:pPr>
      <w:r>
        <w:t>ISO/IEC 27006-1 не относится к внутренним процессам PDCA, однако выполняет институциональную функцию подтверждения соответствия ISMS требованиям ISO/IEC 27001.</w:t>
      </w:r>
    </w:p>
    <w:p w14:paraId="661D5DD0" w14:textId="77777777" w:rsidR="00BA30DC" w:rsidRDefault="00000000">
      <w:pPr>
        <w:spacing w:before="240" w:after="240"/>
      </w:pPr>
      <w:r>
        <w:t>Стандарт устанавливает требования к компетентности органов сертификации, независимости аудита и процедурам оценки.</w:t>
      </w:r>
    </w:p>
    <w:p w14:paraId="0FA4D419" w14:textId="77777777" w:rsidR="00BA30DC" w:rsidRDefault="00000000">
      <w:pPr>
        <w:spacing w:before="240" w:after="240"/>
      </w:pPr>
      <w:r>
        <w:t>Внешняя сертификация выступает механизмом подтверждения зрелости ISMS и фактором стимулирования её дальнейшего совершенствования.</w:t>
      </w:r>
    </w:p>
    <w:p w14:paraId="41698D43" w14:textId="77777777" w:rsidR="00BA30DC" w:rsidRDefault="00000000">
      <w:pPr>
        <w:spacing w:before="240" w:after="240"/>
      </w:pPr>
      <w:r>
        <w:t xml:space="preserve">Для более наглядного понимания модели PDCA применение стандартов семейства ISO/IEC 2700x можно представить на условном примере организации, внедряющей ISMS. На этапе Plan организация определяет границы системы, устанавливает цели безопасности и проводит оценку рисков на основе ISO/IEC 27001 и ISO/IEC 27005. На этапе Do она внедряет выбранные контроли, опираясь на ISO/IEC 27002, и организует проект внедрения с использованием рекомендаций ISO/IEC 27003. На этапе Check организация проводит внутренний аудит и оценивает показатели результативности на основе ISO/IEC 27001 и ISO/IEC 27004. На этапе Act она пересматривает риски, корректирует выявленные несоответствия и совершенствует процессы. Если система достигает необходимого уровня </w:t>
      </w:r>
      <w:r>
        <w:lastRenderedPageBreak/>
        <w:t>зрелости, возможно прохождение внешней сертификации, институционально связанной с требованиями ISO/IEC 27006-1.</w:t>
      </w:r>
    </w:p>
    <w:p w14:paraId="095D1670" w14:textId="77777777" w:rsidR="00BA30DC" w:rsidRDefault="00000000">
      <w:pPr>
        <w:pStyle w:val="Heading2"/>
      </w:pPr>
      <w:bookmarkStart w:id="17" w:name="_Toc226825267"/>
      <w:r>
        <w:t>Выводы по разделу 2</w:t>
      </w:r>
      <w:bookmarkEnd w:id="17"/>
    </w:p>
    <w:p w14:paraId="53328B05" w14:textId="77777777" w:rsidR="00BA30DC" w:rsidRDefault="00000000">
      <w:pPr>
        <w:spacing w:before="240" w:after="240"/>
      </w:pPr>
      <w:r>
        <w:t>Распределение стандартов ISO/IEC 2700x по этапам PDCA отражает их функциональную специализацию и системную взаимосвязь. ISO/IEC 27001 формирует нормативную основу жизненного цикла ISMS, тогда как ISO/IEC 27005, 27002, 27003, 27004 и 27006-1 обеспечивают методологическое, прикладное, аналитическое и сертификационное сопровождение соответствующих этапов.</w:t>
      </w:r>
    </w:p>
    <w:p w14:paraId="550C31D5" w14:textId="77777777" w:rsidR="00BA30DC" w:rsidRDefault="00000000">
      <w:pPr>
        <w:spacing w:before="240" w:after="240"/>
      </w:pPr>
      <w:r>
        <w:t>Жизненный цикл ISMS в интерпретации ISO/IEC 2700x представляет собой управляемую и измеримую модель непрерывного совершенствования, основанную на интеграции риск-ориентированного подхода и процессной логики управления.</w:t>
      </w:r>
    </w:p>
    <w:p w14:paraId="4FE08B40" w14:textId="77777777" w:rsidR="00BA30DC" w:rsidRDefault="00000000">
      <w:pPr>
        <w:pStyle w:val="Heading1"/>
        <w:jc w:val="left"/>
      </w:pPr>
      <w:bookmarkStart w:id="18" w:name="_Toc226825268"/>
      <w:r>
        <w:lastRenderedPageBreak/>
        <w:t>3. Практическая модель применения стандартов ISO/IEC 2700x при внедрении и функционировании ISMS</w:t>
      </w:r>
      <w:bookmarkEnd w:id="18"/>
    </w:p>
    <w:p w14:paraId="744AEC0A" w14:textId="77777777" w:rsidR="00BA30DC" w:rsidRDefault="00000000">
      <w:pPr>
        <w:spacing w:before="240" w:after="240"/>
      </w:pPr>
      <w:r>
        <w:t>В практической плоскости применение стандартов ISO/IEC 2700x проявляется через конкретные управленческие действия: определение границ системы, оценку рисков, выбор контролей, внедрение процедур, мониторинг показателей и подтверждение соответствия. В этом контексте семейство 2700x выступает как единый инструментарий практической реализации требований ISO/IEC 27001.</w:t>
      </w:r>
    </w:p>
    <w:p w14:paraId="794E3B02" w14:textId="77777777" w:rsidR="00BA30DC" w:rsidRDefault="00000000">
      <w:pPr>
        <w:spacing w:before="240" w:after="240"/>
      </w:pPr>
      <w:r>
        <w:t>Стандарты 2700x в данном контексте выполняют не изолированные, а взаимосвязанные функции, интегрированные в управленческую архитектуру организации.</w:t>
      </w:r>
    </w:p>
    <w:p w14:paraId="493AB3D6" w14:textId="77777777" w:rsidR="00BA30DC" w:rsidRDefault="00000000">
      <w:pPr>
        <w:pStyle w:val="Heading2"/>
      </w:pPr>
      <w:bookmarkStart w:id="19" w:name="_Toc226825269"/>
      <w:r>
        <w:t>3.1 Формирование управленческой рамки ISMS</w:t>
      </w:r>
      <w:bookmarkEnd w:id="19"/>
    </w:p>
    <w:p w14:paraId="6C11F92C" w14:textId="77777777" w:rsidR="00BA30DC" w:rsidRDefault="00000000">
      <w:pPr>
        <w:spacing w:before="240" w:after="240"/>
      </w:pPr>
      <w:r>
        <w:t>Начальный этап внедрения ISMS связан с институционализацией управленческих основ системы.</w:t>
      </w:r>
    </w:p>
    <w:p w14:paraId="0891046C" w14:textId="77777777" w:rsidR="00BA30DC" w:rsidRDefault="00000000">
      <w:pPr>
        <w:spacing w:before="240" w:after="240"/>
        <w:ind w:firstLine="360"/>
      </w:pPr>
      <w:r>
        <w:t>ISO/IEC 27001 регламентирует:</w:t>
      </w:r>
    </w:p>
    <w:p w14:paraId="3E636B64" w14:textId="77777777" w:rsidR="00BA30DC" w:rsidRDefault="00000000" w:rsidP="00633B9C">
      <w:pPr>
        <w:pStyle w:val="Ma"/>
      </w:pPr>
      <w:r>
        <w:t>определение области применения ISMS;</w:t>
      </w:r>
    </w:p>
    <w:p w14:paraId="071BB219" w14:textId="77777777" w:rsidR="00BA30DC" w:rsidRDefault="00000000" w:rsidP="00633B9C">
      <w:pPr>
        <w:pStyle w:val="Ma"/>
      </w:pPr>
      <w:r>
        <w:t>анализ организационного контекста;</w:t>
      </w:r>
    </w:p>
    <w:p w14:paraId="4C8C2998" w14:textId="77777777" w:rsidR="00BA30DC" w:rsidRDefault="00000000" w:rsidP="00633B9C">
      <w:pPr>
        <w:pStyle w:val="Ma"/>
      </w:pPr>
      <w:r>
        <w:t>идентификацию заинтересованных сторон;</w:t>
      </w:r>
    </w:p>
    <w:p w14:paraId="3824951F" w14:textId="77777777" w:rsidR="00BA30DC" w:rsidRDefault="00000000" w:rsidP="00633B9C">
      <w:pPr>
        <w:pStyle w:val="Ma"/>
      </w:pPr>
      <w:r>
        <w:t>формирование политики информационной безопасности;</w:t>
      </w:r>
    </w:p>
    <w:p w14:paraId="6E798520" w14:textId="77777777" w:rsidR="00BA30DC" w:rsidRDefault="00000000" w:rsidP="00633B9C">
      <w:pPr>
        <w:pStyle w:val="Ma"/>
      </w:pPr>
      <w:r>
        <w:t>установление целей и распределение ответственности.</w:t>
      </w:r>
    </w:p>
    <w:p w14:paraId="46F505AD" w14:textId="77777777" w:rsidR="00BA30DC" w:rsidRDefault="00000000">
      <w:pPr>
        <w:spacing w:before="240" w:after="240"/>
      </w:pPr>
      <w:r>
        <w:t>ISO/IEC 27000 обеспечивает понятийную унификацию управленческой модели и исключает терминологическую неоднозначность при формировании документации.</w:t>
      </w:r>
    </w:p>
    <w:p w14:paraId="40E78ACD" w14:textId="77777777" w:rsidR="00BA30DC" w:rsidRDefault="00000000">
      <w:pPr>
        <w:spacing w:before="240" w:after="240"/>
      </w:pPr>
      <w:r>
        <w:t>В результате формируется формализованная управленческая рамка ISMS, определяющая границы системы и принципы её функционирования.</w:t>
      </w:r>
    </w:p>
    <w:p w14:paraId="0DC4A2DB" w14:textId="77777777" w:rsidR="00BA30DC" w:rsidRDefault="00000000">
      <w:pPr>
        <w:pStyle w:val="Heading2"/>
      </w:pPr>
      <w:bookmarkStart w:id="20" w:name="_Toc226825270"/>
      <w:r>
        <w:t>3.2 Институционализация риск-ориентированного подхода</w:t>
      </w:r>
      <w:bookmarkEnd w:id="20"/>
    </w:p>
    <w:p w14:paraId="4BA870DE" w14:textId="77777777" w:rsidR="00BA30DC" w:rsidRDefault="00000000">
      <w:pPr>
        <w:spacing w:before="240" w:after="240"/>
      </w:pPr>
      <w:r>
        <w:t>Управление рисками представляет собой структурообразующий элемент ISMS.</w:t>
      </w:r>
    </w:p>
    <w:p w14:paraId="17FECF2A" w14:textId="77777777" w:rsidR="00BA30DC" w:rsidRDefault="00000000">
      <w:pPr>
        <w:spacing w:before="240" w:after="240"/>
        <w:ind w:firstLine="360"/>
      </w:pPr>
      <w:r>
        <w:t>ISO/IEC 27005 формализует процедуру:</w:t>
      </w:r>
    </w:p>
    <w:p w14:paraId="255E41EC" w14:textId="77777777" w:rsidR="00BA30DC" w:rsidRDefault="00000000" w:rsidP="00633B9C">
      <w:pPr>
        <w:pStyle w:val="Ma"/>
      </w:pPr>
      <w:r>
        <w:t>идентификации активов и связанных с ними угроз;</w:t>
      </w:r>
    </w:p>
    <w:p w14:paraId="2C13AF09" w14:textId="77777777" w:rsidR="00BA30DC" w:rsidRDefault="00000000" w:rsidP="00633B9C">
      <w:pPr>
        <w:pStyle w:val="Ma"/>
      </w:pPr>
      <w:r>
        <w:t>анализа вероятности и последствий реализации угроз;</w:t>
      </w:r>
    </w:p>
    <w:p w14:paraId="0A2EBDDF" w14:textId="77777777" w:rsidR="00BA30DC" w:rsidRDefault="00000000" w:rsidP="00633B9C">
      <w:pPr>
        <w:pStyle w:val="Ma"/>
      </w:pPr>
      <w:r>
        <w:lastRenderedPageBreak/>
        <w:t>оценки уровня риска;</w:t>
      </w:r>
    </w:p>
    <w:p w14:paraId="3E36C012" w14:textId="77777777" w:rsidR="00BA30DC" w:rsidRDefault="00000000" w:rsidP="00633B9C">
      <w:pPr>
        <w:pStyle w:val="Ma"/>
      </w:pPr>
      <w:r>
        <w:t>установления критериев приемлемости;</w:t>
      </w:r>
    </w:p>
    <w:p w14:paraId="557344E2" w14:textId="77777777" w:rsidR="00BA30DC" w:rsidRDefault="00000000" w:rsidP="00633B9C">
      <w:pPr>
        <w:pStyle w:val="Ma"/>
      </w:pPr>
      <w:r>
        <w:t>выбора стратегий обработки риска.</w:t>
      </w:r>
    </w:p>
    <w:p w14:paraId="422683D8" w14:textId="77777777" w:rsidR="00BA30DC" w:rsidRDefault="00000000">
      <w:pPr>
        <w:spacing w:before="240" w:after="240"/>
      </w:pPr>
      <w:r>
        <w:t>ISO/IEC 27001 устанавливает обязательность документирования процесса оценки рисков и планирования их обработки.</w:t>
      </w:r>
    </w:p>
    <w:p w14:paraId="5A9CC4F7" w14:textId="77777777" w:rsidR="00BA30DC" w:rsidRDefault="00000000">
      <w:pPr>
        <w:spacing w:before="240" w:after="240"/>
      </w:pPr>
      <w:r>
        <w:t>ISO/IEC 27002 используется как инструментальная база для выбора конкретных контролей в рамках стратегии обработки рисков.</w:t>
      </w:r>
    </w:p>
    <w:p w14:paraId="4B3D2D38" w14:textId="77777777" w:rsidR="00BA30DC" w:rsidRDefault="00000000">
      <w:pPr>
        <w:spacing w:before="240" w:after="240"/>
      </w:pPr>
      <w:r>
        <w:t>Институционализация риск-ориентированного подхода обеспечивает обоснованность управленческих решений и интеграцию анализа рисков в стратегию организации.</w:t>
      </w:r>
    </w:p>
    <w:p w14:paraId="04FC8FFE" w14:textId="77777777" w:rsidR="00BA30DC" w:rsidRDefault="00000000">
      <w:pPr>
        <w:pStyle w:val="Heading2"/>
      </w:pPr>
      <w:bookmarkStart w:id="21" w:name="_Toc226825271"/>
      <w:r>
        <w:t>3.3 Реализация и операционализация контролей</w:t>
      </w:r>
      <w:bookmarkEnd w:id="21"/>
    </w:p>
    <w:p w14:paraId="682CC429" w14:textId="77777777" w:rsidR="00BA30DC" w:rsidRDefault="00000000">
      <w:pPr>
        <w:spacing w:before="240" w:after="240"/>
      </w:pPr>
      <w:r>
        <w:t>Выбор и внедрение мер защиты осуществляется в соответствии с результатами оценки рисков и требованиями ISO/IEC 27001.</w:t>
      </w:r>
    </w:p>
    <w:p w14:paraId="186E3E46" w14:textId="77777777" w:rsidR="00BA30DC" w:rsidRDefault="00000000">
      <w:pPr>
        <w:spacing w:before="240" w:after="240"/>
      </w:pPr>
      <w:r>
        <w:t>ISO/IEC 27002 предоставляет структурированный перечень организационных и технических контролей, обеспечивающих снижение уровня риска до приемлемого значения.</w:t>
      </w:r>
    </w:p>
    <w:p w14:paraId="5857D40D" w14:textId="77777777" w:rsidR="00BA30DC" w:rsidRDefault="00000000">
      <w:pPr>
        <w:spacing w:before="240" w:after="240"/>
      </w:pPr>
      <w:r>
        <w:t>ISO/IEC 27003 описывает методологию внедрения ISMS как управленческого проекта, включая этапность работ, распределение ресурсов и интеграцию контролей в существующие процессы организации.</w:t>
      </w:r>
    </w:p>
    <w:p w14:paraId="3C6EE1A5" w14:textId="77777777" w:rsidR="00BA30DC" w:rsidRDefault="00000000">
      <w:pPr>
        <w:spacing w:before="240" w:after="240"/>
      </w:pPr>
      <w:r>
        <w:t>На данном этапе происходит операционализация требований, выражающаяся в закреплении процедур, регламентов и механизмов контроля.</w:t>
      </w:r>
    </w:p>
    <w:p w14:paraId="04D35881" w14:textId="77777777" w:rsidR="00BA30DC" w:rsidRDefault="00000000">
      <w:pPr>
        <w:pStyle w:val="Heading2"/>
      </w:pPr>
      <w:bookmarkStart w:id="22" w:name="_Toc226825272"/>
      <w:r>
        <w:t>3.4 Мониторинг, измерение и управленческая оценка</w:t>
      </w:r>
      <w:bookmarkEnd w:id="22"/>
    </w:p>
    <w:p w14:paraId="3AF6ED02" w14:textId="77777777" w:rsidR="00BA30DC" w:rsidRDefault="00000000">
      <w:pPr>
        <w:spacing w:before="240" w:after="240"/>
      </w:pPr>
      <w:r>
        <w:t>Поддержание результативности ISMS требует регулярной оценки эффективности реализованных мер.</w:t>
      </w:r>
    </w:p>
    <w:p w14:paraId="2DEF3CA5" w14:textId="77777777" w:rsidR="00BA30DC" w:rsidRDefault="00000000">
      <w:pPr>
        <w:spacing w:before="240" w:after="240"/>
      </w:pPr>
      <w:r>
        <w:t>ISO/IEC 27004 формирует методологию разработки показателей эффективности и анализа полученных данных.</w:t>
      </w:r>
    </w:p>
    <w:p w14:paraId="4DF65464" w14:textId="77777777" w:rsidR="00BA30DC" w:rsidRDefault="00000000">
      <w:pPr>
        <w:spacing w:before="240" w:after="240"/>
      </w:pPr>
      <w:r>
        <w:lastRenderedPageBreak/>
        <w:t>ISO/IEC 27001 устанавливает обязательность проведения внутренних аудитов и анализа со стороны высшего руководства.</w:t>
      </w:r>
    </w:p>
    <w:p w14:paraId="7E1060FB" w14:textId="77777777" w:rsidR="00BA30DC" w:rsidRDefault="00000000">
      <w:pPr>
        <w:spacing w:before="240" w:after="240"/>
      </w:pPr>
      <w:r>
        <w:t>Интеграция мониторинга и управленческого анализа обеспечивает обратную связь в системе и позволяет выявлять отклонения от установленных целей.</w:t>
      </w:r>
    </w:p>
    <w:p w14:paraId="55658986" w14:textId="77777777" w:rsidR="00BA30DC" w:rsidRDefault="00000000">
      <w:pPr>
        <w:pStyle w:val="Heading2"/>
      </w:pPr>
      <w:bookmarkStart w:id="23" w:name="_Toc226825273"/>
      <w:r>
        <w:t>3.5 Совершенствование системы и подтверждение соответствия</w:t>
      </w:r>
      <w:bookmarkEnd w:id="23"/>
    </w:p>
    <w:p w14:paraId="3359BBC3" w14:textId="77777777" w:rsidR="00BA30DC" w:rsidRDefault="00000000">
      <w:pPr>
        <w:spacing w:before="240" w:after="240"/>
      </w:pPr>
      <w:r>
        <w:t>Эволюция ISMS обеспечивается механизмом постоянного улучшения.</w:t>
      </w:r>
    </w:p>
    <w:p w14:paraId="1484F8C4" w14:textId="77777777" w:rsidR="00BA30DC" w:rsidRDefault="00000000">
      <w:pPr>
        <w:spacing w:before="240" w:after="240"/>
      </w:pPr>
      <w:r>
        <w:t>ISO/IEC 27001 регламентирует корректирующие действия, направленные на устранение несоответствий и предупреждение их повторного возникновения.</w:t>
      </w:r>
    </w:p>
    <w:p w14:paraId="4C483146" w14:textId="77777777" w:rsidR="00BA30DC" w:rsidRDefault="00000000">
      <w:pPr>
        <w:spacing w:before="240" w:after="240"/>
      </w:pPr>
      <w:r>
        <w:t>ISO/IEC 27005 применяется при пересмотре оценки рисков в условиях изменения контекста или возникновения новых угроз.</w:t>
      </w:r>
    </w:p>
    <w:p w14:paraId="08971B81" w14:textId="77777777" w:rsidR="00BA30DC" w:rsidRDefault="00000000">
      <w:pPr>
        <w:spacing w:before="240" w:after="240"/>
      </w:pPr>
      <w:r>
        <w:t>ISO/IEC 27006-1 определяет требования к органам сертификации, обеспечивая институционализированное подтверждение соответствия ISMS требованиям ISO/IEC 27001.</w:t>
      </w:r>
    </w:p>
    <w:p w14:paraId="2806EBDF" w14:textId="77777777" w:rsidR="00BA30DC" w:rsidRDefault="00000000">
      <w:pPr>
        <w:spacing w:before="240" w:after="240"/>
      </w:pPr>
      <w:r>
        <w:t>Процедура внешнего аудита выполняет функцию независимого подтверждения соответствия и оценки зрелости системы менеджмента.</w:t>
      </w:r>
    </w:p>
    <w:p w14:paraId="2C9392D8" w14:textId="77777777" w:rsidR="00BA30DC" w:rsidRDefault="00000000">
      <w:pPr>
        <w:spacing w:before="240" w:after="240"/>
      </w:pPr>
      <w:r>
        <w:t>Например, в организации, обрабатывающей персональные данные и коммерчески значимую информацию, практическая модель применения стандартов ISO/IEC 2700x может выглядеть следующим образом: сначала определяется область применения ISMS и перечень защищаемых активов; затем проводится оценка рисков утечки, несанкционированного доступа и нарушения доступности; после этого выбираются необходимые организационные и технические контроли; далее вводятся процедуры мониторинга, внутреннего аудита и анализа со стороны руководства; по итогам измерений и проверок корректируются слабые места системы. В такой логике каждый стандарт семейства 2700x выполняет не абстрактную, а вполне конкретную управленческую функцию.</w:t>
      </w:r>
    </w:p>
    <w:p w14:paraId="3475313A" w14:textId="77777777" w:rsidR="00BA30DC" w:rsidRDefault="00000000">
      <w:pPr>
        <w:pStyle w:val="Heading2"/>
      </w:pPr>
      <w:bookmarkStart w:id="24" w:name="_Toc226825274"/>
      <w:r>
        <w:t>Выводы по разделу 3</w:t>
      </w:r>
      <w:bookmarkEnd w:id="24"/>
    </w:p>
    <w:p w14:paraId="0EEE3FDC" w14:textId="77777777" w:rsidR="00BA30DC" w:rsidRDefault="00000000">
      <w:pPr>
        <w:spacing w:before="240" w:after="240"/>
      </w:pPr>
      <w:r>
        <w:t xml:space="preserve">Практическая модель применения стандартов ISO/IEC 2700x характеризуется многоуровневой интеграцией нормативных требований, методологии управления рисками, </w:t>
      </w:r>
      <w:r>
        <w:lastRenderedPageBreak/>
        <w:t>инструментальных мер защиты, аналитических процедур и сертификационных механизмов.</w:t>
      </w:r>
    </w:p>
    <w:p w14:paraId="6514A0D4" w14:textId="77777777" w:rsidR="00BA30DC" w:rsidRDefault="00000000">
      <w:pPr>
        <w:spacing w:before="240" w:after="240"/>
      </w:pPr>
      <w:r>
        <w:t>ISO/IEC 27001 определяет управленческую структуру ISMS, ISO/IEC 27005 обеспечивает методологическую обоснованность решений, ISO/IEC 27002 и ISO/IEC 27003 операционализируют требования, ISO/IEC 27004 гарантирует измеримость результативности, а ISO/IEC 27006-1 институционализирует внешнюю оценку.</w:t>
      </w:r>
    </w:p>
    <w:p w14:paraId="636AD0E9" w14:textId="77777777" w:rsidR="00BA30DC" w:rsidRDefault="00000000">
      <w:pPr>
        <w:spacing w:before="240" w:after="240"/>
      </w:pPr>
      <w:r>
        <w:t>Комплексное применение стандартов 2700x формирует системную модель управления информационной безопасностью, основанную на принципах процессного подхода, риск-менеджмента и непрерывного совершенствования.</w:t>
      </w:r>
    </w:p>
    <w:p w14:paraId="13DD6A11" w14:textId="77777777" w:rsidR="00BA30DC" w:rsidRDefault="00000000">
      <w:pPr>
        <w:pStyle w:val="Heading1"/>
        <w:jc w:val="left"/>
      </w:pPr>
      <w:bookmarkStart w:id="25" w:name="_Toc226825275"/>
      <w:r>
        <w:lastRenderedPageBreak/>
        <w:t>4. Характеристика стандартов семейства ISO/IEC 2700x</w:t>
      </w:r>
      <w:bookmarkEnd w:id="25"/>
    </w:p>
    <w:p w14:paraId="303AC579" w14:textId="77777777" w:rsidR="00BA30DC" w:rsidRDefault="00000000">
      <w:pPr>
        <w:spacing w:before="240" w:after="240"/>
      </w:pPr>
      <w:r>
        <w:t>Раздел посвящён систематизации стандартов семейства ISO/IEC 2700x с позиции их функциональной роли в ISMS. Представление в виде таблицы и схемы обеспечивает формализованное описание структуры семейства и демонстрирует взаимосвязь стандартов вокруг нормативного ядра ISO/IEC 27001.</w:t>
      </w:r>
    </w:p>
    <w:p w14:paraId="59B68EBE" w14:textId="77777777" w:rsidR="00BA30DC" w:rsidRDefault="00000000">
      <w:pPr>
        <w:pStyle w:val="Heading2"/>
      </w:pPr>
      <w:bookmarkStart w:id="26" w:name="_Toc226825276"/>
      <w:r>
        <w:t>4.1 Функциональное распределение стандартов ISO/IEC 2700x</w:t>
      </w:r>
      <w:bookmarkEnd w:id="26"/>
    </w:p>
    <w:p w14:paraId="4B8EFC6B" w14:textId="77777777" w:rsidR="00BA30DC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Таблица 1 </w:t>
      </w:r>
      <w:r>
        <w:t>-</w:t>
      </w:r>
      <w:r>
        <w:rPr>
          <w:color w:val="000000"/>
        </w:rPr>
        <w:t xml:space="preserve"> Функциональная характеристика стандартов семейства ISO/IEC 2700x</w:t>
      </w:r>
    </w:p>
    <w:tbl>
      <w:tblPr>
        <w:tblStyle w:val="af8"/>
        <w:tblW w:w="95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"/>
        <w:gridCol w:w="1275"/>
        <w:gridCol w:w="2040"/>
        <w:gridCol w:w="2070"/>
        <w:gridCol w:w="2130"/>
        <w:gridCol w:w="1695"/>
      </w:tblGrid>
      <w:tr w:rsidR="00BA30DC" w14:paraId="0100C79E" w14:textId="77777777">
        <w:trPr>
          <w:trHeight w:val="785"/>
          <w:jc w:val="center"/>
        </w:trPr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67634" w14:textId="77777777" w:rsidR="00BA30DC" w:rsidRDefault="00000000">
            <w:pPr>
              <w:spacing w:before="240" w:after="240"/>
              <w:ind w:firstLine="0"/>
              <w:jc w:val="left"/>
            </w:pPr>
            <w:r>
              <w:rPr>
                <w:b/>
                <w:bCs/>
              </w:rPr>
              <w:t>№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180DC" w14:textId="77777777" w:rsidR="00BA30DC" w:rsidRDefault="00000000">
            <w:pPr>
              <w:spacing w:before="240" w:after="240"/>
              <w:ind w:firstLine="0"/>
              <w:jc w:val="center"/>
            </w:pPr>
            <w:r>
              <w:rPr>
                <w:b/>
                <w:bCs/>
              </w:rPr>
              <w:t>Стандарт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34D7" w14:textId="77777777" w:rsidR="00BA30DC" w:rsidRDefault="00000000">
            <w:pPr>
              <w:spacing w:before="240" w:after="240"/>
              <w:ind w:firstLine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E96E" w14:textId="77777777" w:rsidR="00BA30DC" w:rsidRDefault="00000000">
            <w:pPr>
              <w:spacing w:before="240" w:after="240"/>
              <w:ind w:firstLine="0"/>
              <w:jc w:val="center"/>
            </w:pPr>
            <w:r>
              <w:rPr>
                <w:b/>
                <w:bCs/>
              </w:rPr>
              <w:t>Статус в системе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40C2E" w14:textId="77777777" w:rsidR="00BA30DC" w:rsidRDefault="00000000">
            <w:pPr>
              <w:spacing w:before="240" w:after="240"/>
              <w:ind w:firstLine="0"/>
              <w:jc w:val="center"/>
            </w:pPr>
            <w:r>
              <w:rPr>
                <w:b/>
                <w:bCs/>
              </w:rPr>
              <w:t>Роль в ISMS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3E24" w14:textId="77777777" w:rsidR="00BA30DC" w:rsidRDefault="00000000">
            <w:pPr>
              <w:spacing w:before="240" w:after="240"/>
              <w:ind w:firstLine="0"/>
              <w:jc w:val="center"/>
            </w:pPr>
            <w:r>
              <w:rPr>
                <w:b/>
                <w:bCs/>
              </w:rPr>
              <w:t>Соотнесение с PDCA</w:t>
            </w:r>
          </w:p>
        </w:tc>
      </w:tr>
      <w:tr w:rsidR="00BA30DC" w14:paraId="030D8301" w14:textId="77777777">
        <w:trPr>
          <w:trHeight w:val="1070"/>
          <w:jc w:val="center"/>
        </w:trPr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B864" w14:textId="77777777" w:rsidR="00BA30DC" w:rsidRDefault="00000000">
            <w:pPr>
              <w:spacing w:before="240" w:after="240"/>
              <w:ind w:firstLine="0"/>
              <w:jc w:val="left"/>
            </w:pPr>
            <w:r>
              <w:t>1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8C74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ISO/IEC 27000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FEFE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Терминология и общая концепция ISMS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24FC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Справочный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BD73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Понятийная и методологическая база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ABFD2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Plan</w:t>
            </w:r>
          </w:p>
        </w:tc>
      </w:tr>
      <w:tr w:rsidR="00BA30DC" w14:paraId="14C52130" w14:textId="77777777">
        <w:trPr>
          <w:trHeight w:val="1070"/>
          <w:jc w:val="center"/>
        </w:trPr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7B2E" w14:textId="77777777" w:rsidR="00BA30DC" w:rsidRDefault="00000000">
            <w:pPr>
              <w:spacing w:before="240" w:after="240"/>
              <w:ind w:firstLine="0"/>
              <w:jc w:val="left"/>
            </w:pPr>
            <w:r>
              <w:t>2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764D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ISO/IEC 27001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69BF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Требования к ISMS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B54E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Нормативный (требования)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40E9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Нормативное ядро ISMS, основа сертификации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00BE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Plan–Do–Check–Act</w:t>
            </w:r>
          </w:p>
        </w:tc>
      </w:tr>
      <w:tr w:rsidR="00BA30DC" w14:paraId="609954AA" w14:textId="77777777">
        <w:trPr>
          <w:trHeight w:val="1340"/>
          <w:jc w:val="center"/>
        </w:trPr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EFB3" w14:textId="77777777" w:rsidR="00BA30DC" w:rsidRDefault="00000000">
            <w:pPr>
              <w:spacing w:before="240" w:after="240"/>
              <w:ind w:firstLine="0"/>
              <w:jc w:val="left"/>
            </w:pPr>
            <w:r>
              <w:t>3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87E2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ISO/IEC 27002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7CB7D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Контроли информационной безопасности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61A7B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Рекомендательный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B0A1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Инструментарий выбора и реализации мер защиты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096C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Plan–Do</w:t>
            </w:r>
          </w:p>
        </w:tc>
      </w:tr>
      <w:tr w:rsidR="00BA30DC" w14:paraId="7FD55216" w14:textId="77777777">
        <w:trPr>
          <w:trHeight w:val="1625"/>
          <w:jc w:val="center"/>
        </w:trPr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F544" w14:textId="77777777" w:rsidR="00BA30DC" w:rsidRDefault="00000000">
            <w:pPr>
              <w:spacing w:before="240" w:after="240"/>
              <w:ind w:firstLine="0"/>
              <w:jc w:val="left"/>
            </w:pPr>
            <w:r>
              <w:t>4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270A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ISO/IEC 27003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95DB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Внедрение ISMS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C9A1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Методический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DB84" w14:textId="77777777" w:rsidR="00BA30DC" w:rsidRDefault="00000000">
            <w:pPr>
              <w:spacing w:before="240" w:after="240"/>
              <w:ind w:firstLine="0"/>
              <w:jc w:val="center"/>
            </w:pPr>
            <w:r>
              <w:t xml:space="preserve">Организация внедрения и проектная </w:t>
            </w:r>
            <w:r>
              <w:lastRenderedPageBreak/>
              <w:t>реализация требований 27001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0900" w14:textId="77777777" w:rsidR="00BA30DC" w:rsidRDefault="00000000">
            <w:pPr>
              <w:spacing w:before="240" w:after="240"/>
              <w:ind w:firstLine="0"/>
              <w:jc w:val="center"/>
            </w:pPr>
            <w:r>
              <w:lastRenderedPageBreak/>
              <w:t>Do</w:t>
            </w:r>
          </w:p>
        </w:tc>
      </w:tr>
      <w:tr w:rsidR="00BA30DC" w14:paraId="46CD1882" w14:textId="77777777">
        <w:trPr>
          <w:trHeight w:val="1625"/>
          <w:jc w:val="center"/>
        </w:trPr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1765" w14:textId="77777777" w:rsidR="00BA30DC" w:rsidRDefault="00000000">
            <w:pPr>
              <w:spacing w:before="240" w:after="240"/>
              <w:ind w:firstLine="0"/>
              <w:jc w:val="left"/>
            </w:pPr>
            <w:r>
              <w:t>5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4BD7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ISO/IEC 27004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6242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Мониторинг и измерение эффективности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27B6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Методический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51A0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Показатели, мониторинг, анализ и оценка результативности ISMS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3F2A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Check</w:t>
            </w:r>
          </w:p>
        </w:tc>
      </w:tr>
      <w:tr w:rsidR="00BA30DC" w14:paraId="322D5C7D" w14:textId="77777777">
        <w:trPr>
          <w:trHeight w:val="1070"/>
          <w:jc w:val="center"/>
        </w:trPr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FC6E" w14:textId="77777777" w:rsidR="00BA30DC" w:rsidRDefault="00000000">
            <w:pPr>
              <w:spacing w:before="240" w:after="240"/>
              <w:ind w:firstLine="0"/>
              <w:jc w:val="left"/>
            </w:pPr>
            <w:r>
              <w:t>6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F38F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ISO/IEC 27005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5887F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Управление рисками ИБ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37EA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Методический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0CA9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Формализация оценки и обработки рисков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8497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Plan–Act</w:t>
            </w:r>
          </w:p>
        </w:tc>
      </w:tr>
      <w:tr w:rsidR="00BA30DC" w14:paraId="17F4EB91" w14:textId="77777777">
        <w:trPr>
          <w:trHeight w:val="1070"/>
          <w:jc w:val="center"/>
        </w:trPr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F3C4" w14:textId="77777777" w:rsidR="00BA30DC" w:rsidRDefault="00000000">
            <w:pPr>
              <w:spacing w:before="240" w:after="240"/>
              <w:ind w:firstLine="0"/>
              <w:jc w:val="left"/>
            </w:pPr>
            <w:r>
              <w:t>7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5D34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ISO/IEC 27006-1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53CE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Аудит и сертификация ISMS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DD59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Нормативный (для органов сертификации)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A587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Внешняя оценка и подтверждение соответствия 27001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122D" w14:textId="77777777" w:rsidR="00BA30DC" w:rsidRDefault="00000000">
            <w:pPr>
              <w:spacing w:before="240" w:after="240"/>
              <w:ind w:firstLine="0"/>
              <w:jc w:val="center"/>
            </w:pPr>
            <w:r>
              <w:t>Внешняя верификация</w:t>
            </w:r>
          </w:p>
        </w:tc>
      </w:tr>
    </w:tbl>
    <w:p w14:paraId="29FDDB64" w14:textId="77777777" w:rsidR="00BA30DC" w:rsidRDefault="00000000">
      <w:pPr>
        <w:spacing w:before="240" w:after="240"/>
        <w:ind w:firstLine="720"/>
      </w:pPr>
      <w:r>
        <w:t>Таблица отражает функциональное распределение стандартов внутри семейства ISO/IEC 2700x и показывает системообразующую роль ISO/IEC 27001 как нормативного ядра ISMS. Остальные стандарты обеспечивают поддержку этих требований: ISO/IEC 27005 задаёт методологию управления рисками, ISO/IEC 27002 предоставляет систему контролей, ISO/IEC 27003 регламентирует внедрение ISMS, ISO/IEC 27004 определяет мониторинг и измерение эффективности, ISO/IEC 27000 формирует терминологическую основу, а ISO/IEC 27006-1 задаёт требования к внешнему аудиту и сертификации.</w:t>
      </w:r>
    </w:p>
    <w:p w14:paraId="0AD66146" w14:textId="77777777" w:rsidR="00BA30DC" w:rsidRDefault="00000000">
      <w:pPr>
        <w:pStyle w:val="Heading2"/>
      </w:pPr>
      <w:bookmarkStart w:id="27" w:name="_Toc226825277"/>
      <w:r>
        <w:lastRenderedPageBreak/>
        <w:t>4.2 Схема взаимосвязи стандартов ISO/IEC 2700x</w:t>
      </w:r>
      <w:bookmarkEnd w:id="27"/>
      <w:r>
        <w:t xml:space="preserve">      </w:t>
      </w:r>
    </w:p>
    <w:p w14:paraId="5D5E7B04" w14:textId="77777777" w:rsidR="00BA30D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 wp14:anchorId="6F904C62" wp14:editId="0DCF479C">
            <wp:extent cx="5940115" cy="5892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9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23853" w14:textId="77777777" w:rsidR="00BA30D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 w:hanging="36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>
        <w:t>6</w:t>
      </w:r>
      <w:r>
        <w:rPr>
          <w:color w:val="000000"/>
        </w:rPr>
        <w:t xml:space="preserve"> </w:t>
      </w:r>
      <w:r>
        <w:t>-</w:t>
      </w:r>
      <w:r>
        <w:rPr>
          <w:color w:val="000000"/>
        </w:rPr>
        <w:t xml:space="preserve"> Схема взаимосвязи стандартов ISO/IEC 2700x в рамках ISMS</w:t>
      </w:r>
    </w:p>
    <w:p w14:paraId="465782E5" w14:textId="77777777" w:rsidR="00BA30DC" w:rsidRDefault="00000000">
      <w:pPr>
        <w:spacing w:before="240" w:after="240"/>
        <w:ind w:firstLine="567"/>
      </w:pPr>
      <w:r>
        <w:t>Схема фиксирует системообразующую роль ISO/IEC 27001 и демонстрирует, что остальные стандарты семейства выполняют обеспечивающие функции: от терминологической поддержки и риск-менеджмента до выбора контролей, измерения результативности, внедрения и внешней сертификации.</w:t>
      </w:r>
    </w:p>
    <w:p w14:paraId="2645749E" w14:textId="77777777" w:rsidR="00BA30DC" w:rsidRDefault="00BA30DC">
      <w:pPr>
        <w:pStyle w:val="Heading1"/>
        <w:keepNext w:val="0"/>
        <w:keepLines w:val="0"/>
        <w:pageBreakBefore w:val="0"/>
        <w:spacing w:before="480" w:after="120"/>
        <w:ind w:left="0" w:right="0"/>
        <w:rPr>
          <w:b w:val="0"/>
          <w:bCs w:val="0"/>
          <w:smallCaps w:val="0"/>
        </w:rPr>
      </w:pPr>
      <w:bookmarkStart w:id="28" w:name="_heading=h.dkdkkwylflk5" w:colFirst="0" w:colLast="0"/>
      <w:bookmarkEnd w:id="28"/>
    </w:p>
    <w:p w14:paraId="51979AAD" w14:textId="77777777" w:rsidR="00BA30DC" w:rsidRDefault="00BA30DC">
      <w:pPr>
        <w:ind w:firstLine="0"/>
      </w:pPr>
    </w:p>
    <w:p w14:paraId="4015D16A" w14:textId="77777777" w:rsidR="00BA30DC" w:rsidRDefault="00000000">
      <w:pPr>
        <w:pStyle w:val="Heading1"/>
      </w:pPr>
      <w:bookmarkStart w:id="29" w:name="_Toc226825278"/>
      <w:r>
        <w:lastRenderedPageBreak/>
        <w:t>Заключение</w:t>
      </w:r>
      <w:bookmarkEnd w:id="29"/>
    </w:p>
    <w:p w14:paraId="200F9EEF" w14:textId="77777777" w:rsidR="00BA30DC" w:rsidRDefault="00000000">
      <w:pPr>
        <w:spacing w:before="240" w:after="240"/>
        <w:ind w:firstLine="567"/>
      </w:pPr>
      <w:r>
        <w:t>Проведённый анализ показал, что стандарты семейства ISO/IEC 2700x образуют целостную нормативно-методическую архитектуру, обеспечивающую построение, функционирование, оценку результативности и совершенствование ISMS на основе риск-ориентированного подхода. ISO/IEC 27001 задаёт обязательные требования к системе менеджмента, а ISO/IEC 27005 формализует оценку и обработку рисков, на основе которой обосновывается выбор контролей по ISO/IEC 27002 и организация внедрения по ISO/IEC 27003. Принципы мониторинга и оценки результативности, закреплённые в ISO/IEC 27004, обеспечивают измеримость целей и контроль функционирования ISMS. Процессы ISMS разграничиваются на управленческие (планирование, аудит, анализ руководства, улучшение) и обеспечивающие через реализацию контролей; ISO/IEC 27006-1 определяет требования к внешнему аудиту и сертификации соответствия ISO/IEC 27001.</w:t>
      </w:r>
    </w:p>
    <w:p w14:paraId="1250FEFC" w14:textId="77777777" w:rsidR="00BA30DC" w:rsidRDefault="00000000">
      <w:pPr>
        <w:spacing w:before="240" w:after="240"/>
        <w:ind w:firstLine="567"/>
      </w:pPr>
      <w:r>
        <w:t>Таким образом, семейство ISO/IEC 2700x следует рассматривать не как набор разрозненных документов, а как единую систему стандартов, обеспечивающих полный управленческий цикл функционирования ISMS.</w:t>
      </w:r>
    </w:p>
    <w:p w14:paraId="4852B9F3" w14:textId="77777777" w:rsidR="00BA30DC" w:rsidRDefault="00BA30DC">
      <w:pPr>
        <w:spacing w:before="240" w:after="240"/>
        <w:ind w:firstLine="720"/>
      </w:pPr>
    </w:p>
    <w:p w14:paraId="28B48628" w14:textId="77777777" w:rsidR="00BA30DC" w:rsidRDefault="00BA30DC"/>
    <w:p w14:paraId="308B6F12" w14:textId="77777777" w:rsidR="00BA30DC" w:rsidRDefault="00000000">
      <w:pPr>
        <w:pStyle w:val="Heading1"/>
      </w:pPr>
      <w:bookmarkStart w:id="30" w:name="_Toc226825279"/>
      <w:r>
        <w:lastRenderedPageBreak/>
        <w:t>Список использованных источников</w:t>
      </w:r>
      <w:bookmarkEnd w:id="30"/>
    </w:p>
    <w:p w14:paraId="7030C467" w14:textId="77777777" w:rsidR="00BA30DC" w:rsidRPr="00501A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lang w:val="en-US"/>
        </w:rPr>
      </w:pPr>
      <w:r w:rsidRPr="00501A86">
        <w:rPr>
          <w:lang w:val="en-US"/>
        </w:rPr>
        <w:t>ISO/IEC 27000:2018. Information technology - Security techniques - Information security management systems - Overview and vocabulary [</w:t>
      </w:r>
      <w:r>
        <w:t>Электронный</w:t>
      </w:r>
      <w:r w:rsidRPr="00501A86">
        <w:rPr>
          <w:lang w:val="en-US"/>
        </w:rPr>
        <w:t xml:space="preserve"> </w:t>
      </w:r>
      <w:r>
        <w:t>ресурс</w:t>
      </w:r>
      <w:r w:rsidRPr="00501A86">
        <w:rPr>
          <w:lang w:val="en-US"/>
        </w:rPr>
        <w:t xml:space="preserve">]. - </w:t>
      </w:r>
      <w:r>
        <w:t>Режим</w:t>
      </w:r>
      <w:r w:rsidRPr="00501A86">
        <w:rPr>
          <w:lang w:val="en-US"/>
        </w:rPr>
        <w:t xml:space="preserve"> </w:t>
      </w:r>
      <w:r>
        <w:t>доступа</w:t>
      </w:r>
      <w:r w:rsidRPr="00501A86">
        <w:rPr>
          <w:lang w:val="en-US"/>
        </w:rPr>
        <w:t xml:space="preserve">: </w:t>
      </w:r>
      <w:hyperlink r:id="rId16">
        <w:r w:rsidR="00BA30DC" w:rsidRPr="00501A86">
          <w:rPr>
            <w:color w:val="1155CC"/>
            <w:u w:val="single"/>
            <w:lang w:val="en-US"/>
          </w:rPr>
          <w:t>https://www.iso.org/standard/73906.html</w:t>
        </w:r>
      </w:hyperlink>
      <w:r w:rsidRPr="00501A86">
        <w:rPr>
          <w:lang w:val="en-US"/>
        </w:rPr>
        <w:t xml:space="preserve"> (</w:t>
      </w:r>
      <w:r>
        <w:t>дата</w:t>
      </w:r>
      <w:r w:rsidRPr="00501A86">
        <w:rPr>
          <w:lang w:val="en-US"/>
        </w:rPr>
        <w:t xml:space="preserve"> </w:t>
      </w:r>
      <w:r>
        <w:t>обращения</w:t>
      </w:r>
      <w:r w:rsidRPr="00501A86">
        <w:rPr>
          <w:lang w:val="en-US"/>
        </w:rPr>
        <w:t>: 02.04.2026).</w:t>
      </w:r>
    </w:p>
    <w:p w14:paraId="19EB8C78" w14:textId="77777777" w:rsidR="00BA30DC" w:rsidRPr="00501A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lang w:val="en-US"/>
        </w:rPr>
      </w:pPr>
      <w:r w:rsidRPr="00501A86">
        <w:rPr>
          <w:lang w:val="en-US"/>
        </w:rPr>
        <w:t>ISO/IEC 27001:2022. Information security, cybersecurity and privacy protection - Information security management systems - Requirements [</w:t>
      </w:r>
      <w:r>
        <w:t>Электронный</w:t>
      </w:r>
      <w:r w:rsidRPr="00501A86">
        <w:rPr>
          <w:lang w:val="en-US"/>
        </w:rPr>
        <w:t xml:space="preserve"> </w:t>
      </w:r>
      <w:r>
        <w:t>ресурс</w:t>
      </w:r>
      <w:r w:rsidRPr="00501A86">
        <w:rPr>
          <w:lang w:val="en-US"/>
        </w:rPr>
        <w:t xml:space="preserve">]. - </w:t>
      </w:r>
      <w:r>
        <w:t>Режим</w:t>
      </w:r>
      <w:r w:rsidRPr="00501A86">
        <w:rPr>
          <w:lang w:val="en-US"/>
        </w:rPr>
        <w:t xml:space="preserve"> </w:t>
      </w:r>
      <w:r>
        <w:t>доступа</w:t>
      </w:r>
      <w:r w:rsidRPr="00501A86">
        <w:rPr>
          <w:lang w:val="en-US"/>
        </w:rPr>
        <w:t xml:space="preserve">: </w:t>
      </w:r>
      <w:hyperlink r:id="rId17">
        <w:r w:rsidR="00BA30DC" w:rsidRPr="00501A86">
          <w:rPr>
            <w:color w:val="1155CC"/>
            <w:u w:val="single"/>
            <w:lang w:val="en-US"/>
          </w:rPr>
          <w:t>https://www.iso.org/standard/27001</w:t>
        </w:r>
      </w:hyperlink>
      <w:r w:rsidRPr="00501A86">
        <w:rPr>
          <w:lang w:val="en-US"/>
        </w:rPr>
        <w:t xml:space="preserve"> (</w:t>
      </w:r>
      <w:r>
        <w:t>дата</w:t>
      </w:r>
      <w:r w:rsidRPr="00501A86">
        <w:rPr>
          <w:lang w:val="en-US"/>
        </w:rPr>
        <w:t xml:space="preserve"> </w:t>
      </w:r>
      <w:r>
        <w:t>обращения</w:t>
      </w:r>
      <w:r w:rsidRPr="00501A86">
        <w:rPr>
          <w:lang w:val="en-US"/>
        </w:rPr>
        <w:t>: 02.04.2026).</w:t>
      </w:r>
    </w:p>
    <w:p w14:paraId="7C78A48B" w14:textId="77777777" w:rsidR="00BA30DC" w:rsidRPr="00501A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lang w:val="en-US"/>
        </w:rPr>
      </w:pPr>
      <w:r w:rsidRPr="00501A86">
        <w:rPr>
          <w:lang w:val="en-US"/>
        </w:rPr>
        <w:t>ISO/IEC 27002:2022. Information security, cybersecurity and privacy protection - Information security controls [</w:t>
      </w:r>
      <w:r>
        <w:t>Электронный</w:t>
      </w:r>
      <w:r w:rsidRPr="00501A86">
        <w:rPr>
          <w:lang w:val="en-US"/>
        </w:rPr>
        <w:t xml:space="preserve"> </w:t>
      </w:r>
      <w:r>
        <w:t>ресурс</w:t>
      </w:r>
      <w:r w:rsidRPr="00501A86">
        <w:rPr>
          <w:lang w:val="en-US"/>
        </w:rPr>
        <w:t xml:space="preserve">]. - </w:t>
      </w:r>
      <w:r>
        <w:t>Режим</w:t>
      </w:r>
      <w:r w:rsidRPr="00501A86">
        <w:rPr>
          <w:lang w:val="en-US"/>
        </w:rPr>
        <w:t xml:space="preserve"> </w:t>
      </w:r>
      <w:r>
        <w:t>доступа</w:t>
      </w:r>
      <w:r w:rsidRPr="00501A86">
        <w:rPr>
          <w:lang w:val="en-US"/>
        </w:rPr>
        <w:t xml:space="preserve">: </w:t>
      </w:r>
      <w:hyperlink r:id="rId18">
        <w:r w:rsidR="00BA30DC" w:rsidRPr="00501A86">
          <w:rPr>
            <w:color w:val="1155CC"/>
            <w:u w:val="single"/>
            <w:lang w:val="en-US"/>
          </w:rPr>
          <w:t>https://www.iso.org/standard/75652.html</w:t>
        </w:r>
      </w:hyperlink>
      <w:r w:rsidRPr="00501A86">
        <w:rPr>
          <w:lang w:val="en-US"/>
        </w:rPr>
        <w:t xml:space="preserve"> (</w:t>
      </w:r>
      <w:r>
        <w:t>дата</w:t>
      </w:r>
      <w:r w:rsidRPr="00501A86">
        <w:rPr>
          <w:lang w:val="en-US"/>
        </w:rPr>
        <w:t xml:space="preserve"> </w:t>
      </w:r>
      <w:r>
        <w:t>обращения</w:t>
      </w:r>
      <w:r w:rsidRPr="00501A86">
        <w:rPr>
          <w:lang w:val="en-US"/>
        </w:rPr>
        <w:t>: 02.04.2026).</w:t>
      </w:r>
    </w:p>
    <w:p w14:paraId="3B4D573E" w14:textId="77777777" w:rsidR="00BA30DC" w:rsidRPr="00501A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lang w:val="en-US"/>
        </w:rPr>
      </w:pPr>
      <w:r w:rsidRPr="00501A86">
        <w:rPr>
          <w:lang w:val="en-US"/>
        </w:rPr>
        <w:t>ISO/IEC 27003:2017. Information technology - Security techniques - Information security management systems - Guidance [</w:t>
      </w:r>
      <w:r>
        <w:t>Электронный</w:t>
      </w:r>
      <w:r w:rsidRPr="00501A86">
        <w:rPr>
          <w:lang w:val="en-US"/>
        </w:rPr>
        <w:t xml:space="preserve"> </w:t>
      </w:r>
      <w:r>
        <w:t>ресурс</w:t>
      </w:r>
      <w:r w:rsidRPr="00501A86">
        <w:rPr>
          <w:lang w:val="en-US"/>
        </w:rPr>
        <w:t xml:space="preserve">]. - </w:t>
      </w:r>
      <w:r>
        <w:t>Режим</w:t>
      </w:r>
      <w:r w:rsidRPr="00501A86">
        <w:rPr>
          <w:lang w:val="en-US"/>
        </w:rPr>
        <w:t xml:space="preserve"> </w:t>
      </w:r>
      <w:r>
        <w:t>доступа</w:t>
      </w:r>
      <w:r w:rsidRPr="00501A86">
        <w:rPr>
          <w:lang w:val="en-US"/>
        </w:rPr>
        <w:t xml:space="preserve">: </w:t>
      </w:r>
      <w:hyperlink r:id="rId19">
        <w:r w:rsidR="00BA30DC" w:rsidRPr="00501A86">
          <w:rPr>
            <w:color w:val="1155CC"/>
            <w:u w:val="single"/>
            <w:lang w:val="en-US"/>
          </w:rPr>
          <w:t>https://www.iso.org/standard/63417.html</w:t>
        </w:r>
      </w:hyperlink>
      <w:r w:rsidRPr="00501A86">
        <w:rPr>
          <w:lang w:val="en-US"/>
        </w:rPr>
        <w:t xml:space="preserve"> (</w:t>
      </w:r>
      <w:r>
        <w:t>дата</w:t>
      </w:r>
      <w:r w:rsidRPr="00501A86">
        <w:rPr>
          <w:lang w:val="en-US"/>
        </w:rPr>
        <w:t xml:space="preserve"> </w:t>
      </w:r>
      <w:r>
        <w:t>обращения</w:t>
      </w:r>
      <w:r w:rsidRPr="00501A86">
        <w:rPr>
          <w:lang w:val="en-US"/>
        </w:rPr>
        <w:t>: 02.04.2026).</w:t>
      </w:r>
    </w:p>
    <w:p w14:paraId="2118AAFC" w14:textId="77777777" w:rsidR="00BA30DC" w:rsidRPr="00501A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lang w:val="en-US"/>
        </w:rPr>
      </w:pPr>
      <w:r w:rsidRPr="00501A86">
        <w:rPr>
          <w:lang w:val="en-US"/>
        </w:rPr>
        <w:t>ISO/IEC 27004:2016. Information technology - Security techniques - Information security management - Monitoring, measurement, analysis and evaluation [</w:t>
      </w:r>
      <w:r>
        <w:t>Электронный</w:t>
      </w:r>
      <w:r w:rsidRPr="00501A86">
        <w:rPr>
          <w:lang w:val="en-US"/>
        </w:rPr>
        <w:t xml:space="preserve"> </w:t>
      </w:r>
      <w:r>
        <w:t>ресурс</w:t>
      </w:r>
      <w:r w:rsidRPr="00501A86">
        <w:rPr>
          <w:lang w:val="en-US"/>
        </w:rPr>
        <w:t xml:space="preserve">]. - </w:t>
      </w:r>
      <w:r>
        <w:t>Режим</w:t>
      </w:r>
      <w:r w:rsidRPr="00501A86">
        <w:rPr>
          <w:lang w:val="en-US"/>
        </w:rPr>
        <w:t xml:space="preserve"> </w:t>
      </w:r>
      <w:r>
        <w:t>доступа</w:t>
      </w:r>
      <w:r w:rsidRPr="00501A86">
        <w:rPr>
          <w:lang w:val="en-US"/>
        </w:rPr>
        <w:t xml:space="preserve">: </w:t>
      </w:r>
      <w:hyperlink r:id="rId20">
        <w:r w:rsidR="00BA30DC" w:rsidRPr="00501A86">
          <w:rPr>
            <w:color w:val="1155CC"/>
            <w:u w:val="single"/>
            <w:lang w:val="en-US"/>
          </w:rPr>
          <w:t>https://www.iso.org/standard/64120.html</w:t>
        </w:r>
      </w:hyperlink>
      <w:r w:rsidRPr="00501A86">
        <w:rPr>
          <w:lang w:val="en-US"/>
        </w:rPr>
        <w:t xml:space="preserve"> (</w:t>
      </w:r>
      <w:r>
        <w:t>дата</w:t>
      </w:r>
      <w:r w:rsidRPr="00501A86">
        <w:rPr>
          <w:lang w:val="en-US"/>
        </w:rPr>
        <w:t xml:space="preserve"> </w:t>
      </w:r>
      <w:r>
        <w:t>обращения</w:t>
      </w:r>
      <w:r w:rsidRPr="00501A86">
        <w:rPr>
          <w:lang w:val="en-US"/>
        </w:rPr>
        <w:t>: 02.04.2026).</w:t>
      </w:r>
    </w:p>
    <w:p w14:paraId="4A6447A2" w14:textId="77777777" w:rsidR="00BA30DC" w:rsidRPr="00501A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lang w:val="en-US"/>
        </w:rPr>
      </w:pPr>
      <w:r w:rsidRPr="00501A86">
        <w:rPr>
          <w:lang w:val="en-US"/>
        </w:rPr>
        <w:t>ISO/IEC 27005:2022. Information security, cybersecurity and privacy protection - Guidance on managing information security risks [</w:t>
      </w:r>
      <w:r>
        <w:t>Электронный</w:t>
      </w:r>
      <w:r w:rsidRPr="00501A86">
        <w:rPr>
          <w:lang w:val="en-US"/>
        </w:rPr>
        <w:t xml:space="preserve"> </w:t>
      </w:r>
      <w:r>
        <w:t>ресурс</w:t>
      </w:r>
      <w:r w:rsidRPr="00501A86">
        <w:rPr>
          <w:lang w:val="en-US"/>
        </w:rPr>
        <w:t xml:space="preserve">]. - </w:t>
      </w:r>
      <w:r>
        <w:t>Режим</w:t>
      </w:r>
      <w:r w:rsidRPr="00501A86">
        <w:rPr>
          <w:lang w:val="en-US"/>
        </w:rPr>
        <w:t xml:space="preserve"> </w:t>
      </w:r>
      <w:r>
        <w:t>доступа</w:t>
      </w:r>
      <w:r w:rsidRPr="00501A86">
        <w:rPr>
          <w:lang w:val="en-US"/>
        </w:rPr>
        <w:t xml:space="preserve">: </w:t>
      </w:r>
      <w:hyperlink r:id="rId21">
        <w:r w:rsidR="00BA30DC" w:rsidRPr="00501A86">
          <w:rPr>
            <w:color w:val="1155CC"/>
            <w:u w:val="single"/>
            <w:lang w:val="en-US"/>
          </w:rPr>
          <w:t>https://www.iso.org/standard/80585.html</w:t>
        </w:r>
      </w:hyperlink>
      <w:r w:rsidRPr="00501A86">
        <w:rPr>
          <w:lang w:val="en-US"/>
        </w:rPr>
        <w:t xml:space="preserve"> (</w:t>
      </w:r>
      <w:r>
        <w:t>дата</w:t>
      </w:r>
      <w:r w:rsidRPr="00501A86">
        <w:rPr>
          <w:lang w:val="en-US"/>
        </w:rPr>
        <w:t xml:space="preserve"> </w:t>
      </w:r>
      <w:r>
        <w:t>обращения</w:t>
      </w:r>
      <w:r w:rsidRPr="00501A86">
        <w:rPr>
          <w:lang w:val="en-US"/>
        </w:rPr>
        <w:t>: 02.04.2026).</w:t>
      </w:r>
    </w:p>
    <w:p w14:paraId="041CF3A3" w14:textId="77777777" w:rsidR="00BA30DC" w:rsidRPr="00501A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lang w:val="en-US"/>
        </w:rPr>
      </w:pPr>
      <w:r w:rsidRPr="00501A86">
        <w:rPr>
          <w:lang w:val="en-US"/>
        </w:rPr>
        <w:t>ISO/IEC 27006-1:2024. Information security, cybersecurity and privacy protection - Requirements for bodies providing audit and certification of information security management systems - Part 1: General [</w:t>
      </w:r>
      <w:r>
        <w:t>Электронный</w:t>
      </w:r>
      <w:r w:rsidRPr="00501A86">
        <w:rPr>
          <w:lang w:val="en-US"/>
        </w:rPr>
        <w:t xml:space="preserve"> </w:t>
      </w:r>
      <w:r>
        <w:t>ресурс</w:t>
      </w:r>
      <w:r w:rsidRPr="00501A86">
        <w:rPr>
          <w:lang w:val="en-US"/>
        </w:rPr>
        <w:t xml:space="preserve">]. - </w:t>
      </w:r>
      <w:r>
        <w:t>Режим</w:t>
      </w:r>
      <w:r w:rsidRPr="00501A86">
        <w:rPr>
          <w:lang w:val="en-US"/>
        </w:rPr>
        <w:t xml:space="preserve"> </w:t>
      </w:r>
      <w:r>
        <w:t>доступа</w:t>
      </w:r>
      <w:r w:rsidRPr="00501A86">
        <w:rPr>
          <w:lang w:val="en-US"/>
        </w:rPr>
        <w:t xml:space="preserve">: </w:t>
      </w:r>
      <w:hyperlink r:id="rId22">
        <w:r w:rsidR="00BA30DC" w:rsidRPr="00501A86">
          <w:rPr>
            <w:color w:val="1155CC"/>
            <w:u w:val="single"/>
            <w:lang w:val="en-US"/>
          </w:rPr>
          <w:t>https://www.iso.org/standard/82908.html</w:t>
        </w:r>
      </w:hyperlink>
      <w:r w:rsidRPr="00501A86">
        <w:rPr>
          <w:lang w:val="en-US"/>
        </w:rPr>
        <w:t xml:space="preserve"> (</w:t>
      </w:r>
      <w:r>
        <w:t>дата</w:t>
      </w:r>
      <w:r w:rsidRPr="00501A86">
        <w:rPr>
          <w:lang w:val="en-US"/>
        </w:rPr>
        <w:t xml:space="preserve"> </w:t>
      </w:r>
      <w:r>
        <w:t>обращения</w:t>
      </w:r>
      <w:r w:rsidRPr="00501A86">
        <w:rPr>
          <w:lang w:val="en-US"/>
        </w:rPr>
        <w:t>: 02.04.2026).</w:t>
      </w:r>
    </w:p>
    <w:p w14:paraId="65BB6943" w14:textId="77777777" w:rsidR="00BA30DC" w:rsidRPr="00501A86" w:rsidRDefault="00BA30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60" w:after="260"/>
        <w:ind w:left="567" w:right="567" w:firstLine="142"/>
        <w:jc w:val="left"/>
        <w:rPr>
          <w:b/>
          <w:bCs/>
          <w:smallCaps/>
          <w:lang w:val="en-US"/>
        </w:rPr>
      </w:pPr>
    </w:p>
    <w:p w14:paraId="61C22041" w14:textId="77777777" w:rsidR="00BA30DC" w:rsidRPr="00501A86" w:rsidRDefault="00BA30DC">
      <w:pPr>
        <w:pBdr>
          <w:top w:val="nil"/>
          <w:left w:val="nil"/>
          <w:bottom w:val="nil"/>
          <w:right w:val="nil"/>
          <w:between w:val="nil"/>
        </w:pBdr>
        <w:ind w:left="426" w:hanging="360"/>
        <w:rPr>
          <w:color w:val="000000"/>
          <w:lang w:val="en-US"/>
        </w:rPr>
      </w:pPr>
    </w:p>
    <w:sectPr w:rsidR="00BA30DC" w:rsidRPr="00501A86">
      <w:footerReference w:type="default" r:id="rId23"/>
      <w:pgSz w:w="11906" w:h="16838"/>
      <w:pgMar w:top="1134" w:right="850" w:bottom="1134" w:left="1701" w:header="708" w:footer="42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B20AF" w14:textId="77777777" w:rsidR="00450FB8" w:rsidRDefault="00450FB8">
      <w:pPr>
        <w:spacing w:line="240" w:lineRule="auto"/>
      </w:pPr>
      <w:r>
        <w:separator/>
      </w:r>
    </w:p>
  </w:endnote>
  <w:endnote w:type="continuationSeparator" w:id="0">
    <w:p w14:paraId="57FE7288" w14:textId="77777777" w:rsidR="00450FB8" w:rsidRDefault="00450F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83A2F32-1CD3-4C61-B13F-685BE71392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C44B48-1FE1-4273-B1BE-EFA0378AC3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C583171-5C8D-4A36-AE19-2632DE88A8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8C8E8C4-BA84-435A-986D-5813C4FB94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93AB5" w14:textId="77777777" w:rsidR="00BA30DC" w:rsidRDefault="00BA30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  <w:p w14:paraId="6E6DDB43" w14:textId="77777777" w:rsidR="00BA30DC" w:rsidRDefault="00BA30D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1F5B" w14:textId="77777777" w:rsidR="00BA30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01A86">
      <w:rPr>
        <w:noProof/>
        <w:color w:val="000000"/>
      </w:rPr>
      <w:t>2</w:t>
    </w:r>
    <w:r>
      <w:rPr>
        <w:color w:val="000000"/>
      </w:rPr>
      <w:fldChar w:fldCharType="end"/>
    </w:r>
  </w:p>
  <w:p w14:paraId="5821AEBD" w14:textId="77777777" w:rsidR="00BA30DC" w:rsidRDefault="00BA30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  <w:p w14:paraId="1F3969D8" w14:textId="77777777" w:rsidR="00BA30DC" w:rsidRDefault="00BA30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6D6E2" w14:textId="77777777" w:rsidR="00450FB8" w:rsidRDefault="00450FB8">
      <w:pPr>
        <w:spacing w:line="240" w:lineRule="auto"/>
      </w:pPr>
      <w:r>
        <w:separator/>
      </w:r>
    </w:p>
  </w:footnote>
  <w:footnote w:type="continuationSeparator" w:id="0">
    <w:p w14:paraId="5473BAD4" w14:textId="77777777" w:rsidR="00450FB8" w:rsidRDefault="00450F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E4076" w14:textId="77777777" w:rsidR="00BA30DC" w:rsidRDefault="00BA30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  <w:p w14:paraId="0C4BC15E" w14:textId="77777777" w:rsidR="00BA30DC" w:rsidRDefault="00BA3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4A0"/>
    <w:multiLevelType w:val="multilevel"/>
    <w:tmpl w:val="2FC28562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E578DB"/>
    <w:multiLevelType w:val="hybridMultilevel"/>
    <w:tmpl w:val="8AB24DE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911EFF"/>
    <w:multiLevelType w:val="multilevel"/>
    <w:tmpl w:val="93C0C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7597D41"/>
    <w:multiLevelType w:val="hybridMultilevel"/>
    <w:tmpl w:val="07F835F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50206A"/>
    <w:multiLevelType w:val="multilevel"/>
    <w:tmpl w:val="662409E8"/>
    <w:lvl w:ilvl="0">
      <w:start w:val="1"/>
      <w:numFmt w:val="bullet"/>
      <w:pStyle w:val="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550785"/>
    <w:multiLevelType w:val="multilevel"/>
    <w:tmpl w:val="5576E844"/>
    <w:lvl w:ilvl="0">
      <w:start w:val="1"/>
      <w:numFmt w:val="bullet"/>
      <w:pStyle w:val="Ma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DC1396"/>
    <w:multiLevelType w:val="multilevel"/>
    <w:tmpl w:val="1A187C7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3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969208F"/>
    <w:multiLevelType w:val="hybridMultilevel"/>
    <w:tmpl w:val="888AA9D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8123DC"/>
    <w:multiLevelType w:val="hybridMultilevel"/>
    <w:tmpl w:val="A99AF6F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52322663">
    <w:abstractNumId w:val="5"/>
  </w:num>
  <w:num w:numId="2" w16cid:durableId="1354376792">
    <w:abstractNumId w:val="0"/>
  </w:num>
  <w:num w:numId="3" w16cid:durableId="1332292394">
    <w:abstractNumId w:val="4"/>
  </w:num>
  <w:num w:numId="4" w16cid:durableId="1633245031">
    <w:abstractNumId w:val="2"/>
  </w:num>
  <w:num w:numId="5" w16cid:durableId="342975753">
    <w:abstractNumId w:val="6"/>
  </w:num>
  <w:num w:numId="6" w16cid:durableId="13294834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45103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4564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59538204">
    <w:abstractNumId w:val="7"/>
  </w:num>
  <w:num w:numId="10" w16cid:durableId="477694175">
    <w:abstractNumId w:val="1"/>
  </w:num>
  <w:num w:numId="11" w16cid:durableId="377440647">
    <w:abstractNumId w:val="8"/>
  </w:num>
  <w:num w:numId="12" w16cid:durableId="856162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0DC"/>
    <w:rsid w:val="00004873"/>
    <w:rsid w:val="00450FB8"/>
    <w:rsid w:val="004A57AB"/>
    <w:rsid w:val="00501A86"/>
    <w:rsid w:val="00633B9C"/>
    <w:rsid w:val="00B46652"/>
    <w:rsid w:val="00BA30DC"/>
    <w:rsid w:val="00C23A78"/>
    <w:rsid w:val="00E7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8B4E"/>
  <w15:docId w15:val="{E206BBEE-72FB-42E6-A887-5DE3E5F2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260" w:after="260"/>
      <w:ind w:left="567" w:right="567"/>
      <w:jc w:val="center"/>
      <w:outlineLvl w:val="0"/>
    </w:pPr>
    <w:rPr>
      <w:b/>
      <w:bCs/>
      <w:small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/>
      <w:ind w:left="709" w:right="567"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240"/>
      <w:ind w:left="709" w:right="567" w:firstLine="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240"/>
      <w:ind w:left="709" w:right="567" w:firstLine="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pacing w:before="120" w:after="260"/>
      <w:ind w:firstLine="0"/>
      <w:jc w:val="center"/>
    </w:pPr>
    <w:rPr>
      <w:color w:val="000000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439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7A22"/>
    <w:rPr>
      <w:color w:val="808080"/>
    </w:rPr>
  </w:style>
  <w:style w:type="paragraph" w:styleId="BalloonText">
    <w:name w:val="Balloon Text"/>
    <w:link w:val="BalloonTextChar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link w:val="Head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Footer">
    <w:name w:val="footer"/>
    <w:link w:val="Foot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DefaultParagraphFont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">
    <w:name w:val="Заголовок 2 Знак"/>
    <w:basedOn w:val="DefaultParagraphFont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">
    <w:name w:val="Заголовок 3 Знак"/>
    <w:basedOn w:val="DefaultParagraphFont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ListParagraph">
    <w:name w:val="List Paragraph"/>
    <w:uiPriority w:val="34"/>
    <w:rsid w:val="00AB3423"/>
    <w:pPr>
      <w:ind w:left="720"/>
      <w:contextualSpacing/>
    </w:pPr>
  </w:style>
  <w:style w:type="paragraph" w:styleId="TOCHeading">
    <w:name w:val="TOC Heading"/>
    <w:uiPriority w:val="39"/>
    <w:unhideWhenUsed/>
    <w:qFormat/>
    <w:rsid w:val="00A16AEC"/>
    <w:pPr>
      <w:spacing w:before="240" w:line="259" w:lineRule="auto"/>
      <w:jc w:val="left"/>
    </w:pPr>
    <w:rPr>
      <w:rFonts w:asciiTheme="majorHAnsi" w:hAnsiTheme="majorHAnsi"/>
      <w:color w:val="365F91" w:themeColor="accent1" w:themeShade="BF"/>
      <w:sz w:val="32"/>
      <w:szCs w:val="32"/>
    </w:rPr>
  </w:style>
  <w:style w:type="paragraph" w:styleId="TOC3">
    <w:name w:val="toc 3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TOC2">
    <w:name w:val="toc 2"/>
    <w:autoRedefine/>
    <w:uiPriority w:val="39"/>
    <w:unhideWhenUsed/>
    <w:rsid w:val="006C5098"/>
    <w:pPr>
      <w:tabs>
        <w:tab w:val="left" w:pos="709"/>
        <w:tab w:val="right" w:leader="dot" w:pos="9345"/>
      </w:tabs>
      <w:ind w:left="261" w:firstLine="0"/>
    </w:pPr>
    <w:rPr>
      <w:rFonts w:eastAsiaTheme="majorEastAsia"/>
      <w:noProof/>
    </w:rPr>
  </w:style>
  <w:style w:type="character" w:styleId="Hyperlink">
    <w:name w:val="Hyperlink"/>
    <w:basedOn w:val="DefaultParagraphFont"/>
    <w:uiPriority w:val="99"/>
    <w:unhideWhenUsed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/>
    <w:qFormat/>
    <w:rsid w:val="005F2A61"/>
    <w:pPr>
      <w:spacing w:line="240" w:lineRule="auto"/>
    </w:pPr>
    <w:rPr>
      <w:lang w:eastAsia="ru-RU"/>
    </w:rPr>
  </w:style>
  <w:style w:type="paragraph" w:customStyle="1" w:styleId="a4">
    <w:name w:val="Рисунок"/>
    <w:next w:val="a0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noProof/>
      <w:color w:val="000000" w:themeColor="text1"/>
    </w:rPr>
  </w:style>
  <w:style w:type="paragraph" w:styleId="BodyText">
    <w:name w:val="Body Text"/>
    <w:link w:val="BodyTextChar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character" w:customStyle="1" w:styleId="a5">
    <w:name w:val="Заголовок Знак"/>
    <w:basedOn w:val="DefaultParagraphFont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0">
    <w:name w:val="Название рисунка"/>
    <w:uiPriority w:val="3"/>
    <w:qFormat/>
    <w:rsid w:val="00C1676E"/>
    <w:pPr>
      <w:numPr>
        <w:numId w:val="5"/>
      </w:numPr>
      <w:spacing w:after="120"/>
      <w:jc w:val="center"/>
    </w:pPr>
    <w:rPr>
      <w:rFonts w:eastAsiaTheme="minorHAnsi" w:cstheme="minorBidi"/>
      <w:color w:val="000000" w:themeColor="text1"/>
      <w:szCs w:val="22"/>
    </w:rPr>
  </w:style>
  <w:style w:type="paragraph" w:customStyle="1" w:styleId="a6">
    <w:name w:val="Код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D1A"/>
    <w:rPr>
      <w:sz w:val="16"/>
      <w:szCs w:val="16"/>
    </w:rPr>
  </w:style>
  <w:style w:type="paragraph" w:styleId="CommentText">
    <w:name w:val="annotation text"/>
    <w:link w:val="CommentTextChar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D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">
    <w:name w:val="#Заголовок 1"/>
    <w:link w:val="11"/>
    <w:uiPriority w:val="2"/>
    <w:semiHidden/>
    <w:rsid w:val="00D80D5C"/>
    <w:pPr>
      <w:numPr>
        <w:numId w:val="3"/>
      </w:numPr>
      <w:ind w:left="709" w:firstLine="0"/>
    </w:pPr>
    <w:rPr>
      <w:smallCaps/>
    </w:rPr>
  </w:style>
  <w:style w:type="character" w:customStyle="1" w:styleId="11">
    <w:name w:val="#Заголовок 1 Знак"/>
    <w:basedOn w:val="DefaultParagraphFont"/>
    <w:link w:val="1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7">
    <w:name w:val="ВЗИ"/>
    <w:link w:val="a8"/>
    <w:uiPriority w:val="9"/>
    <w:qFormat/>
    <w:rsid w:val="000C7726"/>
    <w:pPr>
      <w:ind w:left="567" w:firstLine="0"/>
      <w:jc w:val="center"/>
    </w:pPr>
  </w:style>
  <w:style w:type="paragraph" w:customStyle="1" w:styleId="a9">
    <w:name w:val="Содержание"/>
    <w:basedOn w:val="a7"/>
    <w:link w:val="aa"/>
    <w:uiPriority w:val="8"/>
    <w:qFormat/>
    <w:rsid w:val="000C7726"/>
  </w:style>
  <w:style w:type="character" w:customStyle="1" w:styleId="a8">
    <w:name w:val="ВЗИ Знак"/>
    <w:basedOn w:val="10"/>
    <w:link w:val="a7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">
    <w:name w:val="Заголовок 4 Знак"/>
    <w:basedOn w:val="DefaultParagraphFont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a">
    <w:name w:val="Содержание Знак"/>
    <w:basedOn w:val="a8"/>
    <w:link w:val="a9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TOC4">
    <w:name w:val="toc 4"/>
    <w:autoRedefine/>
    <w:uiPriority w:val="39"/>
    <w:semiHidden/>
    <w:unhideWhenUsed/>
    <w:rsid w:val="004B5D52"/>
    <w:pPr>
      <w:ind w:left="720" w:firstLine="0"/>
    </w:pPr>
  </w:style>
  <w:style w:type="paragraph" w:styleId="TOC5">
    <w:name w:val="toc 5"/>
    <w:autoRedefine/>
    <w:uiPriority w:val="39"/>
    <w:semiHidden/>
    <w:unhideWhenUsed/>
    <w:rsid w:val="004B5D52"/>
    <w:pPr>
      <w:ind w:left="958" w:firstLine="0"/>
    </w:pPr>
  </w:style>
  <w:style w:type="paragraph" w:customStyle="1" w:styleId="ab">
    <w:name w:val="Название таблицы"/>
    <w:next w:val="ac"/>
    <w:link w:val="ad"/>
    <w:uiPriority w:val="4"/>
    <w:qFormat/>
    <w:rsid w:val="00ED383B"/>
    <w:pPr>
      <w:pBdr>
        <w:top w:val="nil"/>
        <w:left w:val="nil"/>
        <w:bottom w:val="nil"/>
        <w:right w:val="nil"/>
        <w:between w:val="nil"/>
      </w:pBdr>
      <w:tabs>
        <w:tab w:val="num" w:pos="720"/>
      </w:tabs>
      <w:ind w:left="720" w:hanging="720"/>
    </w:pPr>
    <w:rPr>
      <w:color w:val="000000"/>
      <w:lang w:eastAsia="ru-RU"/>
    </w:rPr>
  </w:style>
  <w:style w:type="paragraph" w:customStyle="1" w:styleId="Ma">
    <w:name w:val="Maрк. список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d">
    <w:name w:val="Название таблицы Знак"/>
    <w:basedOn w:val="DefaultParagraphFont"/>
    <w:link w:val="ab"/>
    <w:uiPriority w:val="4"/>
    <w:rsid w:val="00CE5E13"/>
    <w:rPr>
      <w:color w:val="000000"/>
      <w:lang w:eastAsia="ru-RU"/>
    </w:rPr>
  </w:style>
  <w:style w:type="paragraph" w:customStyle="1" w:styleId="a">
    <w:name w:val="Нум. список"/>
    <w:link w:val="ae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DefaultParagraphFont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c">
    <w:name w:val="Таблица"/>
    <w:link w:val="af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e">
    <w:name w:val="Нум. список Знак"/>
    <w:basedOn w:val="DefaultParagraphFont"/>
    <w:link w:val="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">
    <w:name w:val="Таблица Знак"/>
    <w:basedOn w:val="DefaultParagraphFont"/>
    <w:link w:val="ac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0">
    <w:name w:val="Название листинга"/>
    <w:next w:val="a6"/>
    <w:link w:val="af1"/>
    <w:uiPriority w:val="6"/>
    <w:qFormat/>
    <w:rsid w:val="00A23C99"/>
    <w:pPr>
      <w:pBdr>
        <w:top w:val="nil"/>
        <w:left w:val="nil"/>
        <w:bottom w:val="nil"/>
        <w:right w:val="nil"/>
        <w:between w:val="nil"/>
      </w:pBdr>
      <w:tabs>
        <w:tab w:val="num" w:pos="720"/>
      </w:tabs>
      <w:ind w:left="720" w:hanging="720"/>
    </w:pPr>
    <w:rPr>
      <w:color w:val="000000"/>
      <w:lang w:eastAsia="ru-RU"/>
    </w:rPr>
  </w:style>
  <w:style w:type="paragraph" w:customStyle="1" w:styleId="af2">
    <w:name w:val="Приложение"/>
    <w:basedOn w:val="a7"/>
    <w:link w:val="af3"/>
    <w:uiPriority w:val="10"/>
    <w:qFormat/>
    <w:rsid w:val="008D3E8B"/>
    <w:pPr>
      <w:tabs>
        <w:tab w:val="num" w:pos="720"/>
      </w:tabs>
      <w:ind w:left="720" w:hanging="720"/>
    </w:pPr>
  </w:style>
  <w:style w:type="character" w:customStyle="1" w:styleId="af1">
    <w:name w:val="Название листинга Знак"/>
    <w:basedOn w:val="DefaultParagraphFont"/>
    <w:link w:val="af0"/>
    <w:uiPriority w:val="6"/>
    <w:rsid w:val="00CE5E13"/>
    <w:rPr>
      <w:color w:val="000000"/>
      <w:lang w:eastAsia="ru-RU"/>
    </w:rPr>
  </w:style>
  <w:style w:type="character" w:customStyle="1" w:styleId="af3">
    <w:name w:val="Приложение Знак"/>
    <w:basedOn w:val="DefaultParagraphFont"/>
    <w:link w:val="af2"/>
    <w:uiPriority w:val="10"/>
    <w:rsid w:val="008D3E8B"/>
  </w:style>
  <w:style w:type="paragraph" w:customStyle="1" w:styleId="a3">
    <w:name w:val="П. Название рисунка"/>
    <w:basedOn w:val="a0"/>
    <w:link w:val="af4"/>
    <w:uiPriority w:val="11"/>
    <w:qFormat/>
    <w:rsid w:val="00361E9F"/>
    <w:pPr>
      <w:numPr>
        <w:ilvl w:val="3"/>
        <w:numId w:val="8"/>
      </w:numPr>
      <w:outlineLvl w:val="1"/>
    </w:pPr>
  </w:style>
  <w:style w:type="paragraph" w:customStyle="1" w:styleId="a1">
    <w:name w:val="П. Название Таблицы"/>
    <w:basedOn w:val="ab"/>
    <w:next w:val="ac"/>
    <w:link w:val="af5"/>
    <w:uiPriority w:val="11"/>
    <w:qFormat/>
    <w:rsid w:val="00413D10"/>
    <w:pPr>
      <w:numPr>
        <w:ilvl w:val="1"/>
        <w:numId w:val="8"/>
      </w:numPr>
    </w:pPr>
  </w:style>
  <w:style w:type="character" w:customStyle="1" w:styleId="af4">
    <w:name w:val="П. Название рисунка Знак"/>
    <w:basedOn w:val="DefaultParagraphFont"/>
    <w:link w:val="a3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2">
    <w:name w:val="П. Название листинга"/>
    <w:basedOn w:val="af0"/>
    <w:next w:val="a6"/>
    <w:link w:val="af6"/>
    <w:uiPriority w:val="11"/>
    <w:qFormat/>
    <w:rsid w:val="00413D10"/>
    <w:pPr>
      <w:numPr>
        <w:ilvl w:val="2"/>
        <w:numId w:val="8"/>
      </w:numPr>
    </w:pPr>
  </w:style>
  <w:style w:type="character" w:customStyle="1" w:styleId="af5">
    <w:name w:val="П. Название Таблицы Знак"/>
    <w:basedOn w:val="ad"/>
    <w:link w:val="a1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. Название листинга Знак"/>
    <w:basedOn w:val="af5"/>
    <w:link w:val="a2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ft9">
    <w:name w:val="ft9"/>
    <w:basedOn w:val="DefaultParagraphFont"/>
    <w:rsid w:val="003B39FB"/>
  </w:style>
  <w:style w:type="character" w:customStyle="1" w:styleId="ft48">
    <w:name w:val="ft48"/>
    <w:basedOn w:val="DefaultParagraphFont"/>
    <w:rsid w:val="003B39FB"/>
  </w:style>
  <w:style w:type="table" w:customStyle="1" w:styleId="af7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F52D1"/>
    <w:pPr>
      <w:spacing w:before="100" w:beforeAutospacing="1" w:after="100" w:afterAutospacing="1" w:line="240" w:lineRule="auto"/>
      <w:ind w:firstLine="0"/>
      <w:jc w:val="left"/>
    </w:pPr>
  </w:style>
  <w:style w:type="character" w:styleId="Strong">
    <w:name w:val="Strong"/>
    <w:basedOn w:val="DefaultParagraphFont"/>
    <w:uiPriority w:val="22"/>
    <w:qFormat/>
    <w:rsid w:val="006F52D1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www.iso.org/standard/75652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iso.org/standard/80585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iso.org/standard/27001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iso.org/standard/73906.html" TargetMode="External"/><Relationship Id="rId20" Type="http://schemas.openxmlformats.org/officeDocument/2006/relationships/hyperlink" Target="https://www.iso.org/standard/64120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s://www.iso.org/standard/63417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www.iso.org/standard/82908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iKTraY4GYRZ7zHg09c/yC76Gw==">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5896</Words>
  <Characters>33611</Characters>
  <Application>Microsoft Office Word</Application>
  <DocSecurity>0</DocSecurity>
  <Lines>280</Lines>
  <Paragraphs>78</Paragraphs>
  <ScaleCrop>false</ScaleCrop>
  <Company/>
  <LinksUpToDate>false</LinksUpToDate>
  <CharactersWithSpaces>39429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Trần Bảo Linh</cp:lastModifiedBy>
  <cp:revision>2</cp:revision>
  <dcterms:created xsi:type="dcterms:W3CDTF">2026-04-11T15:52:00Z</dcterms:created>
  <dcterms:modified xsi:type="dcterms:W3CDTF">2026-04-11T15:52:00Z</dcterms:modified>
</cp:coreProperties>
</file>