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40" w:lineRule="auto"/>
        <w:ind w:firstLine="0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Министерство науки и высшего образования Российской Федерации</w:t>
        <w:br w:type="textWrapping"/>
      </w:r>
      <w:r w:rsidDel="00000000" w:rsidR="00000000" w:rsidRPr="00000000">
        <w:rPr>
          <w:rtl w:val="0"/>
        </w:rPr>
        <w:t xml:space="preserve">ФЕДЕРАЛЬНОЕ ГОСУДАРСТВЕННОЕ АВТОНОМНОЕ ОБРАЗОВАТЕЛЬНОЕ УЧРЕЖДЕНИЕ ВЫСШЕГО ОБРАЗОВАНИЯ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НАЦИОНАЛЬНЫЙ ИССЛЕДОВАТЕЛЬСКИЙ УНИВЕРСИТЕТ ИТМО</w:t>
      </w:r>
    </w:p>
    <w:p w:rsidR="00000000" w:rsidDel="00000000" w:rsidP="00000000" w:rsidRDefault="00000000" w:rsidRPr="00000000" w14:paraId="00000002">
      <w:pPr>
        <w:ind w:firstLine="0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ind w:firstLine="0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Факультет безопасности информационных технологий</w:t>
      </w:r>
    </w:p>
    <w:p w:rsidR="00000000" w:rsidDel="00000000" w:rsidP="00000000" w:rsidRDefault="00000000" w:rsidRPr="00000000" w14:paraId="00000004">
      <w:pPr>
        <w:ind w:firstLine="0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ind w:firstLine="0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Дисциплина:</w:t>
      </w:r>
    </w:p>
    <w:p w:rsidR="00000000" w:rsidDel="00000000" w:rsidP="00000000" w:rsidRDefault="00000000" w:rsidRPr="00000000" w14:paraId="00000006">
      <w:pPr>
        <w:ind w:firstLine="0"/>
        <w:jc w:val="center"/>
        <w:rPr/>
      </w:pPr>
      <w:r w:rsidDel="00000000" w:rsidR="00000000" w:rsidRPr="00000000">
        <w:rPr>
          <w:rtl w:val="0"/>
        </w:rPr>
        <w:t xml:space="preserve">«Управление информационной безопасностью»</w:t>
      </w:r>
    </w:p>
    <w:p w:rsidR="00000000" w:rsidDel="00000000" w:rsidP="00000000" w:rsidRDefault="00000000" w:rsidRPr="00000000" w14:paraId="00000007">
      <w:pPr>
        <w:jc w:val="center"/>
        <w:rPr/>
      </w:pPr>
      <w:r w:rsidDel="00000000" w:rsidR="00000000" w:rsidRPr="00000000">
        <w:rPr>
          <w:b w:val="1"/>
          <w:bCs w:val="1"/>
          <w:rtl w:val="0"/>
        </w:rPr>
        <w:t xml:space="preserve">ОТЧЕТ ПО ПРАКТИЧЕСКОЙ РАБОТЕ №4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ind w:firstLine="0"/>
        <w:jc w:val="center"/>
        <w:rPr>
          <w:i w:val="1"/>
          <w:iCs w:val="1"/>
          <w:highlight w:val="yellow"/>
        </w:rPr>
      </w:pPr>
      <w:r w:rsidDel="00000000" w:rsidR="00000000" w:rsidRPr="00000000">
        <w:rPr>
          <w:rtl w:val="0"/>
        </w:rPr>
        <w:t xml:space="preserve">«Недопустимые события информационной безопасности для организации «MXBN»»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righ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righ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Выполнили:</w:t>
      </w:r>
    </w:p>
    <w:p w:rsidR="00000000" w:rsidDel="00000000" w:rsidP="00000000" w:rsidRDefault="00000000" w:rsidRPr="00000000" w14:paraId="0000000B">
      <w:pPr>
        <w:spacing w:line="240" w:lineRule="auto"/>
        <w:jc w:val="right"/>
        <w:rPr/>
      </w:pPr>
      <w:r w:rsidDel="00000000" w:rsidR="00000000" w:rsidRPr="00000000">
        <w:rPr>
          <w:rtl w:val="0"/>
        </w:rPr>
        <w:t xml:space="preserve">Чу Ван Доан, студент группы N3447</w:t>
      </w:r>
    </w:p>
    <w:p w:rsidR="00000000" w:rsidDel="00000000" w:rsidP="00000000" w:rsidRDefault="00000000" w:rsidRPr="00000000" w14:paraId="0000000C">
      <w:pPr>
        <w:spacing w:before="120" w:line="240" w:lineRule="auto"/>
        <w:jc w:val="right"/>
        <w:rPr>
          <w:i w:val="1"/>
          <w:iCs w:val="1"/>
          <w:u w:val="single"/>
        </w:rPr>
      </w:pPr>
      <w:r w:rsidDel="00000000" w:rsidR="00000000" w:rsidRPr="00000000">
        <w:rPr>
          <w:i w:val="1"/>
          <w:iCs w:val="1"/>
          <w:u w:val="single"/>
          <w:rtl w:val="0"/>
        </w:rPr>
        <w:t xml:space="preserve">_______________________</w:t>
      </w:r>
    </w:p>
    <w:p w:rsidR="00000000" w:rsidDel="00000000" w:rsidP="00000000" w:rsidRDefault="00000000" w:rsidRPr="00000000" w14:paraId="0000000D">
      <w:pPr>
        <w:spacing w:before="120" w:line="240" w:lineRule="auto"/>
        <w:jc w:val="right"/>
        <w:rPr>
          <w:i w:val="1"/>
          <w:i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line="240" w:lineRule="auto"/>
        <w:ind w:left="7079" w:firstLine="707.0000000000005"/>
        <w:jc w:val="left"/>
        <w:rPr>
          <w:vertAlign w:val="superscript"/>
        </w:rPr>
      </w:pPr>
      <w:r w:rsidDel="00000000" w:rsidR="00000000" w:rsidRPr="00000000">
        <w:rPr>
          <w:vertAlign w:val="superscript"/>
          <w:rtl w:val="0"/>
        </w:rPr>
        <w:t xml:space="preserve">(подпись)</w:t>
      </w:r>
    </w:p>
    <w:p w:rsidR="00000000" w:rsidDel="00000000" w:rsidP="00000000" w:rsidRDefault="00000000" w:rsidRPr="00000000" w14:paraId="0000000F">
      <w:pPr>
        <w:spacing w:line="240" w:lineRule="auto"/>
        <w:jc w:val="right"/>
        <w:rPr/>
      </w:pPr>
      <w:r w:rsidDel="00000000" w:rsidR="00000000" w:rsidRPr="00000000">
        <w:rPr>
          <w:rtl w:val="0"/>
        </w:rPr>
        <w:t xml:space="preserve">Чан Бао Линь, студент группы N3446</w:t>
      </w:r>
    </w:p>
    <w:p w:rsidR="00000000" w:rsidDel="00000000" w:rsidP="00000000" w:rsidRDefault="00000000" w:rsidRPr="00000000" w14:paraId="00000010">
      <w:pPr>
        <w:spacing w:line="240" w:lineRule="auto"/>
        <w:jc w:val="right"/>
        <w:rPr/>
      </w:pPr>
      <w:r w:rsidDel="00000000" w:rsidR="00000000" w:rsidRPr="00000000">
        <w:rPr>
          <w:i w:val="1"/>
          <w:iCs w:val="1"/>
          <w:u w:val="single"/>
          <w:rtl w:val="0"/>
        </w:rPr>
        <w:t xml:space="preserve">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before="120" w:line="240" w:lineRule="auto"/>
        <w:jc w:val="right"/>
        <w:rPr>
          <w:i w:val="1"/>
          <w:i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line="240" w:lineRule="auto"/>
        <w:ind w:left="7079" w:firstLine="707.0000000000005"/>
        <w:jc w:val="left"/>
        <w:rPr>
          <w:vertAlign w:val="superscript"/>
        </w:rPr>
      </w:pPr>
      <w:r w:rsidDel="00000000" w:rsidR="00000000" w:rsidRPr="00000000">
        <w:rPr>
          <w:vertAlign w:val="superscript"/>
          <w:rtl w:val="0"/>
        </w:rPr>
        <w:t xml:space="preserve">(подпись)</w:t>
      </w:r>
    </w:p>
    <w:p w:rsidR="00000000" w:rsidDel="00000000" w:rsidP="00000000" w:rsidRDefault="00000000" w:rsidRPr="00000000" w14:paraId="00000013">
      <w:pPr>
        <w:spacing w:line="240" w:lineRule="auto"/>
        <w:ind w:left="720" w:firstLine="709"/>
        <w:jc w:val="right"/>
        <w:rPr/>
      </w:pPr>
      <w:r w:rsidDel="00000000" w:rsidR="00000000" w:rsidRPr="00000000">
        <w:rPr>
          <w:rtl w:val="0"/>
        </w:rPr>
        <w:t xml:space="preserve">Доан Тхи Хоай Тхыонг, студент группы N3445</w:t>
      </w:r>
    </w:p>
    <w:p w:rsidR="00000000" w:rsidDel="00000000" w:rsidP="00000000" w:rsidRDefault="00000000" w:rsidRPr="00000000" w14:paraId="00000014">
      <w:pPr>
        <w:spacing w:before="120" w:line="240" w:lineRule="auto"/>
        <w:jc w:val="right"/>
        <w:rPr>
          <w:i w:val="1"/>
          <w:iCs w:val="1"/>
          <w:u w:val="single"/>
        </w:rPr>
      </w:pPr>
      <w:r w:rsidDel="00000000" w:rsidR="00000000" w:rsidRPr="00000000">
        <w:rPr>
          <w:i w:val="1"/>
          <w:iCs w:val="1"/>
          <w:u w:val="single"/>
          <w:rtl w:val="0"/>
        </w:rPr>
        <w:t xml:space="preserve">_______________________</w:t>
      </w:r>
    </w:p>
    <w:p w:rsidR="00000000" w:rsidDel="00000000" w:rsidP="00000000" w:rsidRDefault="00000000" w:rsidRPr="00000000" w14:paraId="00000015">
      <w:pPr>
        <w:spacing w:before="120" w:line="240" w:lineRule="auto"/>
        <w:jc w:val="right"/>
        <w:rPr>
          <w:i w:val="1"/>
          <w:i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line="240" w:lineRule="auto"/>
        <w:ind w:left="7079" w:firstLine="707.0000000000005"/>
        <w:jc w:val="left"/>
        <w:rPr>
          <w:vertAlign w:val="superscript"/>
        </w:rPr>
      </w:pPr>
      <w:r w:rsidDel="00000000" w:rsidR="00000000" w:rsidRPr="00000000">
        <w:rPr>
          <w:vertAlign w:val="superscript"/>
          <w:rtl w:val="0"/>
        </w:rPr>
        <w:t xml:space="preserve">(подпись)</w:t>
      </w:r>
    </w:p>
    <w:p w:rsidR="00000000" w:rsidDel="00000000" w:rsidP="00000000" w:rsidRDefault="00000000" w:rsidRPr="00000000" w14:paraId="00000017">
      <w:pPr>
        <w:ind w:left="7079" w:firstLine="707.0000000000005"/>
        <w:jc w:val="left"/>
        <w:rPr>
          <w:vertAlign w:val="superscrip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jc w:val="righ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Проверила:</w:t>
      </w:r>
    </w:p>
    <w:p w:rsidR="00000000" w:rsidDel="00000000" w:rsidP="00000000" w:rsidRDefault="00000000" w:rsidRPr="00000000" w14:paraId="00000019">
      <w:pPr>
        <w:jc w:val="right"/>
        <w:rPr/>
      </w:pPr>
      <w:r w:rsidDel="00000000" w:rsidR="00000000" w:rsidRPr="00000000">
        <w:rPr>
          <w:rtl w:val="0"/>
        </w:rPr>
        <w:t xml:space="preserve">Михайличенко Ольга Викторовна, доцент ФБИТ</w:t>
      </w:r>
    </w:p>
    <w:p w:rsidR="00000000" w:rsidDel="00000000" w:rsidP="00000000" w:rsidRDefault="00000000" w:rsidRPr="00000000" w14:paraId="0000001A">
      <w:pPr>
        <w:spacing w:before="240" w:line="240" w:lineRule="auto"/>
        <w:jc w:val="right"/>
        <w:rPr>
          <w:i w:val="1"/>
          <w:iCs w:val="1"/>
          <w:u w:val="single"/>
        </w:rPr>
      </w:pPr>
      <w:r w:rsidDel="00000000" w:rsidR="00000000" w:rsidRPr="00000000">
        <w:rPr>
          <w:i w:val="1"/>
          <w:iCs w:val="1"/>
          <w:u w:val="single"/>
          <w:rtl w:val="0"/>
        </w:rPr>
        <w:t xml:space="preserve">_______________________</w:t>
      </w:r>
    </w:p>
    <w:p w:rsidR="00000000" w:rsidDel="00000000" w:rsidP="00000000" w:rsidRDefault="00000000" w:rsidRPr="00000000" w14:paraId="0000001B">
      <w:pPr>
        <w:ind w:left="7079" w:firstLine="0"/>
        <w:jc w:val="left"/>
        <w:rPr>
          <w:vertAlign w:val="superscript"/>
        </w:rPr>
      </w:pPr>
      <w:r w:rsidDel="00000000" w:rsidR="00000000" w:rsidRPr="00000000">
        <w:rPr>
          <w:vertAlign w:val="superscript"/>
          <w:rtl w:val="0"/>
        </w:rPr>
        <w:t xml:space="preserve">    (отметка о выполнении)</w:t>
      </w:r>
    </w:p>
    <w:p w:rsidR="00000000" w:rsidDel="00000000" w:rsidP="00000000" w:rsidRDefault="00000000" w:rsidRPr="00000000" w14:paraId="0000001C">
      <w:pPr>
        <w:spacing w:before="120" w:line="240" w:lineRule="auto"/>
        <w:jc w:val="right"/>
        <w:rPr>
          <w:i w:val="1"/>
          <w:iCs w:val="1"/>
          <w:u w:val="single"/>
        </w:rPr>
      </w:pPr>
      <w:r w:rsidDel="00000000" w:rsidR="00000000" w:rsidRPr="00000000">
        <w:rPr>
          <w:i w:val="1"/>
          <w:iCs w:val="1"/>
          <w:u w:val="single"/>
          <w:rtl w:val="0"/>
        </w:rPr>
        <w:t xml:space="preserve">_______________________</w:t>
      </w:r>
    </w:p>
    <w:p w:rsidR="00000000" w:rsidDel="00000000" w:rsidP="00000000" w:rsidRDefault="00000000" w:rsidRPr="00000000" w14:paraId="0000001D">
      <w:pPr>
        <w:ind w:left="7079" w:firstLine="707.0000000000005"/>
        <w:jc w:val="left"/>
        <w:rPr/>
      </w:pPr>
      <w:r w:rsidDel="00000000" w:rsidR="00000000" w:rsidRPr="00000000">
        <w:rPr>
          <w:vertAlign w:val="superscript"/>
          <w:rtl w:val="0"/>
        </w:rPr>
        <w:t xml:space="preserve">(подпись)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ind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ind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ind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ind w:firstLine="0"/>
        <w:jc w:val="center"/>
        <w:rPr/>
      </w:pPr>
      <w:r w:rsidDel="00000000" w:rsidR="00000000" w:rsidRPr="00000000">
        <w:rPr>
          <w:rtl w:val="0"/>
        </w:rPr>
        <w:t xml:space="preserve">Санкт-Петербург</w:t>
      </w:r>
    </w:p>
    <w:p w:rsidR="00000000" w:rsidDel="00000000" w:rsidP="00000000" w:rsidRDefault="00000000" w:rsidRPr="00000000" w14:paraId="00000022">
      <w:pPr>
        <w:ind w:firstLine="0"/>
        <w:jc w:val="center"/>
        <w:rPr/>
        <w:sectPr>
          <w:headerReference r:id="rId7" w:type="default"/>
          <w:footerReference r:id="rId8" w:type="default"/>
          <w:pgSz w:h="16838" w:w="11906" w:orient="portrait"/>
          <w:pgMar w:bottom="1134" w:top="1134" w:left="1701" w:right="850" w:header="708" w:footer="708"/>
          <w:pgNumType w:start="2"/>
        </w:sectPr>
      </w:pPr>
      <w:r w:rsidDel="00000000" w:rsidR="00000000" w:rsidRPr="00000000">
        <w:rPr>
          <w:rtl w:val="0"/>
        </w:rPr>
        <w:t xml:space="preserve">2026 г.</w:t>
      </w:r>
    </w:p>
    <w:p w:rsidR="00000000" w:rsidDel="00000000" w:rsidP="00000000" w:rsidRDefault="00000000" w:rsidRPr="00000000" w14:paraId="00000023">
      <w:pPr>
        <w:pStyle w:val="Heading1"/>
        <w:rPr/>
      </w:pPr>
      <w:bookmarkStart w:colFirst="0" w:colLast="0" w:name="_heading=h.95bv5zbwq4ps" w:id="0"/>
      <w:bookmarkEnd w:id="0"/>
      <w:r w:rsidDel="00000000" w:rsidR="00000000" w:rsidRPr="00000000">
        <w:rPr>
          <w:rtl w:val="0"/>
        </w:rPr>
        <w:t xml:space="preserve">Содержание</w:t>
      </w:r>
    </w:p>
    <w:sdt>
      <w:sdtPr>
        <w:id w:val="1371421539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24">
          <w:pPr>
            <w:widowControl w:val="0"/>
            <w:tabs>
              <w:tab w:val="right" w:leader="none" w:pos="12000"/>
            </w:tabs>
            <w:spacing w:before="60" w:line="240" w:lineRule="auto"/>
            <w:ind w:firstLine="0"/>
            <w:jc w:val="left"/>
            <w:rPr>
              <w:b w:val="1"/>
              <w:bCs w:val="1"/>
              <w:color w:val="000000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heading=h.95bv5zbwq4ps"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Содержание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5">
          <w:pPr>
            <w:widowControl w:val="0"/>
            <w:tabs>
              <w:tab w:val="right" w:leader="none" w:pos="12000"/>
            </w:tabs>
            <w:spacing w:before="60" w:line="240" w:lineRule="auto"/>
            <w:ind w:firstLine="0"/>
            <w:jc w:val="left"/>
            <w:rPr>
              <w:b w:val="1"/>
              <w:bCs w:val="1"/>
              <w:color w:val="000000"/>
            </w:rPr>
          </w:pPr>
          <w:hyperlink w:anchor="_heading=h.mu0i6a5cin23"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Введение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6">
          <w:pPr>
            <w:widowControl w:val="0"/>
            <w:tabs>
              <w:tab w:val="right" w:leader="none" w:pos="12000"/>
            </w:tabs>
            <w:spacing w:before="60" w:line="240" w:lineRule="auto"/>
            <w:ind w:firstLine="0"/>
            <w:jc w:val="left"/>
            <w:rPr>
              <w:b w:val="1"/>
              <w:bCs w:val="1"/>
              <w:color w:val="000000"/>
            </w:rPr>
          </w:pPr>
          <w:hyperlink w:anchor="_heading=h.rjeutesbyk94"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1. Ход работы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7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jc w:val="left"/>
            <w:rPr>
              <w:color w:val="000000"/>
            </w:rPr>
          </w:pPr>
          <w:hyperlink w:anchor="_heading=h.bvwhanw5ug8q">
            <w:r w:rsidDel="00000000" w:rsidR="00000000" w:rsidRPr="00000000">
              <w:rPr>
                <w:color w:val="000000"/>
                <w:rtl w:val="0"/>
              </w:rPr>
              <w:t xml:space="preserve">1.1. Описание объекта защиты организации «MXBN»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8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jc w:val="left"/>
            <w:rPr>
              <w:color w:val="000000"/>
            </w:rPr>
          </w:pPr>
          <w:hyperlink w:anchor="_heading=h.4sjcq57vyu2z">
            <w:r w:rsidDel="00000000" w:rsidR="00000000" w:rsidRPr="00000000">
              <w:rPr>
                <w:color w:val="000000"/>
                <w:rtl w:val="0"/>
              </w:rPr>
              <w:t xml:space="preserve">1.1.1. Общая характеристика организации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9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jc w:val="left"/>
            <w:rPr>
              <w:color w:val="000000"/>
            </w:rPr>
          </w:pPr>
          <w:hyperlink w:anchor="_heading=h.whcg0zr2f6vc">
            <w:r w:rsidDel="00000000" w:rsidR="00000000" w:rsidRPr="00000000">
              <w:rPr>
                <w:color w:val="000000"/>
                <w:rtl w:val="0"/>
              </w:rPr>
              <w:t xml:space="preserve">1.1.2. Физическое расположение объектов защиты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A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jc w:val="left"/>
            <w:rPr>
              <w:color w:val="000000"/>
            </w:rPr>
          </w:pPr>
          <w:hyperlink w:anchor="_heading=h.h0fq5nq1cldf">
            <w:r w:rsidDel="00000000" w:rsidR="00000000" w:rsidRPr="00000000">
              <w:rPr>
                <w:color w:val="000000"/>
                <w:rtl w:val="0"/>
              </w:rPr>
              <w:t xml:space="preserve">1.1.3. Состав технических средств и программного обеспечения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B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jc w:val="left"/>
            <w:rPr>
              <w:color w:val="000000"/>
            </w:rPr>
          </w:pPr>
          <w:hyperlink w:anchor="_heading=h.5ham67ym0khm">
            <w:r w:rsidDel="00000000" w:rsidR="00000000" w:rsidRPr="00000000">
              <w:rPr>
                <w:color w:val="000000"/>
                <w:rtl w:val="0"/>
              </w:rPr>
              <w:t xml:space="preserve">1.1.4. Информационные активы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C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jc w:val="left"/>
            <w:rPr>
              <w:color w:val="000000"/>
            </w:rPr>
          </w:pPr>
          <w:hyperlink w:anchor="_heading=h.ah6vokwhyka7">
            <w:r w:rsidDel="00000000" w:rsidR="00000000" w:rsidRPr="00000000">
              <w:rPr>
                <w:color w:val="000000"/>
                <w:rtl w:val="0"/>
              </w:rPr>
              <w:t xml:space="preserve">1.1.5. Перечень систем, в состав которых входят объекты воздействия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D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jc w:val="left"/>
            <w:rPr>
              <w:color w:val="000000"/>
            </w:rPr>
          </w:pPr>
          <w:hyperlink w:anchor="_heading=h.r15a57d5xdkh">
            <w:r w:rsidDel="00000000" w:rsidR="00000000" w:rsidRPr="00000000">
              <w:rPr>
                <w:color w:val="000000"/>
                <w:rtl w:val="0"/>
              </w:rPr>
              <w:t xml:space="preserve">1.2. Формирование укрупненного перечня негативных последствий и их ранжирование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E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jc w:val="left"/>
            <w:rPr>
              <w:color w:val="000000"/>
            </w:rPr>
          </w:pPr>
          <w:hyperlink w:anchor="_heading=h.gfou9x4069ng">
            <w:r w:rsidDel="00000000" w:rsidR="00000000" w:rsidRPr="00000000">
              <w:rPr>
                <w:color w:val="000000"/>
                <w:rtl w:val="0"/>
              </w:rPr>
              <w:t xml:space="preserve">1.3. Определение бизнес- и технологических процессов и связанных с ними информационных систем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F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jc w:val="left"/>
            <w:rPr>
              <w:color w:val="000000"/>
            </w:rPr>
          </w:pPr>
          <w:hyperlink w:anchor="_heading=h.pllchkrx7eje">
            <w:r w:rsidDel="00000000" w:rsidR="00000000" w:rsidRPr="00000000">
              <w:rPr>
                <w:color w:val="000000"/>
                <w:rtl w:val="0"/>
              </w:rPr>
              <w:t xml:space="preserve">1.4. Формирование гипотетических сценариев реализации бизнес-процессов, приводящих к негативным последствиям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0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jc w:val="left"/>
            <w:rPr>
              <w:color w:val="000000"/>
            </w:rPr>
          </w:pPr>
          <w:hyperlink w:anchor="_heading=h.5oiipynr0ui0">
            <w:r w:rsidDel="00000000" w:rsidR="00000000" w:rsidRPr="00000000">
              <w:rPr>
                <w:color w:val="000000"/>
                <w:rtl w:val="0"/>
              </w:rPr>
              <w:t xml:space="preserve">1.5. Определение критериев реализации недопустимых событий</w:t>
              <w:tab/>
              <w:t xml:space="preserve">13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1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jc w:val="left"/>
            <w:rPr>
              <w:color w:val="000000"/>
            </w:rPr>
          </w:pPr>
          <w:hyperlink w:anchor="_heading=h.pln91ssbecqd">
            <w:r w:rsidDel="00000000" w:rsidR="00000000" w:rsidRPr="00000000">
              <w:rPr>
                <w:color w:val="000000"/>
                <w:rtl w:val="0"/>
              </w:rPr>
              <w:t xml:space="preserve">1.6. Моделирование гипотетических сценариев реализации недопустимых событий</w:t>
              <w:tab/>
              <w:t xml:space="preserve">14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2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jc w:val="left"/>
            <w:rPr>
              <w:color w:val="000000"/>
            </w:rPr>
          </w:pPr>
          <w:hyperlink w:anchor="_heading=h.n3y057u13sqd">
            <w:r w:rsidDel="00000000" w:rsidR="00000000" w:rsidRPr="00000000">
              <w:rPr>
                <w:color w:val="000000"/>
                <w:rtl w:val="0"/>
              </w:rPr>
              <w:t xml:space="preserve">1.7. Формирование списка недопустимых событий организации «MXBN»</w:t>
              <w:tab/>
              <w:t xml:space="preserve">15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3">
          <w:pPr>
            <w:widowControl w:val="0"/>
            <w:tabs>
              <w:tab w:val="right" w:leader="none" w:pos="12000"/>
            </w:tabs>
            <w:spacing w:before="60" w:line="240" w:lineRule="auto"/>
            <w:ind w:firstLine="0"/>
            <w:jc w:val="left"/>
            <w:rPr>
              <w:b w:val="1"/>
              <w:bCs w:val="1"/>
              <w:color w:val="000000"/>
            </w:rPr>
          </w:pPr>
          <w:hyperlink w:anchor="_heading=h.nibxemt86z4r"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Заключение</w:t>
              <w:tab/>
              <w:t xml:space="preserve">17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4">
          <w:pPr>
            <w:widowControl w:val="0"/>
            <w:tabs>
              <w:tab w:val="right" w:leader="none" w:pos="12000"/>
            </w:tabs>
            <w:spacing w:before="60" w:line="240" w:lineRule="auto"/>
            <w:ind w:firstLine="0"/>
            <w:jc w:val="left"/>
            <w:rPr>
              <w:b w:val="1"/>
              <w:bCs w:val="1"/>
              <w:color w:val="000000"/>
            </w:rPr>
          </w:pPr>
          <w:hyperlink w:anchor="_heading=h.8ch7ry1hftbs"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Список использованных источников</w:t>
              <w:tab/>
              <w:t xml:space="preserve">18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35">
      <w:pPr>
        <w:ind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1"/>
        <w:ind w:firstLine="1276"/>
        <w:rPr/>
      </w:pPr>
      <w:bookmarkStart w:colFirst="0" w:colLast="0" w:name="_heading=h.mu0i6a5cin23" w:id="1"/>
      <w:bookmarkEnd w:id="1"/>
      <w:r w:rsidDel="00000000" w:rsidR="00000000" w:rsidRPr="00000000">
        <w:rPr>
          <w:rtl w:val="0"/>
        </w:rPr>
        <w:t xml:space="preserve">Введение</w:t>
      </w:r>
    </w:p>
    <w:p w:rsidR="00000000" w:rsidDel="00000000" w:rsidP="00000000" w:rsidRDefault="00000000" w:rsidRPr="00000000" w14:paraId="0000003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before="240" w:lineRule="auto"/>
        <w:ind w:firstLine="720"/>
        <w:rPr/>
      </w:pPr>
      <w:r w:rsidDel="00000000" w:rsidR="00000000" w:rsidRPr="00000000">
        <w:rPr>
          <w:rtl w:val="0"/>
        </w:rPr>
        <w:t xml:space="preserve">Цель работы – сформировать перечень недопустимых событий информационной безопасности для организации «MXBN» в соответствии с методическим подходом определения негативных последствий.</w:t>
      </w:r>
    </w:p>
    <w:p w:rsidR="00000000" w:rsidDel="00000000" w:rsidP="00000000" w:rsidRDefault="00000000" w:rsidRPr="00000000" w14:paraId="00000038">
      <w:pPr>
        <w:spacing w:after="240" w:before="240" w:lineRule="auto"/>
        <w:ind w:firstLine="720"/>
        <w:rPr/>
      </w:pPr>
      <w:r w:rsidDel="00000000" w:rsidR="00000000" w:rsidRPr="00000000">
        <w:rPr>
          <w:rtl w:val="0"/>
        </w:rPr>
        <w:t xml:space="preserve">Задачи работы:</w:t>
      </w:r>
    </w:p>
    <w:p w:rsidR="00000000" w:rsidDel="00000000" w:rsidP="00000000" w:rsidRDefault="00000000" w:rsidRPr="00000000" w14:paraId="00000039">
      <w:pPr>
        <w:numPr>
          <w:ilvl w:val="0"/>
          <w:numId w:val="3"/>
        </w:numPr>
        <w:spacing w:before="240" w:lineRule="auto"/>
        <w:ind w:left="720" w:hanging="360"/>
        <w:jc w:val="left"/>
        <w:rPr/>
      </w:pPr>
      <w:r w:rsidDel="00000000" w:rsidR="00000000" w:rsidRPr="00000000">
        <w:rPr>
          <w:rtl w:val="0"/>
        </w:rPr>
        <w:t xml:space="preserve">Описать объекты защиты организации «MXBN».</w:t>
      </w:r>
    </w:p>
    <w:p w:rsidR="00000000" w:rsidDel="00000000" w:rsidP="00000000" w:rsidRDefault="00000000" w:rsidRPr="00000000" w14:paraId="0000003A">
      <w:pPr>
        <w:numPr>
          <w:ilvl w:val="0"/>
          <w:numId w:val="3"/>
        </w:numPr>
        <w:ind w:left="720" w:hanging="360"/>
        <w:jc w:val="left"/>
        <w:rPr/>
      </w:pPr>
      <w:r w:rsidDel="00000000" w:rsidR="00000000" w:rsidRPr="00000000">
        <w:rPr>
          <w:rtl w:val="0"/>
        </w:rPr>
        <w:t xml:space="preserve">Сформировать укрупненный перечень негативных последствий и ранжировать их по степени значимости.</w:t>
      </w:r>
    </w:p>
    <w:p w:rsidR="00000000" w:rsidDel="00000000" w:rsidP="00000000" w:rsidRDefault="00000000" w:rsidRPr="00000000" w14:paraId="0000003B">
      <w:pPr>
        <w:numPr>
          <w:ilvl w:val="0"/>
          <w:numId w:val="3"/>
        </w:numPr>
        <w:ind w:left="720" w:hanging="360"/>
        <w:jc w:val="left"/>
        <w:rPr/>
      </w:pPr>
      <w:r w:rsidDel="00000000" w:rsidR="00000000" w:rsidRPr="00000000">
        <w:rPr>
          <w:rtl w:val="0"/>
        </w:rPr>
        <w:t xml:space="preserve">Определить бизнес- и технологические процессы и связанные с ними информационные системы.</w:t>
      </w:r>
    </w:p>
    <w:p w:rsidR="00000000" w:rsidDel="00000000" w:rsidP="00000000" w:rsidRDefault="00000000" w:rsidRPr="00000000" w14:paraId="0000003C">
      <w:pPr>
        <w:numPr>
          <w:ilvl w:val="0"/>
          <w:numId w:val="3"/>
        </w:numPr>
        <w:ind w:left="720" w:hanging="360"/>
        <w:jc w:val="left"/>
        <w:rPr/>
      </w:pPr>
      <w:r w:rsidDel="00000000" w:rsidR="00000000" w:rsidRPr="00000000">
        <w:rPr>
          <w:rtl w:val="0"/>
        </w:rPr>
        <w:t xml:space="preserve">Сформировать гипотетические сценарии реализации бизнес-процессов, приводящие к возникновению негативных последствий.</w:t>
      </w:r>
    </w:p>
    <w:p w:rsidR="00000000" w:rsidDel="00000000" w:rsidP="00000000" w:rsidRDefault="00000000" w:rsidRPr="00000000" w14:paraId="0000003D">
      <w:pPr>
        <w:numPr>
          <w:ilvl w:val="0"/>
          <w:numId w:val="3"/>
        </w:numPr>
        <w:ind w:left="720" w:hanging="360"/>
        <w:jc w:val="left"/>
        <w:rPr/>
      </w:pPr>
      <w:r w:rsidDel="00000000" w:rsidR="00000000" w:rsidRPr="00000000">
        <w:rPr>
          <w:rtl w:val="0"/>
        </w:rPr>
        <w:t xml:space="preserve">Определить критерии реализации недопустимых событий.</w:t>
      </w:r>
    </w:p>
    <w:p w:rsidR="00000000" w:rsidDel="00000000" w:rsidP="00000000" w:rsidRDefault="00000000" w:rsidRPr="00000000" w14:paraId="0000003E">
      <w:pPr>
        <w:numPr>
          <w:ilvl w:val="0"/>
          <w:numId w:val="3"/>
        </w:numPr>
        <w:ind w:left="720" w:hanging="360"/>
        <w:jc w:val="left"/>
        <w:rPr/>
      </w:pPr>
      <w:r w:rsidDel="00000000" w:rsidR="00000000" w:rsidRPr="00000000">
        <w:rPr>
          <w:rtl w:val="0"/>
        </w:rPr>
        <w:t xml:space="preserve">Смоделировать гипотетические сценарии реализации недопустимых событий.</w:t>
      </w:r>
    </w:p>
    <w:p w:rsidR="00000000" w:rsidDel="00000000" w:rsidP="00000000" w:rsidRDefault="00000000" w:rsidRPr="00000000" w14:paraId="0000003F">
      <w:pPr>
        <w:numPr>
          <w:ilvl w:val="0"/>
          <w:numId w:val="3"/>
        </w:numPr>
        <w:spacing w:after="240" w:lineRule="auto"/>
        <w:ind w:left="720" w:hanging="360"/>
        <w:jc w:val="left"/>
        <w:rPr/>
      </w:pPr>
      <w:r w:rsidDel="00000000" w:rsidR="00000000" w:rsidRPr="00000000">
        <w:rPr>
          <w:rtl w:val="0"/>
        </w:rPr>
        <w:t xml:space="preserve">Сформировать итоговый список недопустимых событий организации «MXBN». </w:t>
      </w:r>
    </w:p>
    <w:p w:rsidR="00000000" w:rsidDel="00000000" w:rsidP="00000000" w:rsidRDefault="00000000" w:rsidRPr="00000000" w14:paraId="0000004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firstLine="0"/>
        <w:rPr/>
      </w:pPr>
      <w:r w:rsidDel="00000000" w:rsidR="00000000" w:rsidRPr="00000000">
        <w:rPr>
          <w:rtl w:val="0"/>
        </w:rPr>
        <w:t xml:space="preserve">Актуальность работы:</w:t>
      </w:r>
    </w:p>
    <w:p w:rsidR="00000000" w:rsidDel="00000000" w:rsidP="00000000" w:rsidRDefault="00000000" w:rsidRPr="00000000" w14:paraId="00000041">
      <w:pPr>
        <w:spacing w:after="240" w:before="240" w:lineRule="auto"/>
        <w:ind w:firstLine="720"/>
        <w:rPr/>
      </w:pPr>
      <w:r w:rsidDel="00000000" w:rsidR="00000000" w:rsidRPr="00000000">
        <w:rPr>
          <w:rtl w:val="0"/>
        </w:rPr>
        <w:t xml:space="preserve">Актуальность работы обусловлена тем, что в современных условиях нарушение информационной безопасности приводит не только к техническим сбоям, но и к существенным негативным последствиям для основной деятельности организации. Для компании «MXBN» последствиями таких нарушений могут стать остановка обработки заказов, утрата клиентской базы, компрометация финансовой информации, срыв договорных обязательств, а также ущерб деловой репутации. В связи с этим приоритетной задачей становится не просто выявление отдельных угроз, а определение тех событий, наступление которых является недопустимым для деятельности организации.</w:t>
      </w:r>
    </w:p>
    <w:p w:rsidR="00000000" w:rsidDel="00000000" w:rsidP="00000000" w:rsidRDefault="00000000" w:rsidRPr="00000000" w14:paraId="00000042">
      <w:pPr>
        <w:spacing w:after="240" w:before="240" w:lineRule="auto"/>
        <w:ind w:firstLine="720"/>
        <w:rPr/>
      </w:pPr>
      <w:r w:rsidDel="00000000" w:rsidR="00000000" w:rsidRPr="00000000">
        <w:rPr>
          <w:rtl w:val="0"/>
        </w:rPr>
        <w:t xml:space="preserve">Подход, основанный на недопустимых событиях, позволяет увязать вопросы информационной безопасности с реально значимыми для бизнеса последствиями. Это обеспечивает концентрацию защитных мер на критических процессах, информационных системах и активах, нарушение функционирования которых способно привести к наиболее существенному ущербу. Таким образом, определение перечня недопустимых событий для организации «MXBN» является необходимым этапом построения практико-ориентированной системы обеспечения информационной безопасности.</w:t>
      </w:r>
    </w:p>
    <w:p w:rsidR="00000000" w:rsidDel="00000000" w:rsidP="00000000" w:rsidRDefault="00000000" w:rsidRPr="00000000" w14:paraId="0000004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1"/>
        <w:numPr>
          <w:ilvl w:val="0"/>
          <w:numId w:val="4"/>
        </w:numPr>
        <w:ind w:left="720" w:hanging="360"/>
        <w:rPr/>
      </w:pPr>
      <w:bookmarkStart w:colFirst="0" w:colLast="0" w:name="_heading=h.rjeutesbyk94" w:id="2"/>
      <w:bookmarkEnd w:id="2"/>
      <w:r w:rsidDel="00000000" w:rsidR="00000000" w:rsidRPr="00000000">
        <w:rPr>
          <w:rtl w:val="0"/>
        </w:rPr>
        <w:t xml:space="preserve">Ход работы</w:t>
      </w:r>
    </w:p>
    <w:p w:rsidR="00000000" w:rsidDel="00000000" w:rsidP="00000000" w:rsidRDefault="00000000" w:rsidRPr="00000000" w14:paraId="00000045">
      <w:pPr>
        <w:pStyle w:val="Heading2"/>
        <w:numPr>
          <w:ilvl w:val="1"/>
          <w:numId w:val="4"/>
        </w:numPr>
        <w:spacing w:after="0" w:lineRule="auto"/>
        <w:ind w:left="1440" w:hanging="360"/>
        <w:jc w:val="left"/>
        <w:rPr/>
      </w:pPr>
      <w:bookmarkStart w:colFirst="0" w:colLast="0" w:name="_heading=h.bvwhanw5ug8q" w:id="3"/>
      <w:bookmarkEnd w:id="3"/>
      <w:r w:rsidDel="00000000" w:rsidR="00000000" w:rsidRPr="00000000">
        <w:rPr>
          <w:rtl w:val="0"/>
        </w:rPr>
        <w:t xml:space="preserve">Описание объекта защиты организации «MXBN»</w:t>
      </w:r>
    </w:p>
    <w:p w:rsidR="00000000" w:rsidDel="00000000" w:rsidP="00000000" w:rsidRDefault="00000000" w:rsidRPr="00000000" w14:paraId="00000046">
      <w:pPr>
        <w:pStyle w:val="Heading3"/>
        <w:numPr>
          <w:ilvl w:val="2"/>
          <w:numId w:val="4"/>
        </w:numPr>
        <w:ind w:left="2160" w:hanging="360"/>
        <w:rPr>
          <w:b w:val="1"/>
          <w:bCs w:val="1"/>
        </w:rPr>
      </w:pPr>
      <w:bookmarkStart w:colFirst="0" w:colLast="0" w:name="_heading=h.4sjcq57vyu2z" w:id="4"/>
      <w:bookmarkEnd w:id="4"/>
      <w:r w:rsidDel="00000000" w:rsidR="00000000" w:rsidRPr="00000000">
        <w:rPr>
          <w:b w:val="1"/>
          <w:bCs w:val="1"/>
          <w:rtl w:val="0"/>
        </w:rPr>
        <w:t xml:space="preserve">Общая характеристика организации</w:t>
      </w:r>
    </w:p>
    <w:p w:rsidR="00000000" w:rsidDel="00000000" w:rsidP="00000000" w:rsidRDefault="00000000" w:rsidRPr="00000000" w14:paraId="00000047">
      <w:pPr>
        <w:spacing w:after="240" w:before="240" w:lineRule="auto"/>
        <w:ind w:firstLine="720"/>
        <w:rPr/>
      </w:pPr>
      <w:r w:rsidDel="00000000" w:rsidR="00000000" w:rsidRPr="00000000">
        <w:rPr>
          <w:rtl w:val="0"/>
        </w:rPr>
        <w:t xml:space="preserve">Организация «MXBN» представляет собой небольшую торгово-сервисную компанию, осуществляющую работу с клиентами, оформление заказов, ведение внутреннего документооборота, бухгалтерский учет и электронное взаимодействие с контрагентами. Для реализации основных процессов организация использует локальную вычислительную сеть, объединяющую рабочие станции сотрудников, сетевое оборудование, серверные ресурсы и корпоративные информационные сервисы.</w:t>
      </w:r>
    </w:p>
    <w:p w:rsidR="00000000" w:rsidDel="00000000" w:rsidP="00000000" w:rsidRDefault="00000000" w:rsidRPr="00000000" w14:paraId="00000048">
      <w:pPr>
        <w:pStyle w:val="Heading3"/>
        <w:numPr>
          <w:ilvl w:val="2"/>
          <w:numId w:val="4"/>
        </w:numPr>
        <w:ind w:left="2160" w:hanging="360"/>
        <w:rPr>
          <w:b w:val="1"/>
          <w:bCs w:val="1"/>
        </w:rPr>
      </w:pPr>
      <w:bookmarkStart w:colFirst="0" w:colLast="0" w:name="_heading=h.whcg0zr2f6vc" w:id="5"/>
      <w:bookmarkEnd w:id="5"/>
      <w:r w:rsidDel="00000000" w:rsidR="00000000" w:rsidRPr="00000000">
        <w:rPr>
          <w:b w:val="1"/>
          <w:bCs w:val="1"/>
          <w:rtl w:val="0"/>
        </w:rPr>
        <w:t xml:space="preserve">Физическое расположение объектов защиты</w:t>
      </w:r>
    </w:p>
    <w:p w:rsidR="00000000" w:rsidDel="00000000" w:rsidP="00000000" w:rsidRDefault="00000000" w:rsidRPr="00000000" w14:paraId="00000049">
      <w:pPr>
        <w:ind w:firstLine="720"/>
        <w:rPr/>
      </w:pPr>
      <w:r w:rsidDel="00000000" w:rsidR="00000000" w:rsidRPr="00000000">
        <w:rPr>
          <w:rtl w:val="0"/>
        </w:rPr>
        <w:t xml:space="preserve">Объекты защиты размещены в офисном помещении организации. Рабочие станции сотрудников находятся в общем рабочем пространстве. Сетевое оборудование, сервер и сетевое хранилище расположены в отдельной технической зоне или шкафу. Доступ к оборудованию ограничен сотрудниками организации. Подключение к сети Интернет осуществляется через маршрутизатор провайдера и корпоративный роутер.</w:t>
      </w:r>
    </w:p>
    <w:p w:rsidR="00000000" w:rsidDel="00000000" w:rsidP="00000000" w:rsidRDefault="00000000" w:rsidRPr="00000000" w14:paraId="0000004A">
      <w:pPr>
        <w:pStyle w:val="Heading3"/>
        <w:numPr>
          <w:ilvl w:val="2"/>
          <w:numId w:val="4"/>
        </w:numPr>
        <w:ind w:left="2160" w:hanging="360"/>
        <w:rPr>
          <w:b w:val="1"/>
          <w:bCs w:val="1"/>
        </w:rPr>
      </w:pPr>
      <w:bookmarkStart w:colFirst="0" w:colLast="0" w:name="_heading=h.h0fq5nq1cldf" w:id="6"/>
      <w:bookmarkEnd w:id="6"/>
      <w:r w:rsidDel="00000000" w:rsidR="00000000" w:rsidRPr="00000000">
        <w:rPr>
          <w:b w:val="1"/>
          <w:bCs w:val="1"/>
          <w:rtl w:val="0"/>
        </w:rPr>
        <w:t xml:space="preserve">Состав технических средств и программного обеспечения</w:t>
      </w:r>
    </w:p>
    <w:p w:rsidR="00000000" w:rsidDel="00000000" w:rsidP="00000000" w:rsidRDefault="00000000" w:rsidRPr="00000000" w14:paraId="0000004B">
      <w:pPr>
        <w:ind w:firstLine="0"/>
        <w:rPr/>
      </w:pPr>
      <w:r w:rsidDel="00000000" w:rsidR="00000000" w:rsidRPr="00000000">
        <w:rPr>
          <w:rtl w:val="0"/>
        </w:rPr>
        <w:t xml:space="preserve">Таблица 1 – Основные объекты защиты организации «MXBN»</w:t>
      </w:r>
    </w:p>
    <w:p w:rsidR="00000000" w:rsidDel="00000000" w:rsidP="00000000" w:rsidRDefault="00000000" w:rsidRPr="00000000" w14:paraId="0000004C">
      <w:pPr>
        <w:ind w:firstLine="0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54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59"/>
        <w:gridCol w:w="2823"/>
        <w:gridCol w:w="3425"/>
        <w:gridCol w:w="2647"/>
        <w:tblGridChange w:id="0">
          <w:tblGrid>
            <w:gridCol w:w="459"/>
            <w:gridCol w:w="2823"/>
            <w:gridCol w:w="3425"/>
            <w:gridCol w:w="2647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D">
            <w:pPr>
              <w:ind w:firstLine="0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№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E">
            <w:pPr>
              <w:ind w:firstLine="0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Объект защиты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F">
            <w:pPr>
              <w:ind w:firstLine="0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Назначение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0">
            <w:pPr>
              <w:ind w:firstLine="0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Пример состава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1">
            <w:pPr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2">
            <w:pPr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Рабочие станции сотрудников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3">
            <w:pPr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Работа с документами, почтой, CRM, 1C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4">
            <w:pPr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ПК с Windows 10/11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5">
            <w:pPr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6">
            <w:pPr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Файловый сервер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7">
            <w:pPr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Хранение общих документов и отчетности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8">
            <w:pPr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Windows Server 2022/ Linux</w:t>
            </w:r>
            <w:r w:rsidDel="00000000" w:rsidR="00000000" w:rsidRPr="00000000">
              <w:rPr>
                <w:rtl w:val="0"/>
              </w:rPr>
              <w:t xml:space="preserve"> (Ubuntu 22.04)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9">
            <w:pPr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A">
            <w:pPr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NAS/резервное хранилище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B">
            <w:pPr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Резервное копирование данных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C">
            <w:pPr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Сетевое хранилище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D">
            <w:pPr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E">
            <w:pPr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Роутер и коммутатор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F">
            <w:pPr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Обеспечение сетевого взаимодействия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0">
            <w:pPr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Router, Switch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1">
            <w:pPr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2">
            <w:pPr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Точка доступа Wi-Fi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3">
            <w:pPr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Беспроводной доступ сотрудников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4">
            <w:pPr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Корпоративный Wi-Fi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5">
            <w:pPr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6">
            <w:pPr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Принтер/МФУ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7">
            <w:pPr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Печать и сканирование документов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8">
            <w:pPr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Сетевое МФУ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9">
            <w:pPr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A">
            <w:pPr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Ноутбук руководителя/бухгалтера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B">
            <w:pPr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Доступ к почте, платежам, документам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C">
            <w:pPr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Ноутбук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D">
            <w:pPr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E">
            <w:pPr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Смартфоны сотрудников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F">
            <w:pPr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Коммуникации, 2FA, почта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0">
            <w:pPr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Android/iPhone</w:t>
            </w:r>
          </w:p>
        </w:tc>
      </w:tr>
    </w:tbl>
    <w:p w:rsidR="00000000" w:rsidDel="00000000" w:rsidP="00000000" w:rsidRDefault="00000000" w:rsidRPr="00000000" w14:paraId="00000071">
      <w:pPr>
        <w:ind w:firstLine="0"/>
        <w:rPr/>
      </w:pPr>
      <w:r w:rsidDel="00000000" w:rsidR="00000000" w:rsidRPr="00000000">
        <w:rPr>
          <w:rtl w:val="0"/>
        </w:rPr>
        <w:t xml:space="preserve">Таблица 2 – Используемое программное обеспечение</w:t>
      </w:r>
    </w:p>
    <w:p w:rsidR="00000000" w:rsidDel="00000000" w:rsidP="00000000" w:rsidRDefault="00000000" w:rsidRPr="00000000" w14:paraId="00000072">
      <w:pPr>
        <w:ind w:firstLine="0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820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70"/>
        <w:gridCol w:w="3665"/>
        <w:gridCol w:w="4070"/>
        <w:tblGridChange w:id="0">
          <w:tblGrid>
            <w:gridCol w:w="470"/>
            <w:gridCol w:w="3665"/>
            <w:gridCol w:w="407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3">
            <w:pPr>
              <w:ind w:firstLine="0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№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4">
            <w:pPr>
              <w:ind w:firstLine="0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Программное обеспечение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5">
            <w:pPr>
              <w:ind w:firstLine="0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Назначение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6">
            <w:pPr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7">
            <w:pPr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ОС Windows 10/11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8">
            <w:pPr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Работа сотрудников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9">
            <w:pPr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A">
            <w:pPr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ОС Windows </w:t>
            </w:r>
            <w:r w:rsidDel="00000000" w:rsidR="00000000" w:rsidRPr="00000000">
              <w:rPr>
                <w:rtl w:val="0"/>
              </w:rPr>
              <w:t xml:space="preserve">Server 2022 / Linux</w:t>
            </w:r>
            <w:r w:rsidDel="00000000" w:rsidR="00000000" w:rsidRPr="00000000">
              <w:rPr>
                <w:rtl w:val="0"/>
              </w:rPr>
              <w:t xml:space="preserve"> (Ubuntu 22.04)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B">
            <w:pPr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Функционирование серверных служб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C">
            <w:pPr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D">
            <w:pPr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1С:Бухгалтерия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E">
            <w:pPr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Финансовый и бухгалтерский учет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F">
            <w:pPr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80">
            <w:pPr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CRM-система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81">
            <w:pPr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Работа с клиентами и заказами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82">
            <w:pPr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83">
            <w:pPr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Почтовый клиент / Web-mail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84">
            <w:pPr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Электронная переписка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85">
            <w:pPr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86">
            <w:pPr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Офисный пакет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87">
            <w:pPr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Подготовка документов и отчетов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88">
            <w:pPr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89">
            <w:pPr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Антивирусное ПО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8A">
            <w:pPr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Базовая защита рабочих станций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8B">
            <w:pPr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8C">
            <w:pPr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ПО резервного копирования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8D">
            <w:pPr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Создание резервных копий</w:t>
            </w:r>
          </w:p>
        </w:tc>
      </w:tr>
    </w:tbl>
    <w:p w:rsidR="00000000" w:rsidDel="00000000" w:rsidP="00000000" w:rsidRDefault="00000000" w:rsidRPr="00000000" w14:paraId="0000008E">
      <w:pPr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pStyle w:val="Heading3"/>
        <w:numPr>
          <w:ilvl w:val="2"/>
          <w:numId w:val="4"/>
        </w:numPr>
        <w:ind w:left="2160" w:hanging="360"/>
        <w:rPr>
          <w:b w:val="1"/>
          <w:bCs w:val="1"/>
        </w:rPr>
      </w:pPr>
      <w:bookmarkStart w:colFirst="0" w:colLast="0" w:name="_heading=h.5ham67ym0khm" w:id="7"/>
      <w:bookmarkEnd w:id="7"/>
      <w:r w:rsidDel="00000000" w:rsidR="00000000" w:rsidRPr="00000000">
        <w:rPr>
          <w:b w:val="1"/>
          <w:bCs w:val="1"/>
          <w:rtl w:val="0"/>
        </w:rPr>
        <w:t xml:space="preserve">Информационные активы</w:t>
      </w:r>
    </w:p>
    <w:p w:rsidR="00000000" w:rsidDel="00000000" w:rsidP="00000000" w:rsidRDefault="00000000" w:rsidRPr="00000000" w14:paraId="00000090">
      <w:pPr>
        <w:spacing w:after="240" w:before="240" w:lineRule="auto"/>
        <w:ind w:firstLine="0"/>
        <w:rPr/>
      </w:pPr>
      <w:r w:rsidDel="00000000" w:rsidR="00000000" w:rsidRPr="00000000">
        <w:rPr>
          <w:rtl w:val="0"/>
        </w:rPr>
        <w:t xml:space="preserve">К основным информационным активам организации относятся:</w:t>
      </w:r>
    </w:p>
    <w:p w:rsidR="00000000" w:rsidDel="00000000" w:rsidP="00000000" w:rsidRDefault="00000000" w:rsidRPr="00000000" w14:paraId="00000091">
      <w:pPr>
        <w:numPr>
          <w:ilvl w:val="0"/>
          <w:numId w:val="2"/>
        </w:numPr>
        <w:spacing w:before="240" w:lineRule="auto"/>
        <w:ind w:left="720" w:hanging="360"/>
        <w:jc w:val="left"/>
        <w:rPr/>
      </w:pPr>
      <w:r w:rsidDel="00000000" w:rsidR="00000000" w:rsidRPr="00000000">
        <w:rPr>
          <w:rtl w:val="0"/>
        </w:rPr>
        <w:t xml:space="preserve">клиентская база;</w:t>
      </w:r>
    </w:p>
    <w:p w:rsidR="00000000" w:rsidDel="00000000" w:rsidP="00000000" w:rsidRDefault="00000000" w:rsidRPr="00000000" w14:paraId="00000092">
      <w:pPr>
        <w:numPr>
          <w:ilvl w:val="0"/>
          <w:numId w:val="2"/>
        </w:numPr>
        <w:ind w:left="720" w:hanging="360"/>
        <w:jc w:val="left"/>
        <w:rPr/>
      </w:pPr>
      <w:r w:rsidDel="00000000" w:rsidR="00000000" w:rsidRPr="00000000">
        <w:rPr>
          <w:rtl w:val="0"/>
        </w:rPr>
        <w:t xml:space="preserve">договоры, счета и первичная документация;</w:t>
      </w:r>
    </w:p>
    <w:p w:rsidR="00000000" w:rsidDel="00000000" w:rsidP="00000000" w:rsidRDefault="00000000" w:rsidRPr="00000000" w14:paraId="00000093">
      <w:pPr>
        <w:numPr>
          <w:ilvl w:val="0"/>
          <w:numId w:val="2"/>
        </w:numPr>
        <w:ind w:left="720" w:hanging="360"/>
        <w:jc w:val="left"/>
        <w:rPr/>
      </w:pPr>
      <w:r w:rsidDel="00000000" w:rsidR="00000000" w:rsidRPr="00000000">
        <w:rPr>
          <w:rtl w:val="0"/>
        </w:rPr>
        <w:t xml:space="preserve">бухгалтерская и финансовая отчетность;</w:t>
      </w:r>
    </w:p>
    <w:p w:rsidR="00000000" w:rsidDel="00000000" w:rsidP="00000000" w:rsidRDefault="00000000" w:rsidRPr="00000000" w14:paraId="00000094">
      <w:pPr>
        <w:numPr>
          <w:ilvl w:val="0"/>
          <w:numId w:val="2"/>
        </w:numPr>
        <w:ind w:left="720" w:hanging="360"/>
        <w:jc w:val="left"/>
        <w:rPr/>
      </w:pPr>
      <w:r w:rsidDel="00000000" w:rsidR="00000000" w:rsidRPr="00000000">
        <w:rPr>
          <w:rtl w:val="0"/>
        </w:rPr>
        <w:t xml:space="preserve">коммерческие предложения;</w:t>
      </w:r>
    </w:p>
    <w:p w:rsidR="00000000" w:rsidDel="00000000" w:rsidP="00000000" w:rsidRDefault="00000000" w:rsidRPr="00000000" w14:paraId="00000095">
      <w:pPr>
        <w:numPr>
          <w:ilvl w:val="0"/>
          <w:numId w:val="2"/>
        </w:numPr>
        <w:ind w:left="720" w:hanging="360"/>
        <w:jc w:val="left"/>
        <w:rPr/>
      </w:pPr>
      <w:r w:rsidDel="00000000" w:rsidR="00000000" w:rsidRPr="00000000">
        <w:rPr>
          <w:rtl w:val="0"/>
        </w:rPr>
        <w:t xml:space="preserve">учетные данные сотрудников;</w:t>
      </w:r>
    </w:p>
    <w:p w:rsidR="00000000" w:rsidDel="00000000" w:rsidP="00000000" w:rsidRDefault="00000000" w:rsidRPr="00000000" w14:paraId="00000096">
      <w:pPr>
        <w:numPr>
          <w:ilvl w:val="0"/>
          <w:numId w:val="2"/>
        </w:numPr>
        <w:ind w:left="720" w:hanging="360"/>
        <w:jc w:val="left"/>
        <w:rPr/>
      </w:pPr>
      <w:r w:rsidDel="00000000" w:rsidR="00000000" w:rsidRPr="00000000">
        <w:rPr>
          <w:rtl w:val="0"/>
        </w:rPr>
        <w:t xml:space="preserve">электронная переписка;</w:t>
      </w:r>
    </w:p>
    <w:p w:rsidR="00000000" w:rsidDel="00000000" w:rsidP="00000000" w:rsidRDefault="00000000" w:rsidRPr="00000000" w14:paraId="00000097">
      <w:pPr>
        <w:numPr>
          <w:ilvl w:val="0"/>
          <w:numId w:val="2"/>
        </w:numPr>
        <w:ind w:left="720" w:hanging="360"/>
        <w:jc w:val="left"/>
        <w:rPr/>
      </w:pPr>
      <w:r w:rsidDel="00000000" w:rsidR="00000000" w:rsidRPr="00000000">
        <w:rPr>
          <w:rtl w:val="0"/>
        </w:rPr>
        <w:t xml:space="preserve">архив документов;</w:t>
      </w:r>
    </w:p>
    <w:p w:rsidR="00000000" w:rsidDel="00000000" w:rsidP="00000000" w:rsidRDefault="00000000" w:rsidRPr="00000000" w14:paraId="00000098">
      <w:pPr>
        <w:numPr>
          <w:ilvl w:val="0"/>
          <w:numId w:val="2"/>
        </w:numPr>
        <w:ind w:left="720" w:hanging="360"/>
        <w:jc w:val="left"/>
        <w:rPr/>
      </w:pPr>
      <w:r w:rsidDel="00000000" w:rsidR="00000000" w:rsidRPr="00000000">
        <w:rPr>
          <w:rtl w:val="0"/>
        </w:rPr>
        <w:t xml:space="preserve">резервные копии данных.</w:t>
      </w:r>
    </w:p>
    <w:p w:rsidR="00000000" w:rsidDel="00000000" w:rsidP="00000000" w:rsidRDefault="00000000" w:rsidRPr="00000000" w14:paraId="00000099">
      <w:pPr>
        <w:pStyle w:val="Heading3"/>
        <w:numPr>
          <w:ilvl w:val="2"/>
          <w:numId w:val="4"/>
        </w:numPr>
        <w:ind w:left="2160" w:hanging="360"/>
        <w:rPr>
          <w:b w:val="1"/>
          <w:bCs w:val="1"/>
        </w:rPr>
      </w:pPr>
      <w:bookmarkStart w:colFirst="0" w:colLast="0" w:name="_heading=h.ah6vokwhyka7" w:id="8"/>
      <w:bookmarkEnd w:id="8"/>
      <w:r w:rsidDel="00000000" w:rsidR="00000000" w:rsidRPr="00000000">
        <w:rPr>
          <w:b w:val="1"/>
          <w:bCs w:val="1"/>
          <w:rtl w:val="0"/>
        </w:rPr>
        <w:t xml:space="preserve">Перечень систем, в состав которых входят объекты воздействия</w:t>
      </w:r>
    </w:p>
    <w:p w:rsidR="00000000" w:rsidDel="00000000" w:rsidP="00000000" w:rsidRDefault="00000000" w:rsidRPr="00000000" w14:paraId="0000009A">
      <w:pPr>
        <w:ind w:firstLine="0"/>
        <w:rPr/>
      </w:pPr>
      <w:r w:rsidDel="00000000" w:rsidR="00000000" w:rsidRPr="00000000">
        <w:rPr>
          <w:rtl w:val="0"/>
        </w:rPr>
        <w:t xml:space="preserve">Таблица 3 – Информационные системы организации</w:t>
      </w:r>
    </w:p>
    <w:tbl>
      <w:tblPr>
        <w:tblStyle w:val="Table3"/>
        <w:tblW w:w="9354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60"/>
        <w:gridCol w:w="3366"/>
        <w:gridCol w:w="3307"/>
        <w:gridCol w:w="2221"/>
        <w:tblGridChange w:id="0">
          <w:tblGrid>
            <w:gridCol w:w="460"/>
            <w:gridCol w:w="3366"/>
            <w:gridCol w:w="3307"/>
            <w:gridCol w:w="2221"/>
          </w:tblGrid>
        </w:tblGridChange>
      </w:tblGrid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9B">
            <w:pPr>
              <w:ind w:firstLine="0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№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9C">
            <w:pPr>
              <w:ind w:firstLine="0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Система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9D">
            <w:pPr>
              <w:ind w:firstLine="0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Назначение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9E">
            <w:pPr>
              <w:ind w:firstLine="0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Ключевые объекты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9F">
            <w:pPr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A0">
            <w:pPr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ЛВС организации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A1">
            <w:pPr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Объединение устройств и передача данных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A2">
            <w:pPr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ПК, сервер, роутер, switch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A3">
            <w:pPr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A4">
            <w:pPr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Система электронного документооборота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A5">
            <w:pPr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Подготовка и хранение документов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A6">
            <w:pPr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ПК, файловый сервер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A7">
            <w:pPr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A8">
            <w:pPr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Система бухгалтерского учета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A9">
            <w:pPr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Проведение финансовых операций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AA">
            <w:pPr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1С, ПК бухгалтера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AB">
            <w:pPr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AC">
            <w:pPr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CRM-система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AD">
            <w:pPr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Работа с клиентами и заказами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AE">
            <w:pPr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CRM, ПК менеджеров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AF">
            <w:pPr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B0">
            <w:pPr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Почтовая система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B1">
            <w:pPr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Внутренние и внешние коммуникации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B2">
            <w:pPr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E-mail, web-mail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B3">
            <w:pPr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B4">
            <w:pPr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Система резервного копирования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B5">
            <w:pPr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Сохранение доступности данных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B6">
            <w:pPr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NAS, backup software</w:t>
            </w:r>
          </w:p>
        </w:tc>
      </w:tr>
    </w:tbl>
    <w:p w:rsidR="00000000" w:rsidDel="00000000" w:rsidP="00000000" w:rsidRDefault="00000000" w:rsidRPr="00000000" w14:paraId="000000B7">
      <w:pPr>
        <w:pStyle w:val="Heading3"/>
        <w:ind w:left="0" w:firstLine="0"/>
        <w:rPr>
          <w:b w:val="1"/>
          <w:bCs w:val="1"/>
        </w:rPr>
      </w:pPr>
      <w:bookmarkStart w:colFirst="0" w:colLast="0" w:name="_heading=h.fwh77fpt118q" w:id="9"/>
      <w:bookmarkEnd w:id="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spacing w:after="240" w:before="240" w:lineRule="auto"/>
        <w:ind w:firstLine="720"/>
        <w:rPr/>
      </w:pPr>
      <w:r w:rsidDel="00000000" w:rsidR="00000000" w:rsidRPr="00000000">
        <w:rPr>
          <w:rtl w:val="0"/>
        </w:rPr>
        <w:t xml:space="preserve">Объект защиты организации «MXBN» представляет собой совокупность технических средств, программного обеспечения, информационных ресурсов и учетных записей, обеспечивающих выполнение основной деятельности компании. Наибольшую значимость имеют рабочие станции сотрудников, файловый сервер, бухгалтерская система, CRM, корпоративная почта и резервное хранилище.</w:t>
      </w:r>
    </w:p>
    <w:p w:rsidR="00000000" w:rsidDel="00000000" w:rsidP="00000000" w:rsidRDefault="00000000" w:rsidRPr="00000000" w14:paraId="000000B9">
      <w:pPr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pStyle w:val="Heading2"/>
        <w:numPr>
          <w:ilvl w:val="1"/>
          <w:numId w:val="4"/>
        </w:numPr>
        <w:ind w:left="1440" w:hanging="360"/>
        <w:rPr/>
      </w:pPr>
      <w:bookmarkStart w:colFirst="0" w:colLast="0" w:name="_heading=h.r15a57d5xdkh" w:id="10"/>
      <w:bookmarkEnd w:id="10"/>
      <w:r w:rsidDel="00000000" w:rsidR="00000000" w:rsidRPr="00000000">
        <w:rPr>
          <w:rtl w:val="0"/>
        </w:rPr>
        <w:t xml:space="preserve">Формирование укрупненного перечня негативных последствий и их ранжирование</w:t>
      </w:r>
    </w:p>
    <w:p w:rsidR="00000000" w:rsidDel="00000000" w:rsidP="00000000" w:rsidRDefault="00000000" w:rsidRPr="00000000" w14:paraId="000000BB">
      <w:pPr>
        <w:ind w:firstLine="720"/>
        <w:rPr/>
      </w:pPr>
      <w:r w:rsidDel="00000000" w:rsidR="00000000" w:rsidRPr="00000000">
        <w:rPr>
          <w:rtl w:val="0"/>
        </w:rPr>
        <w:t xml:space="preserve">На данном этапе определяются последствия, которые могут возникнуть при нарушении конфиденциальности, целостности и доступности информации или информационных систем организации.</w:t>
      </w:r>
    </w:p>
    <w:p w:rsidR="00000000" w:rsidDel="00000000" w:rsidP="00000000" w:rsidRDefault="00000000" w:rsidRPr="00000000" w14:paraId="000000BC">
      <w:pPr>
        <w:ind w:firstLine="720"/>
        <w:rPr/>
      </w:pPr>
      <w:r w:rsidDel="00000000" w:rsidR="00000000" w:rsidRPr="00000000">
        <w:rPr>
          <w:rtl w:val="0"/>
        </w:rPr>
        <w:t xml:space="preserve">Таблица 4 – Укрупненный перечень негативных последствий</w:t>
      </w:r>
    </w:p>
    <w:tbl>
      <w:tblPr>
        <w:tblStyle w:val="Table4"/>
        <w:tblW w:w="9354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59"/>
        <w:gridCol w:w="3411"/>
        <w:gridCol w:w="3733"/>
        <w:gridCol w:w="1751"/>
        <w:tblGridChange w:id="0">
          <w:tblGrid>
            <w:gridCol w:w="459"/>
            <w:gridCol w:w="3411"/>
            <w:gridCol w:w="3733"/>
            <w:gridCol w:w="1751"/>
          </w:tblGrid>
        </w:tblGridChange>
      </w:tblGrid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BD">
            <w:pPr>
              <w:ind w:firstLine="0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№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BE">
            <w:pPr>
              <w:ind w:firstLine="0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Негативное последствие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BF">
            <w:pPr>
              <w:ind w:firstLine="0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Описание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C0">
            <w:pPr>
              <w:ind w:firstLine="0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Степень значимости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C1">
            <w:pPr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C2">
            <w:pPr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Остановка обработки заказов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C3">
            <w:pPr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Невозможность принимать и обрабатывать заказы клиентов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C4">
            <w:pPr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Высокая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C5">
            <w:pPr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C6">
            <w:pPr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Недоступность бухгалтерской системы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C7">
            <w:pPr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Срыв платежей, невозможность учета операций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C8">
            <w:pPr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Высокая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C9">
            <w:pPr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CA">
            <w:pPr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Утрата клиентской базы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CB">
            <w:pPr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Потеря коммерчески значимой информации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CC">
            <w:pPr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Высокая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CD">
            <w:pPr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CE">
            <w:pPr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Утечка конфиденциальной информации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CF">
            <w:pPr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Раскрытие данных клиентов, договоров, финансовой информации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D0">
            <w:pPr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Высокая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D1">
            <w:pPr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D2">
            <w:pPr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Несанкционированный перевод денежных средств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D3">
            <w:pPr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Финансовый ущерб организации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D4">
            <w:pPr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Высокая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D5">
            <w:pPr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D6">
            <w:pPr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Удаление или повреждение документов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D7">
            <w:pPr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Срыв документооборота и отчетности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D8">
            <w:pPr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Средняя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D9">
            <w:pPr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DA">
            <w:pPr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Недоступность корпоративной почты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DB">
            <w:pPr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Нарушение деловой коммуникации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DC">
            <w:pPr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Средняя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DD">
            <w:pPr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DE">
            <w:pPr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Нарушение работы Wi-Fi/Интернета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DF">
            <w:pPr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Снижение производительности, временные простои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E0">
            <w:pPr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Средняя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E1">
            <w:pPr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E2">
            <w:pPr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Выход из строя печати/сканирования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E3">
            <w:pPr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Замедление работы с бумажными документами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E4">
            <w:pPr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Низкая</w:t>
            </w:r>
          </w:p>
        </w:tc>
      </w:tr>
    </w:tbl>
    <w:p w:rsidR="00000000" w:rsidDel="00000000" w:rsidP="00000000" w:rsidRDefault="00000000" w:rsidRPr="00000000" w14:paraId="000000E5">
      <w:pPr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ind w:firstLine="720"/>
        <w:rPr/>
      </w:pPr>
      <w:r w:rsidDel="00000000" w:rsidR="00000000" w:rsidRPr="00000000">
        <w:rPr>
          <w:rtl w:val="0"/>
        </w:rPr>
        <w:t xml:space="preserve">Ранжирование выполнено с учетом влияния последствий на основные процессы организации. К последствиям высокой значимости отнесены события, напрямую влияющие на доходы компании, выполнение договорных обязательств, финансовую устойчивость и сохранность критически важной информации.</w:t>
      </w:r>
    </w:p>
    <w:p w:rsidR="00000000" w:rsidDel="00000000" w:rsidP="00000000" w:rsidRDefault="00000000" w:rsidRPr="00000000" w14:paraId="000000E7">
      <w:pPr>
        <w:ind w:firstLine="720"/>
        <w:rPr/>
      </w:pPr>
      <w:r w:rsidDel="00000000" w:rsidR="00000000" w:rsidRPr="00000000">
        <w:rPr>
          <w:rtl w:val="0"/>
        </w:rPr>
        <w:t xml:space="preserve">Наиболее значимыми негативными последствиями для организации «MXBN» являются остановка обработки заказов, недоступность бухгалтерской системы, утрата клиентской базы, утечка конфиденциальной информации и несанкционированное списание денежных средств. Именно эти последствия требуют дальнейшего анализа в контексте недопустимых событий.</w:t>
      </w:r>
    </w:p>
    <w:p w:rsidR="00000000" w:rsidDel="00000000" w:rsidP="00000000" w:rsidRDefault="00000000" w:rsidRPr="00000000" w14:paraId="000000E8">
      <w:pPr>
        <w:pStyle w:val="Heading2"/>
        <w:numPr>
          <w:ilvl w:val="1"/>
          <w:numId w:val="4"/>
        </w:numPr>
        <w:ind w:left="1440" w:hanging="360"/>
        <w:rPr/>
      </w:pPr>
      <w:bookmarkStart w:colFirst="0" w:colLast="0" w:name="_heading=h.gfou9x4069ng" w:id="11"/>
      <w:bookmarkEnd w:id="11"/>
      <w:r w:rsidDel="00000000" w:rsidR="00000000" w:rsidRPr="00000000">
        <w:rPr>
          <w:rtl w:val="0"/>
        </w:rPr>
        <w:t xml:space="preserve">Определение бизнес- и технологических процессов и связанных с ними информационных систем</w:t>
      </w:r>
    </w:p>
    <w:p w:rsidR="00000000" w:rsidDel="00000000" w:rsidP="00000000" w:rsidRDefault="00000000" w:rsidRPr="00000000" w14:paraId="000000E9">
      <w:pPr>
        <w:ind w:firstLine="720"/>
        <w:rPr/>
      </w:pPr>
      <w:r w:rsidDel="00000000" w:rsidR="00000000" w:rsidRPr="00000000">
        <w:rPr>
          <w:rtl w:val="0"/>
        </w:rPr>
        <w:t xml:space="preserve">Для определения недопустимых событий необходимо установить, какие бизнес-процессы являются критическими и какие информационные системы обеспечивают их реализацию. Такой подход позволяет сосредоточить внимание на наиболее значимых процессах и системах, а не на всей инфраструктуре целиком</w:t>
      </w:r>
    </w:p>
    <w:p w:rsidR="00000000" w:rsidDel="00000000" w:rsidP="00000000" w:rsidRDefault="00000000" w:rsidRPr="00000000" w14:paraId="000000EA">
      <w:pPr>
        <w:ind w:firstLine="720"/>
        <w:rPr/>
      </w:pPr>
      <w:r w:rsidDel="00000000" w:rsidR="00000000" w:rsidRPr="00000000">
        <w:rPr>
          <w:rtl w:val="0"/>
        </w:rPr>
        <w:t xml:space="preserve">Таблица 5 – Критические бизнес- и технологические процессы организации «MXBN»</w:t>
      </w:r>
    </w:p>
    <w:tbl>
      <w:tblPr>
        <w:tblStyle w:val="Table5"/>
        <w:tblW w:w="9354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58"/>
        <w:gridCol w:w="2956"/>
        <w:gridCol w:w="3572"/>
        <w:gridCol w:w="2368"/>
        <w:tblGridChange w:id="0">
          <w:tblGrid>
            <w:gridCol w:w="458"/>
            <w:gridCol w:w="2956"/>
            <w:gridCol w:w="3572"/>
            <w:gridCol w:w="2368"/>
          </w:tblGrid>
        </w:tblGridChange>
      </w:tblGrid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EB">
            <w:pPr>
              <w:ind w:firstLine="0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№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EC">
            <w:pPr>
              <w:ind w:firstLine="0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Процесс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ED">
            <w:pPr>
              <w:ind w:firstLine="0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Содержание процесса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EE">
            <w:pPr>
              <w:ind w:firstLine="0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Связанные ИС и объекты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EF">
            <w:pPr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F0">
            <w:pPr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Прием и обработка заказов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F1">
            <w:pPr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Регистрация заявок, работа с клиентами, оформление продаж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F2">
            <w:pPr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CRM, ПК менеджеров, e-mail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F3">
            <w:pPr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F4">
            <w:pPr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Ведение бухгалтерского учета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F5">
            <w:pPr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Расчеты, платежи, отчетность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F6">
            <w:pPr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1С, ПК бухгалтера, файловый сервер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F7">
            <w:pPr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F8">
            <w:pPr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Документооборот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F9">
            <w:pPr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Подготовка, хранение и передача договоров, счетов, актов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FA">
            <w:pPr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Файловый сервер, офисное ПО, МФУ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FB">
            <w:pPr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FC">
            <w:pPr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Хранение корпоративных данных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FD">
            <w:pPr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Централизованное хранение документов и архивов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FE">
            <w:pPr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Файловый сервер, NAS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FF">
            <w:pPr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00">
            <w:pPr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Коммуникации с клиентами и поставщиками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01">
            <w:pPr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Электронная почта, обмен файлами, уведомления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02">
            <w:pPr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Почтовая система, Интернет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03">
            <w:pPr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04">
            <w:pPr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Резервное копирование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05">
            <w:pPr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Создание копий и восстановление данных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06">
            <w:pPr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NAS, backup software</w:t>
            </w:r>
          </w:p>
        </w:tc>
      </w:tr>
    </w:tbl>
    <w:p w:rsidR="00000000" w:rsidDel="00000000" w:rsidP="00000000" w:rsidRDefault="00000000" w:rsidRPr="00000000" w14:paraId="00000107">
      <w:pPr>
        <w:ind w:firstLine="0"/>
        <w:rPr/>
      </w:pPr>
      <w:r w:rsidDel="00000000" w:rsidR="00000000" w:rsidRPr="00000000">
        <w:rPr>
          <w:rtl w:val="0"/>
        </w:rPr>
        <w:t xml:space="preserve">Таблица 6 – Связь критических процессов и негативных последствий</w:t>
      </w:r>
    </w:p>
    <w:tbl>
      <w:tblPr>
        <w:tblStyle w:val="Table6"/>
        <w:tblW w:w="835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320"/>
        <w:gridCol w:w="5030"/>
        <w:tblGridChange w:id="0">
          <w:tblGrid>
            <w:gridCol w:w="3320"/>
            <w:gridCol w:w="503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08">
            <w:pPr>
              <w:ind w:firstLine="0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Процесс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09">
            <w:pPr>
              <w:ind w:firstLine="0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Возможное негативное последствие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0A">
            <w:pPr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Прием и обработка заказов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0B">
            <w:pPr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Остановка обработки заказов, потеря клиентов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0C">
            <w:pPr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Ведение бухгалтерского учета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0D">
            <w:pPr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Срыв платежей, финансовый ущерб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0E">
            <w:pPr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Документооборот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0F">
            <w:pPr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Утрата документов, нарушение обязательств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10">
            <w:pPr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Хранение данных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11">
            <w:pPr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Потеря или утечка информации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12">
            <w:pPr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Коммуникации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13">
            <w:pPr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Невозможность оперативного взаимодействия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14">
            <w:pPr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Резервное копирование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15">
            <w:pPr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Невозможность восстановления после сбоя</w:t>
            </w:r>
          </w:p>
        </w:tc>
      </w:tr>
    </w:tbl>
    <w:p w:rsidR="00000000" w:rsidDel="00000000" w:rsidP="00000000" w:rsidRDefault="00000000" w:rsidRPr="00000000" w14:paraId="00000116">
      <w:pPr>
        <w:ind w:firstLine="720"/>
        <w:rPr/>
      </w:pPr>
      <w:r w:rsidDel="00000000" w:rsidR="00000000" w:rsidRPr="00000000">
        <w:rPr>
          <w:rtl w:val="0"/>
        </w:rPr>
        <w:t xml:space="preserve">Критическими для организации «MXBN» являются процессы обработки заказов, бухгалтерского учета, документооборота, хранения данных и корпоративных коммуникаций. Нарушение функционирования соответствующих информационных систем способно привести к наиболее существенным негативным последствиям для организации.</w:t>
      </w:r>
    </w:p>
    <w:p w:rsidR="00000000" w:rsidDel="00000000" w:rsidP="00000000" w:rsidRDefault="00000000" w:rsidRPr="00000000" w14:paraId="00000117">
      <w:pPr>
        <w:pStyle w:val="Heading2"/>
        <w:numPr>
          <w:ilvl w:val="1"/>
          <w:numId w:val="4"/>
        </w:numPr>
        <w:ind w:left="1440" w:hanging="360"/>
        <w:rPr/>
      </w:pPr>
      <w:bookmarkStart w:colFirst="0" w:colLast="0" w:name="_heading=h.pllchkrx7eje" w:id="12"/>
      <w:bookmarkEnd w:id="12"/>
      <w:r w:rsidDel="00000000" w:rsidR="00000000" w:rsidRPr="00000000">
        <w:rPr>
          <w:rtl w:val="0"/>
        </w:rPr>
        <w:t xml:space="preserve">Формирование гипотетических сценариев реализации бизнес-процессов, приводящих к негативным последствиям</w:t>
      </w:r>
    </w:p>
    <w:p w:rsidR="00000000" w:rsidDel="00000000" w:rsidP="00000000" w:rsidRDefault="00000000" w:rsidRPr="00000000" w14:paraId="00000118">
      <w:pPr>
        <w:spacing w:after="240" w:before="240" w:lineRule="auto"/>
        <w:ind w:firstLine="720"/>
        <w:rPr/>
      </w:pPr>
      <w:r w:rsidDel="00000000" w:rsidR="00000000" w:rsidRPr="00000000">
        <w:rPr>
          <w:rtl w:val="0"/>
        </w:rPr>
        <w:t xml:space="preserve">На данном этапе определяются типовые сценарии, при которых деструктивное воздействие на информационные системы может привести к негативным последствиям.</w:t>
      </w:r>
    </w:p>
    <w:p w:rsidR="00000000" w:rsidDel="00000000" w:rsidP="00000000" w:rsidRDefault="00000000" w:rsidRPr="00000000" w14:paraId="00000119">
      <w:pPr>
        <w:spacing w:after="240" w:before="240" w:lineRule="auto"/>
        <w:ind w:firstLine="720"/>
        <w:rPr/>
      </w:pPr>
      <w:r w:rsidDel="00000000" w:rsidR="00000000" w:rsidRPr="00000000">
        <w:rPr>
          <w:rtl w:val="0"/>
        </w:rPr>
        <w:t xml:space="preserve">Таблица 7 – Гипотетические сценарии возникновения негативных последствий</w:t>
      </w:r>
    </w:p>
    <w:tbl>
      <w:tblPr>
        <w:tblStyle w:val="Table7"/>
        <w:tblW w:w="9354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60"/>
        <w:gridCol w:w="3674"/>
        <w:gridCol w:w="2133"/>
        <w:gridCol w:w="3087"/>
        <w:tblGridChange w:id="0">
          <w:tblGrid>
            <w:gridCol w:w="460"/>
            <w:gridCol w:w="3674"/>
            <w:gridCol w:w="2133"/>
            <w:gridCol w:w="3087"/>
          </w:tblGrid>
        </w:tblGridChange>
      </w:tblGrid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1A">
            <w:pPr>
              <w:spacing w:after="240" w:before="240" w:lineRule="auto"/>
              <w:ind w:firstLine="0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№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1B">
            <w:pPr>
              <w:spacing w:after="240" w:before="240" w:lineRule="auto"/>
              <w:ind w:firstLine="0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Сценарий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1C">
            <w:pPr>
              <w:spacing w:after="240" w:before="240" w:lineRule="auto"/>
              <w:ind w:firstLine="0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Объект воздействия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1D">
            <w:pPr>
              <w:spacing w:after="240" w:before="240" w:lineRule="auto"/>
              <w:ind w:firstLine="0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Негативное последствие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1E">
            <w:pPr>
              <w:spacing w:after="240" w:before="24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1F">
            <w:pPr>
              <w:spacing w:after="240" w:before="24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Заражение рабочей станции вредоносным ПО через вложение в письме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20">
            <w:pPr>
              <w:spacing w:after="240" w:before="24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ПК сотрудника, файловый сервер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21">
            <w:pPr>
              <w:spacing w:after="240" w:before="24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Шифрование документов, простой работы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22">
            <w:pPr>
              <w:spacing w:after="240" w:before="24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23">
            <w:pPr>
              <w:spacing w:after="240" w:before="24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Компрометация учетной записи бухгалтера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24">
            <w:pPr>
              <w:spacing w:after="240" w:before="24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ПК бухгалтера, 1С, банк-клиент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25">
            <w:pPr>
              <w:spacing w:after="240" w:before="24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Несанкционированные финансовые операции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26">
            <w:pPr>
              <w:spacing w:after="240" w:before="24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27">
            <w:pPr>
              <w:spacing w:after="240" w:before="24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Несанкционированный доступ к CRM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28">
            <w:pPr>
              <w:spacing w:after="240" w:before="24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CRM, клиентская база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29">
            <w:pPr>
              <w:spacing w:after="240" w:before="24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Утечка данных клиентов, потеря информации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2A">
            <w:pPr>
              <w:spacing w:after="240" w:before="24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2B">
            <w:pPr>
              <w:spacing w:after="240" w:before="24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Отказ файлового сервера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2C">
            <w:pPr>
              <w:spacing w:after="240" w:before="24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Файловый сервер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2D">
            <w:pPr>
              <w:spacing w:after="240" w:before="24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Недоступность документов и отчетности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2E">
            <w:pPr>
              <w:spacing w:after="240" w:before="24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2F">
            <w:pPr>
              <w:spacing w:after="240" w:before="24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Сбой или атака на почтовую систему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30">
            <w:pPr>
              <w:spacing w:after="240" w:before="24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E-mail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31">
            <w:pPr>
              <w:spacing w:after="240" w:before="24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Нарушение деловых коммуникаций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32">
            <w:pPr>
              <w:spacing w:after="240" w:before="24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33">
            <w:pPr>
              <w:spacing w:after="240" w:before="24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Повреждение или удаление резервных копий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34">
            <w:pPr>
              <w:spacing w:after="240" w:before="24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NAS, backup system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35">
            <w:pPr>
              <w:spacing w:after="240" w:before="24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Невозможность восстановления данных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36">
            <w:pPr>
              <w:spacing w:after="240" w:before="24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37">
            <w:pPr>
              <w:spacing w:after="240" w:before="24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Компрометация Wi-Fi сети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38">
            <w:pPr>
              <w:spacing w:after="240" w:before="24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Беспроводная сеть, рабочие станции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39">
            <w:pPr>
              <w:spacing w:after="240" w:before="24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Несанкционированный доступ в ЛВС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3A">
            <w:pPr>
              <w:spacing w:after="240" w:before="24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3B">
            <w:pPr>
              <w:spacing w:after="240" w:before="24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Удаление критически важных документов сотрудником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3C">
            <w:pPr>
              <w:spacing w:after="240" w:before="24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Файловый сервер, NAS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3D">
            <w:pPr>
              <w:spacing w:after="240" w:before="24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Потеря информации, срыв документооборота</w:t>
            </w:r>
          </w:p>
        </w:tc>
      </w:tr>
    </w:tbl>
    <w:p w:rsidR="00000000" w:rsidDel="00000000" w:rsidP="00000000" w:rsidRDefault="00000000" w:rsidRPr="00000000" w14:paraId="0000013E">
      <w:pPr>
        <w:spacing w:after="240" w:before="240" w:lineRule="auto"/>
        <w:ind w:firstLine="720"/>
        <w:rPr/>
      </w:pPr>
      <w:r w:rsidDel="00000000" w:rsidR="00000000" w:rsidRPr="00000000">
        <w:rPr>
          <w:rtl w:val="0"/>
        </w:rPr>
        <w:t xml:space="preserve">Наиболее вероятными для организации «MXBN» являются сценарии, связанные с вредоносным программным обеспечением, компрометацией учетных записей, отказом серверных ресурсов и несанкционированным доступом к корпоративным данным. Эти сценарии служат основой для дальнейшего определения недопустимых событий.</w:t>
      </w:r>
    </w:p>
    <w:p w:rsidR="00000000" w:rsidDel="00000000" w:rsidP="00000000" w:rsidRDefault="00000000" w:rsidRPr="00000000" w14:paraId="0000013F">
      <w:pPr>
        <w:pStyle w:val="Heading2"/>
        <w:numPr>
          <w:ilvl w:val="1"/>
          <w:numId w:val="4"/>
        </w:numPr>
        <w:ind w:left="1440" w:hanging="360"/>
        <w:rPr/>
      </w:pPr>
      <w:bookmarkStart w:colFirst="0" w:colLast="0" w:name="_heading=h.5oiipynr0ui0" w:id="13"/>
      <w:bookmarkEnd w:id="13"/>
      <w:r w:rsidDel="00000000" w:rsidR="00000000" w:rsidRPr="00000000">
        <w:rPr>
          <w:rtl w:val="0"/>
        </w:rPr>
        <w:t xml:space="preserve">Определение критериев реализации недопустимых событий</w:t>
      </w:r>
    </w:p>
    <w:p w:rsidR="00000000" w:rsidDel="00000000" w:rsidP="00000000" w:rsidRDefault="00000000" w:rsidRPr="00000000" w14:paraId="00000140">
      <w:pPr>
        <w:spacing w:after="240" w:before="240" w:lineRule="auto"/>
        <w:ind w:firstLine="720"/>
        <w:rPr/>
      </w:pPr>
      <w:r w:rsidDel="00000000" w:rsidR="00000000" w:rsidRPr="00000000">
        <w:rPr>
          <w:rtl w:val="0"/>
        </w:rPr>
        <w:t xml:space="preserve">Недопустимые события должны иметь измеримые критерии, позволяющие установить момент, после которого инцидент становится неприемлемым для организации. В качестве критериев могут использоваться временные, количественные и финансовые показатели; сами пороги определяются исходя из значимости последствий для бизнеса </w:t>
      </w:r>
    </w:p>
    <w:p w:rsidR="00000000" w:rsidDel="00000000" w:rsidP="00000000" w:rsidRDefault="00000000" w:rsidRPr="00000000" w14:paraId="00000141">
      <w:pPr>
        <w:ind w:firstLine="0"/>
        <w:rPr/>
      </w:pPr>
      <w:r w:rsidDel="00000000" w:rsidR="00000000" w:rsidRPr="00000000">
        <w:rPr>
          <w:rtl w:val="0"/>
        </w:rPr>
        <w:t xml:space="preserve">Таблица 8 – Критерии реализации недопустимых событий</w:t>
      </w:r>
    </w:p>
    <w:tbl>
      <w:tblPr>
        <w:tblStyle w:val="Table8"/>
        <w:tblW w:w="9354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68"/>
        <w:gridCol w:w="4024"/>
        <w:gridCol w:w="4862"/>
        <w:tblGridChange w:id="0">
          <w:tblGrid>
            <w:gridCol w:w="468"/>
            <w:gridCol w:w="4024"/>
            <w:gridCol w:w="4862"/>
          </w:tblGrid>
        </w:tblGridChange>
      </w:tblGrid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42">
            <w:pPr>
              <w:ind w:firstLine="0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№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43">
            <w:pPr>
              <w:ind w:firstLine="0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Потенциальное недопустимое событие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44">
            <w:pPr>
              <w:ind w:firstLine="0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Критерий реализации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45">
            <w:pPr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46">
            <w:pPr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Недоступность CRM и системы обработки заказов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47">
            <w:pPr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Простой более 4 часов в рабочее время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48">
            <w:pPr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49">
            <w:pPr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Недоступность бухгалтерской системы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4A">
            <w:pPr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Простой более 1 рабочего дня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4B">
            <w:pPr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4C">
            <w:pPr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Утрата клиентской базы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4D">
            <w:pPr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Потеря более 20% записей либо невозможность восстановления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4E">
            <w:pPr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4F">
            <w:pPr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Утечка конфиденциальной информации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50">
            <w:pPr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Раскрытие коммерческих документов или персональных данных клиентов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51">
            <w:pPr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52">
            <w:pPr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Несанкционированное списание денежных средств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53">
            <w:pPr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Финансовый ущерб свыше 300 000 рублей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54">
            <w:pPr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55">
            <w:pPr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Шифрование корпоративных документов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56">
            <w:pPr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Недоступность критических документов более 8 часов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57">
            <w:pPr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58">
            <w:pPr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Потеря резервных копий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59">
            <w:pPr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Отсутствие возможности восстановить данные после инцидента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5A">
            <w:pPr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5B">
            <w:pPr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Нарушение корпоративной почты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5C">
            <w:pPr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Недоступность почтового сервиса более 8 часов</w:t>
            </w:r>
          </w:p>
        </w:tc>
      </w:tr>
    </w:tbl>
    <w:p w:rsidR="00000000" w:rsidDel="00000000" w:rsidP="00000000" w:rsidRDefault="00000000" w:rsidRPr="00000000" w14:paraId="0000015D">
      <w:pPr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ind w:firstLine="720"/>
        <w:rPr/>
      </w:pPr>
      <w:r w:rsidDel="00000000" w:rsidR="00000000" w:rsidRPr="00000000">
        <w:rPr>
          <w:rtl w:val="0"/>
        </w:rPr>
        <w:t xml:space="preserve">Критерии реализации недопустимых событий позволяют формализовать границу между обычным сбоем и действительно недопустимым для бизнеса событием. Для организации «MXBN» такими границами являются длительность простоя, масштаб потери информации и размер финансового ущерба.</w:t>
      </w:r>
    </w:p>
    <w:p w:rsidR="00000000" w:rsidDel="00000000" w:rsidP="00000000" w:rsidRDefault="00000000" w:rsidRPr="00000000" w14:paraId="0000015F">
      <w:pPr>
        <w:pStyle w:val="Heading2"/>
        <w:numPr>
          <w:ilvl w:val="1"/>
          <w:numId w:val="4"/>
        </w:numPr>
        <w:ind w:left="1440" w:hanging="360"/>
        <w:rPr/>
      </w:pPr>
      <w:bookmarkStart w:colFirst="0" w:colLast="0" w:name="_heading=h.pln91ssbecqd" w:id="14"/>
      <w:bookmarkEnd w:id="14"/>
      <w:r w:rsidDel="00000000" w:rsidR="00000000" w:rsidRPr="00000000">
        <w:rPr>
          <w:rtl w:val="0"/>
        </w:rPr>
        <w:t xml:space="preserve">Моделирование гипотетических сценариев реализации недопустимых событий</w:t>
      </w:r>
    </w:p>
    <w:p w:rsidR="00000000" w:rsidDel="00000000" w:rsidP="00000000" w:rsidRDefault="00000000" w:rsidRPr="00000000" w14:paraId="00000160">
      <w:pPr>
        <w:spacing w:after="240" w:before="240" w:lineRule="auto"/>
        <w:ind w:firstLine="720"/>
        <w:rPr/>
      </w:pPr>
      <w:r w:rsidDel="00000000" w:rsidR="00000000" w:rsidRPr="00000000">
        <w:rPr>
          <w:rtl w:val="0"/>
        </w:rPr>
        <w:t xml:space="preserve">На данном этапе моделируются сценарии, в рамках которых ранее определенные негативные последствия достигают уровня недопустимых событий.</w:t>
      </w:r>
    </w:p>
    <w:p w:rsidR="00000000" w:rsidDel="00000000" w:rsidP="00000000" w:rsidRDefault="00000000" w:rsidRPr="00000000" w14:paraId="00000161">
      <w:pPr>
        <w:ind w:firstLine="0"/>
        <w:rPr/>
      </w:pPr>
      <w:r w:rsidDel="00000000" w:rsidR="00000000" w:rsidRPr="00000000">
        <w:rPr>
          <w:rtl w:val="0"/>
        </w:rPr>
        <w:t xml:space="preserve">Таблица 9 – Моделирование сценариев реализации НС</w:t>
      </w:r>
    </w:p>
    <w:tbl>
      <w:tblPr>
        <w:tblStyle w:val="Table9"/>
        <w:tblW w:w="9353.999999999998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755"/>
        <w:gridCol w:w="2842"/>
        <w:gridCol w:w="2989"/>
        <w:gridCol w:w="2768"/>
        <w:tblGridChange w:id="0">
          <w:tblGrid>
            <w:gridCol w:w="755"/>
            <w:gridCol w:w="2842"/>
            <w:gridCol w:w="2989"/>
            <w:gridCol w:w="2768"/>
          </w:tblGrid>
        </w:tblGridChange>
      </w:tblGrid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62">
            <w:pPr>
              <w:ind w:firstLine="0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№ НС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63">
            <w:pPr>
              <w:ind w:firstLine="0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Исходный сценарий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64">
            <w:pPr>
              <w:ind w:firstLine="0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Развитие сценария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65">
            <w:pPr>
              <w:ind w:firstLine="0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Результат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8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66">
            <w:pPr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НС-1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67">
            <w:pPr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Вредоносное вложение в письме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68">
            <w:pPr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Заражение ПК менеджера -&gt; распространение на сетевые папки -&gt; блокирование доступа к CRM и документам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69">
            <w:pPr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Остановка обработки заказов более 4 часов</w:t>
            </w:r>
          </w:p>
        </w:tc>
      </w:tr>
      <w:tr>
        <w:trPr>
          <w:cantSplit w:val="0"/>
          <w:trHeight w:val="158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6A">
            <w:pPr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НС-2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6B">
            <w:pPr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Компрометация учетной записи бухгалтера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6C">
            <w:pPr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Получение </w:t>
            </w:r>
            <w:r w:rsidDel="00000000" w:rsidR="00000000" w:rsidRPr="00000000">
              <w:rPr>
                <w:rtl w:val="0"/>
              </w:rPr>
              <w:t xml:space="preserve">злоумышленником</w:t>
            </w:r>
            <w:r w:rsidDel="00000000" w:rsidR="00000000" w:rsidRPr="00000000">
              <w:rPr>
                <w:rtl w:val="0"/>
              </w:rPr>
              <w:t xml:space="preserve"> доступа к 1С и платежным реквизитам -&gt; инициирование перевода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6D">
            <w:pPr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Несанкционированное списание денежных средств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6E">
            <w:pPr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НС-3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6F">
            <w:pPr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Несанкционированный доступ к файловому серверу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70">
            <w:pPr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Копирование договоров, счетов и клиентской базы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71">
            <w:pPr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Утечка конфиденциальной информации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72">
            <w:pPr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НС-4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73">
            <w:pPr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Сбой сервера и повреждение резервных копий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74">
            <w:pPr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Отказ файлового сервера + невозможность восстановления из backup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75">
            <w:pPr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Утрата критически важных документов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76">
            <w:pPr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НС-5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77">
            <w:pPr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Атака на корпоративную почту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78">
            <w:pPr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Блокирование почтового сервиса или захват почтового ящика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79">
            <w:pPr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Нарушение деловой коммуникации более 8 часов</w:t>
            </w:r>
          </w:p>
        </w:tc>
      </w:tr>
    </w:tbl>
    <w:p w:rsidR="00000000" w:rsidDel="00000000" w:rsidP="00000000" w:rsidRDefault="00000000" w:rsidRPr="00000000" w14:paraId="0000017A">
      <w:pPr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ind w:firstLine="720"/>
        <w:rPr/>
      </w:pPr>
      <w:r w:rsidDel="00000000" w:rsidR="00000000" w:rsidRPr="00000000">
        <w:rPr>
          <w:rtl w:val="0"/>
        </w:rPr>
        <w:t xml:space="preserve">В рамках моделирования установлено, что недопустимые события в организации «MXBN» могут быть реализованы в результате как внешнего, так и внутреннего деструктивного воздействия. Наиболее опасными являются сценарии, при которых нарушение начинается с компрометации одной рабочей станции или учетной записи, а затем затрагивает критические информационные системы организации. Это подтверждает необходимость усиления защиты рабочих мест сотрудников, учетных записей с повышенными привилегиями, серверной инфраструктуры и средств резервного копирования.</w:t>
      </w:r>
    </w:p>
    <w:p w:rsidR="00000000" w:rsidDel="00000000" w:rsidP="00000000" w:rsidRDefault="00000000" w:rsidRPr="00000000" w14:paraId="0000017C">
      <w:pPr>
        <w:ind w:firstLine="720"/>
        <w:rPr/>
      </w:pPr>
      <w:r w:rsidDel="00000000" w:rsidR="00000000" w:rsidRPr="00000000">
        <w:rPr>
          <w:rtl w:val="0"/>
        </w:rPr>
        <w:t xml:space="preserve">Моделирование показало, что реализация недопустимых событий в организации «MXBN» возможна через ограниченное число типовых сценариев, связанных с компрометацией рабочих станций, учетных записей, серверов и резервных копий. Наибольшую опасность представляют сценарии, влекущие длительный простой, финансовый ущерб и утрату критически важных данных.</w:t>
      </w:r>
    </w:p>
    <w:p w:rsidR="00000000" w:rsidDel="00000000" w:rsidP="00000000" w:rsidRDefault="00000000" w:rsidRPr="00000000" w14:paraId="0000017D">
      <w:pPr>
        <w:pStyle w:val="Heading2"/>
        <w:numPr>
          <w:ilvl w:val="1"/>
          <w:numId w:val="4"/>
        </w:numPr>
        <w:ind w:left="1440" w:hanging="360"/>
        <w:rPr/>
      </w:pPr>
      <w:bookmarkStart w:colFirst="0" w:colLast="0" w:name="_heading=h.n3y057u13sqd" w:id="15"/>
      <w:bookmarkEnd w:id="15"/>
      <w:r w:rsidDel="00000000" w:rsidR="00000000" w:rsidRPr="00000000">
        <w:rPr>
          <w:rtl w:val="0"/>
        </w:rPr>
        <w:t xml:space="preserve">Формирование списка недопустимых событий организации «MXBN»</w:t>
      </w:r>
    </w:p>
    <w:p w:rsidR="00000000" w:rsidDel="00000000" w:rsidP="00000000" w:rsidRDefault="00000000" w:rsidRPr="00000000" w14:paraId="0000017E">
      <w:pPr>
        <w:ind w:firstLine="720"/>
        <w:rPr/>
      </w:pPr>
      <w:r w:rsidDel="00000000" w:rsidR="00000000" w:rsidRPr="00000000">
        <w:rPr>
          <w:rtl w:val="0"/>
        </w:rPr>
        <w:t xml:space="preserve">На основании выполненного анализа формируется итоговый перечень недопустимых событий организации.</w:t>
      </w:r>
    </w:p>
    <w:p w:rsidR="00000000" w:rsidDel="00000000" w:rsidP="00000000" w:rsidRDefault="00000000" w:rsidRPr="00000000" w14:paraId="0000017F">
      <w:pPr>
        <w:ind w:firstLine="0"/>
        <w:rPr/>
      </w:pPr>
      <w:r w:rsidDel="00000000" w:rsidR="00000000" w:rsidRPr="00000000">
        <w:rPr>
          <w:rtl w:val="0"/>
        </w:rPr>
        <w:t xml:space="preserve">Таблица 10 – Итоговый список недопустимых событий организации «MXBN»</w:t>
      </w:r>
    </w:p>
    <w:tbl>
      <w:tblPr>
        <w:tblStyle w:val="Table10"/>
        <w:tblW w:w="9354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68"/>
        <w:gridCol w:w="5370"/>
        <w:gridCol w:w="3516"/>
        <w:tblGridChange w:id="0">
          <w:tblGrid>
            <w:gridCol w:w="468"/>
            <w:gridCol w:w="5370"/>
            <w:gridCol w:w="3516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80">
            <w:pPr>
              <w:ind w:firstLine="0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№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81">
            <w:pPr>
              <w:ind w:firstLine="0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Недопустимое событие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82">
            <w:pPr>
              <w:ind w:firstLine="0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Обоснование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83">
            <w:pPr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84">
            <w:pPr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Остановка обработки заказов более чем на 4 часа в рабочее время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85">
            <w:pPr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Прямо влияет на выручку и взаимодействие с клиентами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86">
            <w:pPr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87">
            <w:pPr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Недоступность бухгалтерской системы более 1 рабочего дня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88">
            <w:pPr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Приводит к срыву платежей и учетных операций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89">
            <w:pPr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8A">
            <w:pPr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Несанкционированное списание денежных средств свыше 300 000 рублей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8B">
            <w:pPr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Вызывает прямой финансовый ущерб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8C">
            <w:pPr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8D">
            <w:pPr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Утрата клиентской базы или невозможность ее восстановления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8E">
            <w:pPr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Нарушает коммерческую деятельность и работу с клиентами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8F">
            <w:pPr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90">
            <w:pPr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Утечка конфиденциальной информации организации или данных клиентов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91">
            <w:pPr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Наносит репутационный и правовой ущерб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92">
            <w:pPr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93">
            <w:pPr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Шифрование либо удаление критически важных документов без возможности быстрого восстановления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94">
            <w:pPr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Парализует документооборот и текущую деятельность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95">
            <w:pPr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96">
            <w:pPr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Отсутствие работоспособных резервных копий при возникновении инцидента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97">
            <w:pPr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Лишает организацию возможности восстановления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98">
            <w:pPr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99">
            <w:pPr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Недоступность корпоративной почты более 8 часов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9A">
            <w:pPr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Нарушает деловые коммуникации и обмен документами</w:t>
            </w:r>
          </w:p>
        </w:tc>
      </w:tr>
    </w:tbl>
    <w:p w:rsidR="00000000" w:rsidDel="00000000" w:rsidP="00000000" w:rsidRDefault="00000000" w:rsidRPr="00000000" w14:paraId="0000019B">
      <w:pPr>
        <w:ind w:firstLine="720"/>
        <w:rPr/>
      </w:pPr>
      <w:r w:rsidDel="00000000" w:rsidR="00000000" w:rsidRPr="00000000">
        <w:rPr>
          <w:rtl w:val="0"/>
        </w:rPr>
        <w:t xml:space="preserve">Сформированный перечень недопустимых событий отражает наиболее критичные для организации «MXBN» последствия реализации угроз информационной безопасности. Все включенные события непосредственно влияют на устойчивость основной деятельности компании, финансовую стабильность, доступность данных и выполнение обязательств перед клиентами и контрагентами.</w:t>
      </w:r>
    </w:p>
    <w:p w:rsidR="00000000" w:rsidDel="00000000" w:rsidP="00000000" w:rsidRDefault="00000000" w:rsidRPr="00000000" w14:paraId="0000019C">
      <w:pPr>
        <w:pStyle w:val="Heading1"/>
        <w:ind w:firstLine="1276"/>
        <w:rPr/>
      </w:pPr>
      <w:bookmarkStart w:colFirst="0" w:colLast="0" w:name="_heading=h.nibxemt86z4r" w:id="16"/>
      <w:bookmarkEnd w:id="16"/>
      <w:r w:rsidDel="00000000" w:rsidR="00000000" w:rsidRPr="00000000">
        <w:rPr>
          <w:rtl w:val="0"/>
        </w:rPr>
        <w:t xml:space="preserve">Заключение</w:t>
      </w:r>
    </w:p>
    <w:p w:rsidR="00000000" w:rsidDel="00000000" w:rsidP="00000000" w:rsidRDefault="00000000" w:rsidRPr="00000000" w14:paraId="0000019D">
      <w:pPr>
        <w:spacing w:after="240" w:before="240" w:lineRule="auto"/>
        <w:ind w:firstLine="720"/>
        <w:rPr/>
      </w:pPr>
      <w:r w:rsidDel="00000000" w:rsidR="00000000" w:rsidRPr="00000000">
        <w:rPr>
          <w:rtl w:val="0"/>
        </w:rPr>
        <w:t xml:space="preserve">В ходе выполнения практической работы были описаны объекты защиты организации «MXBN», включая технические средства, программное обеспечение, информационные активы и ключевые информационные системы. На основе анализа деятельности организации был сформирован укрупненный перечень негативных последствий и выполнено их ранжирование по степени значимости.</w:t>
      </w:r>
    </w:p>
    <w:p w:rsidR="00000000" w:rsidDel="00000000" w:rsidP="00000000" w:rsidRDefault="00000000" w:rsidRPr="00000000" w14:paraId="0000019E">
      <w:pPr>
        <w:spacing w:after="240" w:before="240" w:lineRule="auto"/>
        <w:ind w:firstLine="720"/>
        <w:rPr/>
      </w:pPr>
      <w:r w:rsidDel="00000000" w:rsidR="00000000" w:rsidRPr="00000000">
        <w:rPr>
          <w:rtl w:val="0"/>
        </w:rPr>
        <w:t xml:space="preserve">Далее были определены критические бизнес- и технологические процессы организации, связанные с обработкой заказов, бухгалтерским учетом, документооборотом, хранением данных и деловыми коммуникациями. Для указанных процессов были разработаны гипотетические сценарии, приводящие к возникновению негативных последствий, а также определены критерии, позволяющие отнести событие к категории недопустимых.</w:t>
      </w:r>
    </w:p>
    <w:p w:rsidR="00000000" w:rsidDel="00000000" w:rsidP="00000000" w:rsidRDefault="00000000" w:rsidRPr="00000000" w14:paraId="0000019F">
      <w:pPr>
        <w:spacing w:after="240" w:before="240" w:lineRule="auto"/>
        <w:ind w:firstLine="720"/>
        <w:rPr/>
      </w:pPr>
      <w:r w:rsidDel="00000000" w:rsidR="00000000" w:rsidRPr="00000000">
        <w:rPr>
          <w:rtl w:val="0"/>
        </w:rPr>
        <w:t xml:space="preserve">Итогом работы стал перечень недопустимых событий информационной безопасности организации «MXBN». Полученные результаты могут быть использованы как основа для дальнейшего формирования организационных и технических мер защиты информации, направленных на предотвращение событий, наиболее опасных для основной деятельности организации.</w:t>
      </w:r>
    </w:p>
    <w:p w:rsidR="00000000" w:rsidDel="00000000" w:rsidP="00000000" w:rsidRDefault="00000000" w:rsidRPr="00000000" w14:paraId="000001A0">
      <w:pPr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pStyle w:val="Heading1"/>
        <w:rPr/>
      </w:pPr>
      <w:bookmarkStart w:colFirst="0" w:colLast="0" w:name="_heading=h.8ch7ry1hftbs" w:id="17"/>
      <w:bookmarkEnd w:id="17"/>
      <w:r w:rsidDel="00000000" w:rsidR="00000000" w:rsidRPr="00000000">
        <w:rPr>
          <w:rtl w:val="0"/>
        </w:rPr>
        <w:t xml:space="preserve">Список использованных источников</w:t>
      </w:r>
    </w:p>
    <w:p w:rsidR="00000000" w:rsidDel="00000000" w:rsidP="00000000" w:rsidRDefault="00000000" w:rsidRPr="00000000" w14:paraId="000001A3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ФСТЭК России. Методика оценки угроз безопасности информации : методический документ, утв. 05.02.2021 [Электронный ресурс]. — Режим доступа: официальный сайт ФСТЭК России. — Дата обращения: 10.04.2026.</w:t>
      </w:r>
    </w:p>
    <w:p w:rsidR="00000000" w:rsidDel="00000000" w:rsidP="00000000" w:rsidRDefault="00000000" w:rsidRPr="00000000" w14:paraId="000001A4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ФСТЭК России. Банк данных угроз безопасности информации. Раздел «Негативные последствия» [Электронный ресурс]. — Режим доступа: Банк данных угроз безопасности информации ФСТЭК России. — Дата обращения: 10.04.2026.</w:t>
      </w:r>
    </w:p>
    <w:p w:rsidR="00000000" w:rsidDel="00000000" w:rsidP="00000000" w:rsidRDefault="00000000" w:rsidRPr="00000000" w14:paraId="000001A5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Министерство цифрового развития, связи и массовых коммуникаций Российской Федерации. Методические рекомендации по цифровой трансформации государственных корпораций и компаний с государственным участием, предусматривающие предотвращение недопустимых негативных последствий для деятельности организаций [Электронный ресурс]. — Режим доступа: официальный сайт Минцифры России. — Дата обращения: 10.04.2026.</w:t>
      </w:r>
    </w:p>
    <w:p w:rsidR="00000000" w:rsidDel="00000000" w:rsidP="00000000" w:rsidRDefault="00000000" w:rsidRPr="00000000" w14:paraId="000001A6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Министерство цифрового развития, связи и массовых коммуникаций Российской Федерации. Типовое техническое задание на выполнение работ по оценке уровня защищенности инфраструктуры от реализации недопустимых событий [Электронный ресурс]. — Режим доступа: официальный сайт Минцифры России. — Дата обращения: 10.04.2026.</w:t>
      </w:r>
    </w:p>
    <w:p w:rsidR="00000000" w:rsidDel="00000000" w:rsidP="00000000" w:rsidRDefault="00000000" w:rsidRPr="00000000" w14:paraId="000001A7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Министерство цифрового развития, связи и массовых коммуникаций Российской Федерации. Пример заполненной типовой формы отчета о проведении мероприятий по оценке защищенности от реализации недопустимых событий [Электронный ресурс]. — Режим доступа: официальный сайт Минцифры России. — Дата обращения: 10.04.2026.</w:t>
      </w:r>
    </w:p>
    <w:p w:rsidR="00000000" w:rsidDel="00000000" w:rsidP="00000000" w:rsidRDefault="00000000" w:rsidRPr="00000000" w14:paraId="000001A8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Positive Technologies. «Недопустимые события» Минцифры, «ключевые риски» Банка России, «негативные последствия» ФСТЭК: можно ли их совместить? [Электронный ресурс]. — Режим доступа: официальный сайт Positive Technologies. — Дата обращения: 10.04.2026.</w:t>
      </w:r>
    </w:p>
    <w:p w:rsidR="00000000" w:rsidDel="00000000" w:rsidP="00000000" w:rsidRDefault="00000000" w:rsidRPr="00000000" w14:paraId="000001A9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Лукацкий А. «Недопустимые события» vs. «ключевые риски» [Электронный ресурс]. — Режим доступа: видеохостинг YouTube. — Дата обращения: 10.04.2026. </w:t>
      </w:r>
    </w:p>
    <w:p w:rsidR="00000000" w:rsidDel="00000000" w:rsidP="00000000" w:rsidRDefault="00000000" w:rsidRPr="00000000" w14:paraId="000001A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426" w:hanging="360"/>
        <w:rPr/>
      </w:pPr>
      <w:r w:rsidDel="00000000" w:rsidR="00000000" w:rsidRPr="00000000">
        <w:rPr>
          <w:rtl w:val="0"/>
        </w:rPr>
      </w:r>
    </w:p>
    <w:sectPr>
      <w:footerReference r:id="rId9" w:type="default"/>
      <w:type w:val="nextPage"/>
      <w:pgSz w:h="16838" w:w="11906" w:orient="portrait"/>
      <w:pgMar w:bottom="1134" w:top="1134" w:left="1701" w:right="850" w:header="708" w:footer="422"/>
      <w:pgNumType w:start="2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AD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677"/>
        <w:tab w:val="right" w:leader="none" w:pos="9355"/>
      </w:tabs>
      <w:spacing w:line="240" w:lineRule="auto"/>
      <w:ind w:firstLine="0"/>
      <w:rPr>
        <w:color w:val="000000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AE">
    <w:pPr>
      <w:rPr/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AF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677"/>
        <w:tab w:val="right" w:leader="none" w:pos="9355"/>
      </w:tabs>
      <w:spacing w:line="240" w:lineRule="auto"/>
      <w:ind w:firstLine="0"/>
      <w:jc w:val="center"/>
      <w:rPr>
        <w:color w:val="000000"/>
      </w:rPr>
    </w:pPr>
    <w:r w:rsidDel="00000000" w:rsidR="00000000" w:rsidRPr="00000000">
      <w:rPr>
        <w:color w:val="000000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B0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677"/>
        <w:tab w:val="right" w:leader="none" w:pos="9355"/>
      </w:tabs>
      <w:spacing w:line="240" w:lineRule="auto"/>
      <w:rPr>
        <w:color w:val="000000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B1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AB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677"/>
        <w:tab w:val="right" w:leader="none" w:pos="9355"/>
      </w:tabs>
      <w:spacing w:line="240" w:lineRule="auto"/>
      <w:rPr>
        <w:color w:val="000000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AC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ru"/>
      </w:rPr>
    </w:rPrDefault>
    <w:pPrDefault>
      <w:pPr>
        <w:spacing w:line="360" w:lineRule="auto"/>
        <w:ind w:firstLine="709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1"/>
      <w:spacing w:after="260" w:before="260" w:lineRule="auto"/>
      <w:ind w:left="567" w:right="567"/>
      <w:jc w:val="center"/>
    </w:pPr>
    <w:rPr>
      <w:b w:val="1"/>
      <w:bCs w:val="1"/>
      <w:smallCaps w:val="1"/>
    </w:rPr>
  </w:style>
  <w:style w:type="paragraph" w:styleId="Heading2">
    <w:name w:val="heading 2"/>
    <w:basedOn w:val="Normal"/>
    <w:next w:val="Normal"/>
    <w:pPr>
      <w:keepNext w:val="1"/>
      <w:keepLines w:val="1"/>
      <w:spacing w:after="240" w:before="240" w:lineRule="auto"/>
      <w:ind w:left="709" w:right="567" w:firstLine="0"/>
    </w:pPr>
    <w:rPr>
      <w:b w:val="1"/>
      <w:bCs w:val="1"/>
    </w:rPr>
  </w:style>
  <w:style w:type="paragraph" w:styleId="Heading3">
    <w:name w:val="heading 3"/>
    <w:basedOn w:val="Normal"/>
    <w:next w:val="Normal"/>
    <w:pPr>
      <w:keepNext w:val="1"/>
      <w:keepLines w:val="1"/>
      <w:ind w:left="2160" w:hanging="360"/>
    </w:pPr>
    <w:rPr/>
  </w:style>
  <w:style w:type="paragraph" w:styleId="Heading4">
    <w:name w:val="heading 4"/>
    <w:basedOn w:val="Normal"/>
    <w:next w:val="Normal"/>
    <w:pPr>
      <w:keepNext w:val="1"/>
      <w:keepLines w:val="1"/>
      <w:spacing w:after="240" w:before="240" w:lineRule="auto"/>
      <w:ind w:left="709" w:right="567" w:firstLine="0"/>
    </w:pPr>
    <w:rPr>
      <w:b w:val="1"/>
      <w:bCs w:val="1"/>
      <w:color w:val="000000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widowControl w:val="0"/>
      <w:spacing w:after="260" w:before="120" w:lineRule="auto"/>
      <w:ind w:firstLine="0"/>
      <w:jc w:val="center"/>
    </w:pPr>
    <w:rPr>
      <w:color w:val="000000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0RSAluU4SaMAfWxIzhuurxKDg/A==">CgMxLjAyDmguOTVidjV6YndxNHBzMg5oLm11MGk2YTVjaW4yMzIOaC5yamV1dGVzYnlrOTQyDmguYnZ3aGFudzV1ZzhxMg5oLjRzamNxNTd2eXUyejIOaC53aGNnMHpyMmY2dmMyDmguaDBmcTVucTFjbGRmMg5oLjVoYW02N3ltMGtobTIOaC5haDZ2b2t3aHlrYTcyDmguZndoNzdmcHQxMThxMg5oLnIxNWE1N2Q1eGRraDIOaC5nZm91OXg0MDY5bmcyDmgucGxsY2hrcng3ZWplMg5oLjVvaWlweW5yMHVpMDIOaC5wbG45MXNzYmVjcWQyDmgubjN5MDU3dTEzc3FkMg5oLm5pYnhlbXQ4Nno0cjIOaC44Y2g3cnkxaGZ0YnM4AHIhMVZmcDE2OGVVeGNTQkFEX2pKUk9IX0JfZDRoV2o3clZV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