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81B" w:rsidRDefault="00A95003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</w:rPr>
        <w:t>ФЕДЕРАЛЬНОЕ ГОСУДАРСТВЕННОЕ АВТОНОМНОЕ ОБРАЗОВАТЕЛЬНОЕ УЧРЕЖДЕНИЕ ВЫСШЕГО ОБРАЗОВАНИЯ</w:t>
      </w:r>
    </w:p>
    <w:p w:rsidR="000F681B" w:rsidRDefault="00A95003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НАЦИОНАЛЬНЫЙ ИССЛЕДОВАТЕЛЬСКИЙ УНИВЕРСИТЕТ ИТМО</w:t>
      </w:r>
      <w:r>
        <w:rPr>
          <w:rFonts w:ascii="Times New Roman" w:eastAsia="Times New Roman" w:hAnsi="Times New Roman" w:cs="Times New Roman"/>
          <w:b/>
          <w:color w:val="000000"/>
        </w:rPr>
        <w:t>»</w:t>
      </w:r>
    </w:p>
    <w:p w:rsidR="000F681B" w:rsidRDefault="000F681B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0F681B" w:rsidRDefault="00A95003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Факультет: Безопасности информационных технологий</w:t>
      </w:r>
    </w:p>
    <w:p w:rsidR="000F681B" w:rsidRDefault="00A9500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Дисциплина:</w:t>
      </w:r>
    </w:p>
    <w:p w:rsidR="000F681B" w:rsidRDefault="00A9500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</w:rPr>
        <w:t>Организация и технология защиты информации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A9500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ОТЧЕТ ПО ЛАБОРАТОРНОЙ РАБОТЕ №1</w:t>
      </w:r>
    </w:p>
    <w:p w:rsidR="000F681B" w:rsidRDefault="000F681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0F681B" w:rsidRDefault="00A9500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</w:rPr>
        <w:t>Основные свойства информации как предмета технической защиты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:rsidR="000F681B" w:rsidRDefault="000F681B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0F681B">
      <w:pPr>
        <w:spacing w:after="200" w:line="276" w:lineRule="auto"/>
        <w:rPr>
          <w:rFonts w:ascii="Times New Roman" w:eastAsia="Times New Roman" w:hAnsi="Times New Roman" w:cs="Times New Roman"/>
          <w:color w:val="000000"/>
        </w:rPr>
      </w:pPr>
    </w:p>
    <w:p w:rsidR="000F681B" w:rsidRDefault="00A95003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Выполнил:</w:t>
      </w:r>
    </w:p>
    <w:p w:rsidR="000F681B" w:rsidRDefault="00A95003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Бакалавры гр. N</w:t>
      </w:r>
      <w:r w:rsidR="00255CCD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p w:rsidR="000F681B" w:rsidRDefault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:rsidR="00255CCD" w:rsidRDefault="00255CCD" w:rsidP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Подпись: _________________</w:t>
      </w:r>
    </w:p>
    <w:p w:rsidR="000F681B" w:rsidRDefault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:rsidR="00255CCD" w:rsidRDefault="00255CCD" w:rsidP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Подпись: _________________</w:t>
      </w:r>
    </w:p>
    <w:p w:rsidR="000F681B" w:rsidRDefault="000F681B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0F681B" w:rsidRDefault="000F681B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0F681B" w:rsidRDefault="00A95003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Проверил:</w:t>
      </w:r>
    </w:p>
    <w:p w:rsidR="001F6B5B" w:rsidRDefault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 w:rsidR="00A95003">
        <w:rPr>
          <w:rFonts w:ascii="Times New Roman" w:eastAsia="Times New Roman" w:hAnsi="Times New Roman" w:cs="Times New Roman"/>
          <w:sz w:val="24"/>
          <w:szCs w:val="24"/>
        </w:rPr>
        <w:t>оцент факультета БИТ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55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681B" w:rsidRDefault="00255CCD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К.Т.Н.,</w:t>
      </w:r>
      <w:r w:rsidR="001F6B5B" w:rsidRPr="008B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доцент</w:t>
      </w:r>
    </w:p>
    <w:p w:rsidR="000F681B" w:rsidRDefault="00A95003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Левко Игорь Владимирович</w:t>
      </w:r>
    </w:p>
    <w:p w:rsidR="00E6387B" w:rsidRPr="00DA7FF3" w:rsidRDefault="00E6387B">
      <w:pPr>
        <w:spacing w:after="0" w:line="312" w:lineRule="auto"/>
        <w:ind w:firstLine="552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Levko</w:t>
      </w:r>
      <w:r w:rsidRPr="00DA7FF3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iv</w:t>
      </w:r>
      <w:r w:rsidRPr="00DA7FF3">
        <w:rPr>
          <w:rFonts w:ascii="Times New Roman" w:eastAsia="Times New Roman" w:hAnsi="Times New Roman" w:cs="Times New Roman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mail</w:t>
      </w:r>
      <w:r w:rsidRPr="00DA7FF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ru</w:t>
      </w:r>
    </w:p>
    <w:p w:rsidR="000F681B" w:rsidRDefault="00A95003" w:rsidP="00255CCD">
      <w:pPr>
        <w:spacing w:after="200" w:line="276" w:lineRule="auto"/>
        <w:ind w:firstLine="4678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Подпись: </w:t>
      </w:r>
      <w:r>
        <w:t>_</w:t>
      </w:r>
      <w:r w:rsidR="008B44FF" w:rsidRPr="008B44FF">
        <w:rPr>
          <w:noProof/>
        </w:rPr>
        <w:drawing>
          <wp:inline distT="0" distB="0" distL="0" distR="0">
            <wp:extent cx="896620" cy="358140"/>
            <wp:effectExtent l="0" t="0" r="0" b="3810"/>
            <wp:docPr id="4" name="Рисунок 4" descr="C:\Users\Владелец\Desktop\Копии_ИЛевко\Нологовая арз\00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Владелец\Desktop\Копии_ИЛевко\Нологовая арз\003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9" t="37785" r="67650" b="54141"/>
                    <a:stretch/>
                  </pic:blipFill>
                  <pic:spPr bwMode="auto">
                    <a:xfrm>
                      <a:off x="0" y="0"/>
                      <a:ext cx="8966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5CCD" w:rsidRPr="00255CCD" w:rsidRDefault="00255CCD" w:rsidP="00255CCD">
      <w:pPr>
        <w:spacing w:after="200" w:line="276" w:lineRule="auto"/>
        <w:ind w:firstLine="4678"/>
        <w:jc w:val="right"/>
        <w:rPr>
          <w:rFonts w:ascii="Times New Roman" w:eastAsia="Times New Roman" w:hAnsi="Times New Roman" w:cs="Times New Roman"/>
          <w:color w:val="000000"/>
        </w:rPr>
      </w:pPr>
    </w:p>
    <w:p w:rsidR="00255CCD" w:rsidRDefault="00A95003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Санкт-Петербург </w:t>
      </w:r>
    </w:p>
    <w:p w:rsidR="000F681B" w:rsidRPr="008B44FF" w:rsidRDefault="00255CCD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="008B44FF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0F681B" w:rsidRDefault="000F681B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F681B" w:rsidRDefault="00A950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Оглавление</w:t>
      </w:r>
    </w:p>
    <w:sdt>
      <w:sdtPr>
        <w:id w:val="-1966495926"/>
        <w:docPartObj>
          <w:docPartGallery w:val="Table of Contents"/>
          <w:docPartUnique/>
        </w:docPartObj>
      </w:sdtPr>
      <w:sdtEndPr/>
      <w:sdtContent>
        <w:p w:rsidR="000F681B" w:rsidRDefault="00BD6D0D">
          <w:pPr>
            <w:tabs>
              <w:tab w:val="right" w:pos="9354"/>
            </w:tabs>
            <w:spacing w:before="8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 w:rsidR="00A95003">
            <w:instrText xml:space="preserve"> TOC \h \u \z </w:instrText>
          </w:r>
          <w:r>
            <w:fldChar w:fldCharType="separate"/>
          </w:r>
          <w:hyperlink w:anchor="_heading=h.30j0zll">
            <w:r w:rsidR="00A950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Введение</w:t>
            </w:r>
          </w:hyperlink>
          <w:r w:rsidR="00A95003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</w:r>
          <w:r>
            <w:fldChar w:fldCharType="begin"/>
          </w:r>
          <w:r w:rsidR="00A95003">
            <w:instrText xml:space="preserve"> PAGEREF _heading=h.30j0zll \h </w:instrText>
          </w:r>
          <w:r>
            <w:fldChar w:fldCharType="separate"/>
          </w:r>
          <w:r w:rsidR="00A95003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3</w:t>
          </w:r>
          <w:r>
            <w:fldChar w:fldCharType="end"/>
          </w:r>
        </w:p>
        <w:p w:rsidR="000F681B" w:rsidRDefault="00195D94">
          <w:pPr>
            <w:tabs>
              <w:tab w:val="right" w:pos="9354"/>
            </w:tabs>
            <w:spacing w:before="200" w:line="24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fob9te">
            <w:r w:rsidR="00A950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Перечень нормативных документов</w:t>
            </w:r>
          </w:hyperlink>
          <w:r w:rsidR="00A95003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ab/>
          </w:r>
          <w:r w:rsidR="00BD6D0D">
            <w:fldChar w:fldCharType="begin"/>
          </w:r>
          <w:r w:rsidR="00A95003">
            <w:instrText xml:space="preserve"> PAGEREF _heading=h.1fob9te \h </w:instrText>
          </w:r>
          <w:r w:rsidR="00BD6D0D">
            <w:fldChar w:fldCharType="separate"/>
          </w:r>
          <w:r w:rsidR="00A95003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4</w:t>
          </w:r>
          <w:r w:rsidR="00BD6D0D">
            <w:fldChar w:fldCharType="end"/>
          </w:r>
        </w:p>
        <w:p w:rsidR="000F681B" w:rsidRDefault="00BA50A5">
          <w:pPr>
            <w:tabs>
              <w:tab w:val="right" w:pos="9354"/>
            </w:tabs>
            <w:spacing w:before="200" w:line="240" w:lineRule="auto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BA50A5">
            <w:rPr>
              <w:rFonts w:ascii="Times New Roman" w:hAnsi="Times New Roman" w:cs="Times New Roman"/>
              <w:sz w:val="28"/>
              <w:szCs w:val="28"/>
            </w:rPr>
            <w:t xml:space="preserve">Результаты </w:t>
          </w:r>
          <w:hyperlink w:anchor="_heading=h.2et92p0">
            <w:r w:rsidRPr="00BA50A5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A95003" w:rsidRPr="00BA50A5">
              <w:rPr>
                <w:rFonts w:ascii="Times New Roman" w:eastAsia="Times New Roman" w:hAnsi="Times New Roman" w:cs="Times New Roman"/>
                <w:sz w:val="28"/>
                <w:szCs w:val="28"/>
              </w:rPr>
              <w:t>зучени</w:t>
            </w:r>
            <w:r w:rsidRPr="00BA50A5">
              <w:rPr>
                <w:rFonts w:ascii="Times New Roman" w:eastAsia="Times New Roman" w:hAnsi="Times New Roman" w:cs="Times New Roman"/>
                <w:sz w:val="28"/>
                <w:szCs w:val="28"/>
              </w:rPr>
              <w:t>я</w:t>
            </w:r>
            <w:r w:rsidR="00A95003" w:rsidRPr="00BA50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состава и содержания нормативных документов, определяющих деятельность службы защиты информации.</w:t>
            </w:r>
          </w:hyperlink>
          <w:r w:rsidR="00A95003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5B201E">
            <w:t>51</w:t>
          </w:r>
        </w:p>
        <w:p w:rsidR="000F681B" w:rsidRDefault="00195D94">
          <w:pPr>
            <w:tabs>
              <w:tab w:val="right" w:pos="9354"/>
            </w:tabs>
            <w:spacing w:before="200" w:line="240" w:lineRule="auto"/>
            <w:rPr>
              <w:rFonts w:ascii="Times New Roman" w:eastAsia="Times New Roman" w:hAnsi="Times New Roman" w:cs="Times New Roman"/>
              <w:sz w:val="28"/>
              <w:szCs w:val="28"/>
            </w:rPr>
          </w:pPr>
          <w:hyperlink w:anchor="_heading=h.8vdopqmuqx07">
            <w:r w:rsidR="00A95003">
              <w:rPr>
                <w:rFonts w:ascii="Times New Roman" w:eastAsia="Times New Roman" w:hAnsi="Times New Roman" w:cs="Times New Roman"/>
                <w:sz w:val="28"/>
                <w:szCs w:val="28"/>
              </w:rPr>
              <w:t>В данный перечень не вошли новые нормативные документы:</w:t>
            </w:r>
          </w:hyperlink>
          <w:r w:rsidR="00A95003">
            <w:rPr>
              <w:rFonts w:ascii="Times New Roman" w:eastAsia="Times New Roman" w:hAnsi="Times New Roman" w:cs="Times New Roman"/>
              <w:sz w:val="28"/>
              <w:szCs w:val="28"/>
            </w:rPr>
            <w:tab/>
          </w:r>
          <w:r w:rsidR="00BA50A5">
            <w:t>52</w:t>
          </w:r>
        </w:p>
        <w:p w:rsidR="000F681B" w:rsidRDefault="00195D94">
          <w:pPr>
            <w:tabs>
              <w:tab w:val="right" w:pos="9354"/>
            </w:tabs>
            <w:spacing w:before="200" w:after="80" w:line="240" w:lineRule="auto"/>
            <w:rPr>
              <w:sz w:val="28"/>
              <w:szCs w:val="28"/>
            </w:rPr>
          </w:pPr>
          <w:hyperlink w:anchor="_heading=h.hnkrrcussa0j">
            <w:r w:rsidR="00A9500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Выводы</w:t>
            </w:r>
          </w:hyperlink>
          <w:r w:rsidR="00A95003">
            <w:rPr>
              <w:b/>
            </w:rPr>
            <w:tab/>
          </w:r>
          <w:r w:rsidR="00BD6D0D">
            <w:fldChar w:fldCharType="begin"/>
          </w:r>
          <w:r w:rsidR="00A95003">
            <w:instrText xml:space="preserve"> PAGEREF _heading=h.hnkrrcussa0j \h </w:instrText>
          </w:r>
          <w:r w:rsidR="00BD6D0D">
            <w:fldChar w:fldCharType="separate"/>
          </w:r>
          <w:r w:rsidR="00BA50A5">
            <w:rPr>
              <w:b/>
              <w:sz w:val="28"/>
              <w:szCs w:val="28"/>
            </w:rPr>
            <w:t>53</w:t>
          </w:r>
          <w:r w:rsidR="00BD6D0D">
            <w:fldChar w:fldCharType="end"/>
          </w:r>
          <w:r w:rsidR="00BD6D0D">
            <w:fldChar w:fldCharType="end"/>
          </w:r>
        </w:p>
      </w:sdtContent>
    </w:sdt>
    <w:p w:rsidR="000F681B" w:rsidRDefault="000F681B">
      <w:pPr>
        <w:sectPr w:rsidR="000F681B">
          <w:footerReference w:type="default" r:id="rId9"/>
          <w:footerReference w:type="first" r:id="rId10"/>
          <w:pgSz w:w="11906" w:h="16838"/>
          <w:pgMar w:top="1134" w:right="850" w:bottom="1134" w:left="1701" w:header="708" w:footer="283" w:gutter="0"/>
          <w:pgNumType w:start="1"/>
          <w:cols w:space="720"/>
          <w:titlePg/>
        </w:sectPr>
      </w:pPr>
    </w:p>
    <w:p w:rsidR="000F681B" w:rsidRDefault="00A95003">
      <w:pPr>
        <w:pStyle w:val="1"/>
        <w:ind w:left="709"/>
      </w:pPr>
      <w:bookmarkStart w:id="2" w:name="_heading=h.30j0zll" w:colFirst="0" w:colLast="0"/>
      <w:bookmarkEnd w:id="2"/>
      <w:r>
        <w:lastRenderedPageBreak/>
        <w:t>Введение</w:t>
      </w:r>
    </w:p>
    <w:p w:rsidR="000F681B" w:rsidRDefault="00A95003">
      <w:pPr>
        <w:spacing w:line="276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работы: </w:t>
      </w:r>
    </w:p>
    <w:p w:rsidR="000F681B" w:rsidRDefault="00A95003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Изучение состава и содержания нормативных документов, определяющих деятельность по защите информации.</w:t>
      </w:r>
    </w:p>
    <w:p w:rsidR="000F681B" w:rsidRDefault="00A95003">
      <w:pPr>
        <w:spacing w:line="276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Задачи работы: </w:t>
      </w:r>
    </w:p>
    <w:p w:rsidR="000F681B" w:rsidRDefault="00A95003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содержания нормативных документов</w:t>
      </w:r>
      <w:r w:rsidR="00255CCD">
        <w:rPr>
          <w:rFonts w:ascii="Times New Roman" w:eastAsia="Times New Roman" w:hAnsi="Times New Roman" w:cs="Times New Roman"/>
          <w:color w:val="000000"/>
          <w:sz w:val="28"/>
          <w:szCs w:val="28"/>
        </w:rPr>
        <w:t>, представленных в задании на предмет актуальности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0F681B" w:rsidRDefault="00A95003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Определить </w:t>
      </w:r>
      <w:r w:rsidR="00255CCD">
        <w:rPr>
          <w:rFonts w:ascii="Times New Roman" w:eastAsia="Times New Roman" w:hAnsi="Times New Roman" w:cs="Times New Roman"/>
          <w:color w:val="000000"/>
          <w:sz w:val="28"/>
          <w:szCs w:val="28"/>
        </w:rPr>
        <w:t>устаревшие нормативные документы, представленных в задании и выделить их красным цветом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</w:p>
    <w:p w:rsidR="00255CCD" w:rsidRDefault="00255CCD" w:rsidP="00255CCD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Определить действующие нормативные документы, представленных в задании и выделить их зеленым цветом; </w:t>
      </w:r>
    </w:p>
    <w:p w:rsidR="00255CCD" w:rsidRDefault="00255CCD" w:rsidP="00255CCD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Определить нормативные документы, представленных в задании и имеющие современные дополнения (новую редакцию) и выделить их желтым цветом; </w:t>
      </w:r>
    </w:p>
    <w:p w:rsidR="000F681B" w:rsidRDefault="00A95003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численные расчеты (статистику результата)</w:t>
      </w:r>
      <w:r w:rsidR="00255C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количеству документов по пунктам 2…4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5B201E" w:rsidRDefault="005B201E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Внести в перечень документов новые, не указанные в задании за последние 2…3 года;</w:t>
      </w:r>
    </w:p>
    <w:p w:rsidR="000F681B" w:rsidRDefault="00A95003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Сделать выводы по результат</w:t>
      </w:r>
      <w:r w:rsidR="008B44FF">
        <w:rPr>
          <w:rFonts w:ascii="Times New Roman" w:eastAsia="Times New Roman" w:hAnsi="Times New Roman" w:cs="Times New Roman"/>
          <w:color w:val="000000"/>
          <w:sz w:val="28"/>
          <w:szCs w:val="28"/>
        </w:rPr>
        <w:t>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анализа</w:t>
      </w:r>
      <w:r w:rsidR="008B44FF" w:rsidRPr="008B44F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B44FF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перечня документов</w:t>
      </w:r>
      <w:r w:rsidR="005B201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5B201E" w:rsidRDefault="005B201E" w:rsidP="008B44FF">
      <w:pPr>
        <w:spacing w:after="0" w:line="276" w:lineRule="auto"/>
        <w:ind w:left="709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динамика разработки</w:t>
      </w:r>
      <w:r w:rsidR="00705D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количества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документов </w:t>
      </w:r>
      <w:r w:rsidR="00705DA8">
        <w:rPr>
          <w:rFonts w:ascii="Times New Roman" w:eastAsia="Times New Roman" w:hAnsi="Times New Roman" w:cs="Times New Roman"/>
          <w:color w:val="000000"/>
          <w:sz w:val="28"/>
          <w:szCs w:val="28"/>
        </w:rPr>
        <w:t>ИБ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годам, начиная с 2000 года;</w:t>
      </w:r>
    </w:p>
    <w:p w:rsidR="005B201E" w:rsidRDefault="005B201E" w:rsidP="008B44FF">
      <w:pPr>
        <w:spacing w:after="0" w:line="276" w:lineRule="auto"/>
        <w:ind w:left="709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E638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изменение </w:t>
      </w:r>
      <w:r w:rsidR="00705D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качественных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требований к ИБ по годам;</w:t>
      </w:r>
    </w:p>
    <w:p w:rsidR="005B201E" w:rsidRDefault="005B201E" w:rsidP="008B44FF">
      <w:pPr>
        <w:spacing w:after="0" w:line="276" w:lineRule="auto"/>
        <w:ind w:left="709"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5B201E">
          <w:pgSz w:w="11906" w:h="16838"/>
          <w:pgMar w:top="1134" w:right="850" w:bottom="1134" w:left="1701" w:header="708" w:footer="283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прогноз развития нормативной базы ИБ на ближайшие 5 лет. </w:t>
      </w:r>
    </w:p>
    <w:p w:rsidR="000F681B" w:rsidRDefault="00A95003">
      <w:pPr>
        <w:pStyle w:val="1"/>
        <w:ind w:left="432" w:hanging="432"/>
        <w:rPr>
          <w:color w:val="000000"/>
        </w:rPr>
      </w:pPr>
      <w:bookmarkStart w:id="3" w:name="_heading=h.1fob9te" w:colFirst="0" w:colLast="0"/>
      <w:bookmarkEnd w:id="3"/>
      <w:r>
        <w:lastRenderedPageBreak/>
        <w:t>Перечень нормативны</w:t>
      </w:r>
      <w:r>
        <w:rPr>
          <w:color w:val="000000"/>
        </w:rPr>
        <w:t>х документов</w:t>
      </w:r>
    </w:p>
    <w:tbl>
      <w:tblPr>
        <w:tblStyle w:val="ae"/>
        <w:tblW w:w="151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3785"/>
        <w:gridCol w:w="4961"/>
        <w:gridCol w:w="1677"/>
        <w:gridCol w:w="4155"/>
      </w:tblGrid>
      <w:tr w:rsidR="000F681B" w:rsidRPr="005B201E">
        <w:trPr>
          <w:tblHeader/>
        </w:trPr>
        <w:tc>
          <w:tcPr>
            <w:tcW w:w="576" w:type="dxa"/>
            <w:shd w:val="clear" w:color="auto" w:fill="FFFFFF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785" w:type="dxa"/>
            <w:shd w:val="clear" w:color="auto" w:fill="FFFFFF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4961" w:type="dxa"/>
            <w:shd w:val="clear" w:color="auto" w:fill="FFFFFF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Предназначение</w:t>
            </w:r>
          </w:p>
        </w:tc>
        <w:tc>
          <w:tcPr>
            <w:tcW w:w="1677" w:type="dxa"/>
            <w:shd w:val="clear" w:color="auto" w:fill="FFFFFF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Дата публикации</w:t>
            </w:r>
          </w:p>
        </w:tc>
        <w:tc>
          <w:tcPr>
            <w:tcW w:w="4155" w:type="dxa"/>
            <w:shd w:val="clear" w:color="auto" w:fill="FFFFFF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Актуальность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4" w:name="_heading=h.3znysh7" w:colFirst="0" w:colLast="0"/>
            <w:bookmarkEnd w:id="4"/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(когда внесены изменения)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Концепция национальной безопасности РФ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shd w:val="clear" w:color="auto" w:fill="CC4125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Система взглядов на обеспечение в Российской Федерации безопасности личности, общества и государства от внешних и внутренних угроз во всех сферах жизнедеятельности.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Сформулированы важнейшие направления государственной политики Российской Федерации.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 декабря 1997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Доктрина информационной безопасности РФ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Совокупность официальных взглядов на цели, задачи, принципы и основные направления обеспечения информационной безопасности РФ.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Развивает Концепцию национальной безопасности РФ применительно к информационной сфере.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 сентября 2000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 w:rsidP="005B201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государственной тайне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5485-1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ind w:hanging="16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Определяет основные понятия, полномочия органов государственной власти и должностных лиц в области отнесения сведений к государственной тайне и их защиты.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Дает перечень сведений, которые могут быть отнесены к государственной тайне.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Указывает принципы засекречивания сведений, перечисляет сведения, не подлежащие засекречиванию.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Устанавливает степени секретности сведений и грифы секретности носителей этих сведений.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21 июля 1993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11 июня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4 августа 2022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лицензировании отдельных видов деятельности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Закон регулирует отношения, возникающие между федеральными органами исполнительной власти, органами исполнительной власти субъектов Российской Федерации, юридическими лицами и индивидуальными предпринимателями в связи с осуществлением лицензирования отдельных видов деятельности.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 апреля 2011 года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30 декабря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(редакция, действующая с 1 марта 2022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Кодекс Российской Федерации об административных правонарушениях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Задачами законодательства об административных правонарушениях являются защита личности, охрана прав и свобод человека и гражданина, охрана здоровья граждан, санитарно-эпидемиологического благополучия населения, защита общественной нравственности, охрана окружающей среды, установленного порядка осуществления государственной власти, общественного порядка и общественной безопасности, собственности, защита законных экономических интересов физических и юридических лиц, общества и государства от административных правонарушений, а также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предупреждение административных правонарушений.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26 30 декабря 2001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1F6B5B" w:rsidRDefault="00A95003" w:rsidP="005B201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1 июля 2021 года)</w:t>
            </w: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(редакция, действующая с 1 октября 2021 года)</w:t>
            </w:r>
            <w:bookmarkStart w:id="5" w:name="_heading=h.51ckhacgdfvk" w:colFirst="0" w:colLast="0"/>
            <w:bookmarkEnd w:id="5"/>
            <w:r w:rsidR="005B201E"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1F6B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 изм. и доп., вступ. в силу с 01.09.2022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Уголовный кодекс Российской Федерации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Задачами настоящего Кодекса являются: охрана прав и свобод человека и гражданина, собственности, общественного порядка и общественной безопасности, окружающей среды, конституционного строя Российской Федерации от преступных посягательств, обеспечение мира и безопасности человечества, а также предупреждение преступлений.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 января 1997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1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(редакция, действующая с 22 августа 2021 года)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hd w:val="clear" w:color="auto" w:fill="FFFFFF"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[ действующая редакция от 14.07.2022 ]</w:t>
            </w:r>
          </w:p>
          <w:p w:rsidR="000F681B" w:rsidRPr="005B201E" w:rsidRDefault="00A95003">
            <w:pPr>
              <w:shd w:val="clear" w:color="auto" w:fill="FFFFFF"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и дополнениями,</w:t>
            </w:r>
          </w:p>
          <w:p w:rsidR="000F681B" w:rsidRPr="005B201E" w:rsidRDefault="00A95003">
            <w:pPr>
              <w:shd w:val="clear" w:color="auto" w:fill="FFFFFF"/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вступившими в силу с 25.07.2022)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об электронной цифровой подписи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1-ФЗ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Утратил силу с 1 июля 2013 года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Обеспечивает правовые условия использования электронной цифровой подписи в электронных документах, при соблюдении которых электронная цифровая подпись в электронном документе признается равнозначной собственноручной подписи в документе на бумажном носителе.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 января 2002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ФЗ Об электронной подписи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от 30 марта 2011 года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14 июля 2022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техническом регулировании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184-ФЗ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Регулирует отношения, возникающие при: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разработке, принятии, применении и исполнении обязательных требований к продукции, процессам производства, эксплуатации, хранения, перевозки, реализации и утилизации;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разработке, принятии, применении 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исполнении на добровольной основе требований к продукции, процессам производства, эксплуатации, хранения, перевозки, реализации и утилизации, выполнению работ или оказанию услуг;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оценке соответствия.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27 декабря 2002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(редакция, действующая с 23 декабря 2021 года)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об информации, информационных технологиях и о защите информации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149-ФЗ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Регулирует отношения, возникающие при: осуществлении права на поиск, получение, передачу, производство и распространение информации; применении информационных технологий и обеспечении защиты информации.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информация – сведения (сообщения, данные) независимо от формы их представления;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обладатель информации - 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признакам;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доступ к информации - возможность получения информации и её использования;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 июля 2006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(редакция, действующая с 1 октября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14 июля 2022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(ред. от 14.07.2022)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персональных данных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152-ФЗ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Регулирует отношения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связанные с обработкой персональных данных, осуществляемой федеральными органами государственной власти, органами государственной власти субъектов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Российской Федерации, иными государственными органами, . . . физическими лицами с использованием средств автоматизации или без использования таких средств, . . 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Целью настоящего ФЗ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является 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27 июля 2006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14 июля 2022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правовой охране программ для электронных вычислительных машин и баз данных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3523-1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Регулирует отношения, связанные с созданием, правовой охраной и использованием программ для ЭВМ и баз данных. Программы для ЭВМ и баз данных относятся к объектам авторского права.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Программам для ЭВМ предоставляется правовая охрана как произведениям литературы, а базам данных - как сборникам.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 октября 1992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 w:rsidP="005B201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об участии в международном информационном обмене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85-ФЗ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Определяет условия для эффективного участия России в международном информационном обмене в рамках единого мирового информационного пространства, защиту интересов РФ, ее субъектов и муниципальных объединений, а также физических и юридических лиц при международном информационном обмене.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 июля 1996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 w:rsidP="005B201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об утверждении Положения об обеспечении безопасности персональных данных при их обработке в информационных системах персональных данных</w:t>
            </w:r>
          </w:p>
          <w:p w:rsidR="000F681B" w:rsidRPr="005B201E" w:rsidRDefault="00A950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 781</w:t>
            </w:r>
          </w:p>
          <w:p w:rsidR="000F681B" w:rsidRPr="005B201E" w:rsidRDefault="000F681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Устанавливает требования к обеспечению безопасности персональных данных при их обработке в информационных системах персональных данных. 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Информационная система персональных данных - совокупность персональных данных, содержащихся в базах данных, а также информационных и технологий и технических средств, позволяющих осуществлять обработку таких персональных данных с использованием средств автоматизации.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 ноября 2007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 w:rsidP="005B201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О коммерческой тайне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98-ФЗ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Федеральный закон регулирует отношения, связанные с установлением, изменением и прекращением режима коммерческой тайны в отношении информации, которая имеет действительную или потенциальную коммерческую ценность в силу неизвестности ее третьим лицам.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29.07.2004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ФЗ «О связи»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 126-ФЗ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Устанавливает правовые основы деятельности в области связи на территории Российской Федерации и на находящихся под юрисдикцией Российской Федерации территориях, определяет полномочия органов государственной власти в области связи, а также права и обязанности лиц, участвующих в указанной деятельности или пользующихся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услугами связи.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 июля 2003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 июля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(редакция, действующая с 1 октября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30 декабря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(редакция, действующая с 1 мая 2022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 утверждении Концепции национальной безопасности Российской Федерации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1300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 год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 w:rsidP="00705DA8">
            <w:pPr>
              <w:shd w:val="clear" w:color="auto" w:fill="FFFFFF"/>
              <w:spacing w:after="600" w:line="242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Вопросы Федеральной службы по техническому и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экспортному контролю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1085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Вводит в действие Положение «О Федеральной службе по техническому и экспортному контролю» в котором определяются полномочия и организация деятельности ФСТЭК.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 августа 2004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17 мая 2021 года)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Изменения от 8 декабря.2021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Вопросы Межведомственной комиссии по защите государственной тайны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1286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(с изменениями на 10 октября 2016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Представляет в пределах своей компетенции Межведомственную комиссию во взаимоотношениях с органами государственной власти, иными государственными органами, органами местного самоуправления и организациями, имеет право переписки с указанными органами и организациями;</w:t>
            </w:r>
          </w:p>
          <w:p w:rsidR="000F681B" w:rsidRPr="005B201E" w:rsidRDefault="000F681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Организует работу по обобщению и анализу информации, документов и материалов, необходимых для осуществления деятельности Межведомственной комиссии, поступивших от государственных органов,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органов местного самоуправления, организаций, должностных лиц и граждан;</w:t>
            </w:r>
          </w:p>
          <w:p w:rsidR="000F681B" w:rsidRPr="005B201E" w:rsidRDefault="000F681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Организует работу межведомственных рабочих и экспертных групп для обеспечения деятельности Межведомственной комиссии.";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2004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Утратил силу - Указ Президента Российской Федерации от 06.10.2004 г.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 утверждении Перечня сведений, отнесенных к государственной тайне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1203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 соответствии со статьей 4 Закона РФ «О государственной тайне»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утверждается</w:t>
            </w:r>
            <w:r w:rsidRPr="005B201E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перечень сведений, отнесенных к государственной тайне.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Правительству РФ предписывается организовать работу по приведению действующих нормативных актов в соответствие с Перечнем сведений, отнесенных к государственной тайне.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1995 год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25 марта 2021 года)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 утверждении Перечня должностных лиц органов государственной власти Российской Федерации, наделенных полномочиями по отнесению сведений к государственной тайне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Распоряжение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151-рп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 соответствии со статьей 4 Закона Российской Федерации от 21 июля 1993 года N 5485-I "О государственной тайне" утвердить прилагаемый перечень должностных лиц органов государственной власти и организаций, наделяемых полномочиями по отнесению сведений к государственной тайне (пункт дополнен Указом Президента Российской Федерации от 8 апреля 2008 года N 460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2005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Изменения от 22 декабря 2017 г.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 утверждении Перечня сведений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конфиденциального характера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188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  <w:t>(с изменениями на 13 июля 2015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1. Сведения о фактах, событиях и обстоятельствах частной жизни гражданина,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2. Сведения, составляющие тайну следствия и судопроизводства.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3.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4.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5.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законами (коммерческая тайна).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6. Сведения о сущности изобретения, полезной модели или промышленного образца до официальной публикации информации о них.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1997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 составе межведомственного коллегиального органа - коллегии Федеральной службы по техническому и экспортному контролю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Распоряжение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298-рп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2005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(Утратило в силу - Распоряжение Президента Российской Федерации от 29.12.2008 г. N821-рп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 реестре должностей федеральной государственной гражданской службы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1574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(с изменениями на 21 сентября 2021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твердить прилагаемый Реестр должностей федеральной государственной гражданской службы (далее - Реестр).</w:t>
            </w:r>
          </w:p>
          <w:p w:rsidR="000F681B" w:rsidRPr="005B201E" w:rsidRDefault="000F681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Установить, что должности федеральной государственной гражданской службы, учреждаемые федеральными законами и указами Президента Российской Федерации, подлежат включению в Реестр.</w:t>
            </w:r>
          </w:p>
          <w:p w:rsidR="000F681B" w:rsidRPr="005B201E" w:rsidRDefault="000F681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Установить, что наименования должностей федеральной государственной гражданской службы в федеральных государственных органах или их аппаратах (далее - государственные органы) должны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соответствовать наименованиям должностей, включенных в Реестр.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2005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Постановление Совета Министров Правительства РФ № 912-51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 сентября 1993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Постановление Правительства РФ «Об утверждении Положения о порядке обращения со служебной информацией ограниченного распространения в федеральных органах исполнительной власти»</w:t>
            </w:r>
          </w:p>
          <w:p w:rsidR="000F681B" w:rsidRPr="005B201E" w:rsidRDefault="00A95003" w:rsidP="001F6B5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1233</w:t>
            </w:r>
          </w:p>
          <w:p w:rsidR="000F681B" w:rsidRPr="001F6B5B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6 августа 2020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Установить, что служебная информация, содержащаяся в подготавливаемых в федеральных органах исполнительной власти проектах указов и распоряжений Президента Российской Федерации, постановлений и распоряжений Правительства Российской Федерации, других служебных документов, не подлежит разглашению (распространению).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 ноября 1994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Постановление Правительства РФ «Об утверждении положений о лицензировании отдельных видов деятельности, связанных с шифровальными (криптографическими) средствами»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 957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Определяет порядок лицензирования деятельности по распространению шифровальных (криптографических) средств, осуществляемой юридическими лицами и индивидуальными предпринимателями.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 декабря 2007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Утратило силу с 1 мая 2012 года на основании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постановления Правительства Российской Федерации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от 16 апреля 2012 года N 313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О мерах по обеспечению информационной безопасности Российской Федерации при использовании информационно-телекоммуникационных сетей международного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информационного обмена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Указ Президента РФ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351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В целях обеспечения информационной безопасности РФ при использовании информационно-телекоммуникационных сетей (И-ТС), позволяющих осуществлять передачу информации через гос.</w:t>
            </w:r>
            <w:r w:rsidR="001F6B5B"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границу РФ, в том числе при использовании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международной компьютерной сети "Интернет".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17 марта 2008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 с изменениями от 22.05.2015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деятельности предприятий, учреждений и организаций по проведению работ, связанных с использованием сведений, составляющих государственную тайну, созданием средств защиты информации, а также с осуществлением мероприятий и (или) оказанием услуг по защите государственной тайны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Утверждено постановлением Правительства Российской Федерации </w:t>
            </w:r>
          </w:p>
          <w:p w:rsidR="000F681B" w:rsidRPr="005B201E" w:rsidRDefault="00A95003" w:rsidP="001F6B5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 333</w:t>
            </w:r>
          </w:p>
          <w:p w:rsidR="000F681B" w:rsidRPr="001F6B5B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на 5 июля 2021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Установить, что предприятия, учреждения и организации, допущенные к моменту принятия настоящего постановления к работам, связанным с использованием сведений, составляющих государственную тайну, могут осуществлять эти работы в течение 1995 года.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 апреля 1995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образовательной деятельности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Утверждено постановлением Правительства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Российской Федерации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796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18 октября 2000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Утратило силу постановлением Правительства РФ от 31 марта 2009 г. N 277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Положение о государственном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лицензировании деятельности в области защиты информации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Решение Гостехкомиссии России и ФАПСИ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10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27 апреля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1994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Актуально с дополнениями от 24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июня 1997 года № 60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производства авиационной техники, в том числе авиационной техники двойного назначения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Утверждено постановлением Правительства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Российской Федерации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№ 346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 мая 2002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деятельности в области  вооружения и военной техники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 марта 2001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1F6B5B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разработки и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производства боеприпасов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 ноября 2008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1F6B5B" w:rsidRDefault="000F681B" w:rsidP="001F6B5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утилизации боеприпасов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 июня 2002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1F6B5B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производства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пиротехнических изделий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26 июня 2002 года N 467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Положение о лицензировании деятельности по распространению пиротехнических изделий IV и V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классов в соответствии с государственным стандартом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26.06.2002 г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Утратило силу. Заменено постановлением от 23 декабря 2021 г. № 2416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Постановление о лицензировании деятельности по технической 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br/>
              <w:t>защите конфиденциальной информации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1F6B5B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(с изменениями на 30 ноября 2020 года)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Настоящее Положение определяет порядок лицензирования деятельности по технической защите конфиденциальной информации (не содержащей сведения, составляющие государственную тайну, но защищаемой в соответствии с законодательством Российской Федерации), осуществляемой юридическими лицами и индивидуальными предпринимателями.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 февраля 2012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 с изменениями от 26.11.2021 N 2055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деятельности по международному информационному обмену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Целью лицензирования деятельности по международному информационному обмену является предотвращение незаконного вывоза за пределы территории Российской Федерации государственных информационных ресурсов и государственное регулирование деятельности по ввозу документированной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3 июня 1998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лицензировании деятельности по международному информационному обмену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Цели настоящего Федерального закона - создание условий для эффективного участия России в международном информационном обмене в рамках единого мирового информационного пространства, защита интересов Российской Федерации, субъектов Российской Федерации и муниципальных образований при 1. Цели настоящего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Федерального закона - создание условий для эффективного участия России в международном информационном обмене в рамках единого мирового информационного пространства, защита интересов Российской Федерации, субъектов Российской Федерации и муниципальных образований при международном информационном обмене, защита интересов, прав и свобод физических и юридических лиц при международном информационном обмене.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 июня 1996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о сертификации средств защиты информации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27.10.1995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Утратило силу приказом ФСТЭК России от 3 апреля 2018 года N 55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по аттестации объектов информатизации по требованиям безопасности информации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Устанавливает основные принципы, организационную структуру системы аттестации объектов информатизации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 ноября 1994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Актуальная версия в приказе ФСТЭК России от 29 апреля 2021 г. N 77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Типовое положение об органе по сертификации средств защиты информации по требованиям безопасности информации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Настоящее Типовое положение устанавливает общие требования к органу по сертификации средств обработки и передачи информации, средств защиты и контроля защищенности информации (далее - продукции) по требованиям безопасности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информации, его функции, права, обязанности и ответственность, правила оплаты работ, выполняемых органом по сертификации.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от 5 января 1996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 без изменений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Типовое положение об органе по аттестации объектов информатизации по требованиям безопасности информации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Устанавливает основные принципы, организационную структуру системы аттестации объектов инфоpматизации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 ноября 1994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 без изменений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50739-95 Средства вычислительной техники. Защита от несанкционированного доступа к информации. Общие технические требования.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устанавливает единые функциональные требования к защите средств вычислительной техники (СВТ) от несанкционированного доступа (НСД) к информации; к составу документации на эти средства, а также номенклатуру показателей защищенности СВТ, описываемых совокупностью требований к защите и определяющих классификацию СВТ по уровню защищенности от НСД к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1996-01-01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Актуален с изменениями от 06.04.2015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50922-96 Защита информации. Основные термины и определения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Актуальная версия ГОСТ Р 50922-2006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51188-98 Защита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информации. Испытания программных средств на наличие компьютерных вирусов. Типовое руководство.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стандарт распространяется на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испытания программных средств (ПС) и их компонентов, цели которых - обнаружить в этих ПС и устранить из них компьютерные вирусы (KB) силами специальных предприятий (подразделений), и устанавливает общие требования к организации и проведению таких испытаний.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1999-07-01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Актуальная версия ГОСТ Р 51188-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2007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51275-99 Защита информации. Объекты информатизации. Факторы воздействующие на информацию. Общие положения.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устанавливает классификацию и перечень факторов, воздействующих на безопасность защищаемой информации, в целях обоснования угроз безопасности информации и требований по защите информации на объекте информатизации.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2008-02-01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Актуальная версия ГОСТ Р 51275-2006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51241-98 Средства и системы контроля и управления доступом. Классификация. Общие технические требования. Методы испытаний.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средства и системы контроля и управления доступом, предназначенные для предотвращения несанкционированного доступа людей, транспорта и других объектов в зону (из зоны) доступа (здания, помещения, территории, транспортные средства) в целях обеспечения противокриминальной защиты.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2009-09-01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Взамен ГОСТ 51241-98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ИСО 15489-1— 2007 Система стандартов по информации, библиотечному и </w:t>
            </w:r>
            <w:r w:rsidR="001F6B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издательскому делу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 Управление документами. Общие требования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Международный стандарт ИСО 15489-1 содержит понятия и принципы создания, ввода в систему и управления документами. Данный стандарт является основополагающим и содержит дальнейшие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руководства и инструкции в отношении основных концепций, технических приемов и практических методов создания, ввода в систему и управления документами.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2020-01-01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15489-1-2019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Система стандартов по информации, библиотечному и издательскому делу. Информация и документация. Управление документами. Часть 1.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Понятия и принципы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51583-2000. Защита информации. Порядок создания автоматизированных систем в защищённом исполнении. Общие положения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создаваемые (модернизируемые) информационные автоматизированные системы, в отношении которых законодательством или заказчиком установлены требования по их защите, и устанавливает содержание и порядок выполнения работ на стадиях и этапах создания автоматизированных систем в защищенном исполнении, содержание и порядок выполнения работ по защите информации о создаваемой (модернизируемой) автоматизированной системе в защищенном исполнении.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2014-09-01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51583-2014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Защита информации. Порядок создания автоматизированных систем в защищенном исполнении. Общие положения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52069.0-2003 Защита информации. Система стандартов. Основные положения.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Настоящий стандарт устанавливает цель и задачи системы стандартов по защите информации, объекты стандартизации, структуру, состав и классификацию входящих в нее стандартов и правила их обозначения. Положения настоящего стандарта являются рекомендуемыми при разработке нормативных документов по стандартизации в области защиты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информации, независимо от организационно-правовой формы и формы собственности предприятия, учреждения, организации-разработчика стандарта, а также при организации работ по стандартизации в области защиты информации органами управления Российской Федерации. Настоящий стандарт является основополагающим государственным стандартом Российской Федерации в области защиты информации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2004-01-01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52069.0-2013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51901.5-2005 Менеджмент риска. Руководство по применению методов анализа надежности.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входит в группу стандартов по анализу и оценке рисков и дополняет ГОСТ Р 51901-2002 "Управление надежностью. Анализ риска технологических систем". В стандарте приведено описание методов анализа надежности, которые могут использоваться для определения оценок вероятностных характеристик риска.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2006-02-01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52447-2005 Защита информации. Техника защиты информации. Номенклатура показателей качества.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основные средства защиты информации и средства контроля эффективности защиты информации, входящие в состав техники защиты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52478-2005 Защита информации. Обеспечение безопасности сетей электросвязи.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Общие положения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1F6B5B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Настоящий стандарт предназначен для применения расположенными на территории Российской Федерации организациями, предприятиями и другими </w:t>
            </w:r>
            <w:r w:rsidRPr="001F6B5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субъектами хозяйственной деятельности независимо от их организационно-правовой формы и формы собственности, которые связаны с созданием и эксплуатацией сетей электросвязи, являющимися составными компонентами сети связи общего пользования единой сети электросвязи Российской Федерации. Основными функциями сетей электросвязи являются прием, обработка, хранение, передача и предоставление требуемой информации пользователям и органам государственного управления для ее последующего применения. Сети электросвязи предназначены для оказания услуг связи любому пользователю путем предоставления открытых информационных ресурсов и информации, не содержащей сведений, составляющих государственную тайну, или информации, доступ к которой ограничен в соответствии с законодательством Российской Федерации.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 51898-2002 Аспекты безопасности. Правила включения в стандарты.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Настоящий стандарт устанавливает для разработчиков стандартов правила включения в стандарты аспектов безопасности. Стандарт может быть применен к любым аспектам безопасности, относящимся к людям или имуществу, или окружающей среде, или к сочетанию этих сторон.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2003-01-01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ИСО/МЭК ТО 13335-1-2006 с Концепция и модели менеджмента безопасности информационных 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телекоммуникационных технологий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стандарт представляет собой руководство по управлению безопасностью информационных и телекоммуникационных технологий (ИТТ), устанавливает концепцию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 модели, лежащие в основе базового понимания безопасности ИТТ, и раскрывает общие вопросы управления, которые важны для успешного планирования, реализации и поддержки безопасности ИТТ.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2007-06-01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ТО 13335-3-2007 Методы и средства обеспечения безопасности Часть 3 Методы менеджмента безопасности информационных технологий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Дата введения 2021-11-30 новой версии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содержит описание процессов, необходимых для менеджмента безопасности приложений, которые идентифицируются организацией как критическая информация.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27005-2010 Информационная технология. Методы и средства обеспечения безопасности. Менеджмент риска информационной безопасности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ТО 13335-4-2007 Методы и средства обеспечения безопасности Часть 4 Выбор защитных мер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27005-2010 Национальный стандарт Российской Федерации. Информационная технология. Методы и средства обеспечения безопасности. Менеджмент риска информационной безопасности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ТО 13335-5-2006 Методы и средства обеспечения безопасности Часть 5   Руководство по менеджменту безопасности сети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идентичен международному документу ISO/IEC TR 13335-5:2001* "Информационная технология. Рекомендации по менеджменту безопасности информационных технологий. Часть 5. Руководство по менеджменту безопасности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сети" (ISO/IEC TR 13335-5:2001 "Information technology - Guidelines for the management of IT Security - Part 5: Management guidance on network security", IDT)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2006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ИСО/МЭК 15408-1-2002. Информационная технология. Методы обеспечения безопасности. Критерии оценки безопасности информационных технологий. Часть 1. Введение и общая модель.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Дата введения 2013-12-01 новой версии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Настоящая часть ИСО/МЭК 15408 обеспечивает сопоставимость результатов независимых оценок безопасности. В ИСО/МЭК 15408 это достигается предоставлением единого набора требований к функциональным возможностям безопасности продуктов ИТ и к мерам доверия, применяемым к этим продуктам ИТ при оценке безопасности. Данные продукты ИТ могут быть реализованы в виде аппаратного, программно-аппаратного или программного обеспечения.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2002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15408-1-2008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ab/>
              <w:t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 (заменён)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ИСО/МЭК 15408-1-2012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ab/>
              <w:t xml:space="preserve"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 (действующий) 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ИСО/МЭК 15408-2-2002. Информационная технология. Методы обеспечения безопасности. Критерии оценки безопасности информационных технологий Часть 2. Функциональные требования безопасности.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Дата введения 2014-09-01 новой </w:t>
            </w: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версии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2002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Заменён на ГОСТ Р ИСО/МЭК 15408-2-2002 с 01.01.2004. Актуальная версия - ГОСТ Р ИСО/МЭК 15408-2-2013 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15408-3-2002. Информационная технология. Методы обеспечения безопасности. Критерии оценки безопасности информационных технологий. Часть 3. Требования доверия к безопасности.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Дата введения 2014-09-01 новой версии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2002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Заменён на ГОСТ Р ИСО/МЭК 15408-3-2002 с 01.01.2004. Актуальная версия - ГОСТ Р ИСО/МЭК 15408-3-2013 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ИСО/МЭК 17799-2005. Практические правила управления информационной безопасностью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Настоящий стандарт устанавливает рекомендации по управлению информационной безопасностью лицам, ответственным за планирование, реализацию или поддержку решений безопасности в организации. Он предназначен для обеспечения общих основ для разработки стандартов безопасности и выбора практических мероприятий по управлению безопасностью в организации, а также в интересах обеспечения доверия в деловых отношениях между организациями. Рекомендации настоящего стандарта следует выбирать и использовать в соответствии с действующим законодательством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Актуален с 01.01.2014 - 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ИСО/МЭК 27002-2012</w:t>
            </w:r>
          </w:p>
        </w:tc>
      </w:tr>
      <w:tr w:rsidR="000F681B" w:rsidRPr="005B201E">
        <w:trPr>
          <w:trHeight w:val="1008"/>
        </w:trPr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ISO/IEC 27001:2005 - Информационные технологии. Методы обеспечения безопасности. Системы управления информационной безопасностью. Требования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подготовлен в качестве модели для разработки, внедрения, функционирования, мониторинга, анализа, поддержки и улучшения системы менеджмента информационной безопасности (СМИБ). Внедрение СМИБ является стратегическим решением организации. На проектирование и внедрение СМИБ организации влияют потребности и цели организации, требования безопасности, используемые процессы, а также масштабы деятельности и структура организации. Предполагается, что вышеуказанные факторы и поддерживающие их системы будут изменяться во времени. Предполагается также, что СМИБ будет изменяться пропорционально потребностям организации, т.е. для простой ситуации потребуется простое решение по реализации СМИБ.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Актуально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Дата введения 2008-02-01 новой версии 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ISO 27002 Практические правила управления информационной безопасностью. Выпуск стандарта запланирован на 2006-2007 г.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Дата введения 2014-01-01 новой версии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идентичен международному стандарту ИСО/МЭК 27002:2005* "Информационная технология. Методы и средства обеспечения безопасности. Свод норм и правил менеджмента информационной безопасности" (ISO/IEC 27002:2005 "Information technology - Security techniques -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Code of practice for information security management").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Актуальная версия ГОСТ Р ИСО/МЭК 27002-2021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ISO 27004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ab/>
              <w:t>Измерение эффективности системы управления ИБ. Выпуск стандарта запланирован на 2007 г.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Дата введения 2012-01-01 новой версии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содержит рекомендации по разработке и использованию измерений и мер измерения для проведения оценки эффективности реализованной системы менеджмента информационной безопасности (СМИБ), а также мер и средств контроля и управления или их групп по ИСО/МЭК 27001.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ISO 27005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ab/>
              <w:t xml:space="preserve">Управление рисками ИБ. 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Выпуск стандарта запланирован на 2007 г.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Дата введения 2011-12-01 новой версии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представляет руководство по менеджменту риска информационной безопасности (ИБ) в организации, поддерживая, в частности, требования к системе менеджмента информационной безопасности (СМИБ) в соответствии с ИСО/МЭК 27001. Однако настоящий стандарт не предоставляет какой-либо конкретной методологии по менеджменту риска информационной безопасности. Выбор подхода к менеджменту риска осуществляется организацией и зависит, например, от области применения СМИБ, контекста менеджмента риска или сферы деятельности. Ряд существующих методологий может использоваться в рамках структуры, описанной в настоящем стандарте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для реализации требований СМИБ.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67 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Положение по аттестации объектов информатизации по требованиям безопасности информации, утверждено председателем Гостехкомиссии России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Устанавливает основные принципы, организационную структуру системы аттестации объектов информатизации по требованиям безопасности информации, порядок проведения аттестации, а также контроля и надзора за аттестацией и эксплуатацией аттестованных объектов информатизации.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 ноября 1994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РД Концепция защиты средств вычислительной техники и автоматизированных систем от несанкционированного доступа к информации.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Гостехкомиссия России, 1992.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документ излагает систему взглядов,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30 марта 1992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РД 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информации.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Гостехкомиссия России, 1992.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документ излагает систему взглядов, основных принципов, которые закладываются в основу проблемы защиты информации от несанкционированного доступа (НСД), являющейся частью общей проблемы безопасности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30 марта 1992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РД  Автоматизированные системы. Защита от несанкционированного доступа к информации. Классификация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автоматизированных систем и требования по защите информации.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Гостехкомиссия России, 1992.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руководящий документ устанавливает классификацию автоматизированных систем, подлежащих защите от несанкционированного доступа к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информации, и требования по защите информации в АС различных классов.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от 30 марта 1992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РД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информации.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Гостехкомиссия России, 1997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руководящий документ устанавливает классификацию межсетевых экранов (МЭ) по уровню защищенности от несанкционированного доступа (НСД) к информации на базе перечня показателей защищенности и совокупности описывающих их требований.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25 июля 1997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РД Защита от несанкционированного доступа. Часть 1. Программное обеспечение средств защиты информации. Классификация по уровню контроля отсутствия недекларированных возможностей. Утвержден приказом Гостехкомиссии России № 114.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Руководящий документ (РД) устанавливает классификацию программного обеспечения (ПО) (как отечественного, так и импортного производства) средств защиты информации (СЗИ), в том числе и встроенных в общесистемное и прикладное ПО, по уровню контроля отсутствия в нем недекларированных возможностей.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4 июня 1999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Изменения от 11 августа 2020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Приказ ФСТЭК России «Об утверждении форм документов, используемых ФСТЭК России в процессе лицензирования деятельности по технической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защите конфиденциальной информации и деятельности по разработке и (или) производству средств защиты конфиденциальной информации»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от 7 июля 2006 г. № 222,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B201E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</w:rPr>
              <w:t>(зарегистрирован Минюстом России 27 июля 2006 г., регистрационный № 8114).</w:t>
            </w: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от 7 июля 2006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Утратил силу - Приказ Федеральной службы по техническому и                                  экспортному контролю Российской Федерации</w:t>
            </w:r>
            <w:hyperlink r:id="rId11">
              <w:r w:rsidRPr="005B201E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 xml:space="preserve"> </w:t>
              </w:r>
            </w:hyperlink>
            <w:hyperlink r:id="rId12">
              <w:r w:rsidRPr="005B201E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от 28.08.2007 г. N 183</w:t>
              </w:r>
            </w:hyperlink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17168-82. Фильтры электронные октавные и третьоктавные. Общие технические требования и методы испытаний.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электронные октавные и третьоктавные пассивные и активные фильтры, предназначенные для спектрального анализа шумов при акустических и вибрационных измерениях, применяемые как самостоятельные приборы, так и встроенные в другие измерительные приборы, и устанавливает общие технические требования и методы их испытаний.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 01.01.83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21552-84. Средства вычислительной техники. Общие технические требования, приемка, методы испытаний, маркировка, упаковка, транспортировка и хранение.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распространяется на стационарные средства вычислительной техники (СВТ), применяемые в автоматизированных системах управления различного назначения всех уровней, в системах обработки данных, сетях ЭВМ, на вычислительных центрах автономно, а также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встраиваемые в машины, оборудование и приборы, и предназначенные для сбора, подготовки, ввода, накопления, обработки, вывода, отображения, приема и передачи информации, и устанавливает требования к СВТ, изготовляемым для народного хозяйства и экспорта.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1986-01-01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12.1.050-86. ССБТ. Методы измерения шума на рабочих местах.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устанавливает методы измерения шума в производственных помещениях и на территориях предприятий на рабочих местах во всех отраслях народного хозяйства.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1987-01-01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27296-87. Защита от шума в строительстве. Звукоизоляция ограждающих конструкций. Методы измерений.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Стандарт устанавливает методы измерения изоляции воздушного и ударного шума внутренними и наружными ограждающими конструкциями (стенами, перекрытиями и их элементами, перегородками) жилых и общественных зданий в натурных и лабораторных условиях и метод определения звукоизолирующих свойств покрытий полов в лабораторных условиях.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1.07.87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Актуальная версия с 01.01.2014 - 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27296-2012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27201-87. Машины вычислительные электронные персональные. Типы, основные параметры, общие технические требования. 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распространяется на персональные электронные вычислительные машины (далее - ПЭВМ), применяемые как средства массовой автоматизации (в основном для создания на их основе автоматизированных рабочих мест) в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социальной и производственных сферах деятельности в различных областях народного хозяйства и предназначенные для пользователей, не обладающих специальными знаниями в области вычислительной техники и программирования.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1987-07-01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автоматизированные системы (АС), используемые в различных сферах деятельности (управление, исследование, проектирование и т.п.), включая их сочетание, и устанавливает виды, наименование, комплектность и обозначение документов, разрабатываемых на стадиях создания АС, установленных ГОСТ 34.601.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1990-01-01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Актуально с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01.01.2022 - 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34.201-2020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 и т.п.), включая их сочетания, и устанавливает состав, содержание, правила оформления документа "Техническое задание на создание (развитие или модернизацию) системы" (далее - ТЗ на АС).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1990-01-01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Заменён на ГОСТ 34.602-2020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“Информационные технологии. Комплекс стандартов на автоматизированные системы. Техническое задание на создание автоматизированной системы” с 01.01.2022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34.003-90. Информационная технология.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Комплекс стандартов на автоматизированные системы. Автоматизированные системы. Термины и определения.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стандарт устанавливает термины и определения основных понятий в области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автоматизированных систем (АС) и распространяется на АС, используемые в различных сферах деятельности (управление, исследования, проектирование и т.п., включая их сочетание), содержанием которых является переработка информации.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1992-01-01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Заменён с 01.01.2022 на ГОСТ Р 59853-2021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34.601-90. Информационная технология. Комплекс стандартов на автоматизированные системы. Автоматизированные системы. Стадии создания.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автоматизированные системы (АС), используемые в различных видах деятельности (исследование, проектирование, управление и т.п.), включая их сочетания, создаваемые в организациях, объединениях и на предприятиях (далее - организациях).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1992-01-01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Актуален до сих пор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34.603-92. Информационная технология. Виды испытаний автоматизированных систем.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автоматизированные системы (АС), используемые в различных видах деятельности (исследование, проектирование, управление и т.п.), включая их сочетания, создаваемые в организациях, объединениях и на предприятиях (далее - организациях).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1993-01-01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 30.04.2022  заменён на ГОСТ Р 59792-2021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30373-95/ГОСТ Р 50414-92. Совместимость технических средств электромагнитная. Оборудование для испытаний. Камеры экранированные. Классы, основные параметры, технические требования и методы испытаний.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экранированные камеры (ЭК) с эффективностью экранирования до 120 дБ в полосе частот 0,01-37500 МГц, предназначенные для испытания технических средств (ТС) по параметрам электромагнитной совместимости (ЭМС).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 данный момент являются действующими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9001-96. Системы качества. Модель обеспечения качества при проектировании, разработке, производстве, монтаже и обслуживании.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Завершил срок действия в 15.12.2003 и был заменен на ГОСТ Р ИСО 9001-2001 . Актуальная версия -  ГОСТ Р ИСО 9001-2015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9002-96. Системы качества. Модель обеспечения качества при производстве, монтаже и обслуживании.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Завершил срок действия в 15.12.2003 и был заменен на ГОСТ Р ИСО 9001-2001 . Актуальная версия -  ГОСТ Р ИСО 9001-2015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9003-96. Системы качества. Модель обеспечения качества при окончательном контроле и испытаниях.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Завершил срок действия в 15.12.2003 и был заменен на ГОСТ Р ИСО 9001-2001 . Актуальная версия -  ГОСТ Р ИСО 9001-2015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22505-97. Совместимость технических средств электромагнитная. Радиопомехи индустриальные от радиовещательных приемников, телевизоров и другой бытовой радиоэлектронной аппаратуры. Нормы и методы испытаний.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бытовую радиоэлектронную аппаратуру (БРЭА): радиовещательные приемники (РП), телевизоры (ТВ), ТВ и тюнеры для приема сигналов спутникового телевизионного вещания (СТВ), видеомагнитофоны (ВМ), видеоигры (ВИ)*, звуковую и видеоаппаратуру, электромузыкальные инструменты и т.п., в том числе аппаратуру, являющуюся их комбинациями, и устанавливает нормы и методы измерений индустриальных радиопомех (далее в тексте - радиопомехи) в полосе частот 0,15-1750 МГц.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1999-01-01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51171-98. Качество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служебной информации. Правила предъявления информационных технологий на сертификацию.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стандарт распространяется на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информационные технологии всех видов служебной информации, используемой в государственной, производственной и коммерческой деятельности.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1999-01-01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51319-99. Совместимость технических средств электромагнитная. Приборы для измерения индустриальных радиопомех. Технические требования и методы испытаний.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в части технических требований к приборам для измерения индустриальных радиопомех соответствует международному стандарту СИСПР 16-1 (1993-08), изд. 1 "Технические требования к аппаратуре для измерения радиопомех и помехоустойчивости и методы измерений. Часть 1. Аппаратура для измерения радиопомех и помехоустойчивости", включая Изменение N 1 (1997) 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2001-01-01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9000-2001. Системы менеджмента качества. Основные положения и словарь.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устанавливает основные положения систем менеджмента качества, являющихся объектом стандартов семейства ИСО 9000, и определяет соответствующие термины. Настоящий стандарт может использоваться: а) организациями, стремящимися добиться преимущества посредством внедрения системы менеджмента качества; б) организациями, стремящимися получить уверенность в том, что их заданные требования к продукции будут выполнены поставщиками; в) пользователями продукции; г) теми, кто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заинтересован в едином понимании терминологии, применяемой в менеджменте качества (например поставщики, потребители, регламентирующие органы); д) теми сторонами, внутренними или внешними по отношению к организации, которые оценивают систему менеджмента качества или проверяют ее на соответствие требованиям ГОСТ Р ИСО 9001 (например аудиторы, органы по сертификации/регистрации); е) теми сторонами, внутренними или внешними по отношению к организации, которые консультируют или проводят обучение по системе менеджмента качества, соответствующей данной организации; ж) разработчиками соответствующих стандартов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2001-08-31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11.09.2009 заменен на ГОСТ Р ИСО 9000-2008, отменен 01.01.2013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ИСО 9001-2001. Системы менеджмента качества. Общие требования.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устанавливает требования к системе менеджмента качества в тех случаях, когда организация: а) нуждается в демонстрации своей способности всегда поставлять продукцию, отвечающую требованиям потребителей и соответствующим обязательным требованиям; б) ставит своей целью повышение удовлетворенности потребителей посредством эффективного применения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системы, включая процессы постоянного ее улучшения и обеспечение соответствия требованиям потребителей и обязательным требованиям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2001-08-31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заменен на ГОСТ Р ИСО 9000-2008, отменен 01.01.2013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50948-2001. Средства отображения информации индивидуального пользования. Общие эргономические требования и требования безопасности.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средства отображения информации индивидуального пользования на электронно-лучевых трубках (ЭЛТ) и на плоских дискретных экранах (дисплеи, видеомониторы, видеомодули, видеодисплейные терминалы), являющиеся оконечными устройствами отображения средств информатизации и вычислительной техники, а также на устройства отображения портативных компьютеров (далее - дисплеи).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2002-07-01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50949-2001. Средства отображения информации индивидуального пользования. Методы измерений и оценки эргономических параметров и параметров безопасности.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распространяется на средства отображения информации индивидуального пользования на электронно-лучевых трубках (ЭЛТ) и на плоских дискретных экранах (дисплеи, видеомониторы, видеомодули, видеодисплейные терминалы), являющиеся оконечными устройствами отображения средств информатизации и вычислительной техники, а также на устройства отображения портативных компьютеров (далее - дисплеи).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2002-07-01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РД 50-682-89. Методические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указания. Информационная технология. Комплекс стандартов и руководящих документов на автоматизированные системы. Основные положения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Настоящие методические указания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устанавливают назначение, область распространения, объекты стандартизации, классификацию межотраслевых нормативно-технических и руководящих документов, включаемых в единый комплекс стандартов автоматизированных систем (ЕКС АС), а также обозначение государственных стандартов ЕКС АС.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1990-01-01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52448-2005. Защита информации. Обеспечение безопасности сетей электросвязи. Общие положения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предназначен для применения расположенными на территории Российской Федерации организациями, предприятиями и другими субъектами хозяйственной деятельности независимо от их организационно-правовой формы и формы собственности, которые связаны с созданием и эксплуатацией сетей электросвязи, являющимися составными компонентами сети связи общего пользования единой сети электросвязи Российской Федерации. Основными функциями сетей электросвязи являются прием, обработка, хранение, передача и предоставление требуемой информации пользователям и органам государственного управления для ее последующего применения. Сети электросвязи предназначены для оказания услуг связи любому пользователю путем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предоставления открытых информационных ресурсов и информации, не содержащей сведений, составляющих государственную тайну, или информации, доступ к которой ограничен в соответствии с законодательством Российской Федерации.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2007-01-01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97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52633-2006. Защита информации. Техника защиты информации. Требования к средствам высоконадежной биометрической аутентификации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устанавливает требования к процедурам обработки биометрической информации и преобразователям нечетких (неоднозначных) биометрических образов пользователя в его длинный пароль или ключ, используемый далее в одной из процедур высоконадежной криптографической аутентификации.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2007-04-01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52863-2007. Защита информации. Автоматизированные системы в защищенном исполнении испытания на устойчивость к преднамеренным силовым электромагнитным воздействиям. Общие требования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разработан в целях нормативного обеспечения испытаний автоматизированных систем в защищенном исполнении (АСЗИ) на воздействие преднамеренных силовых электромагнитных воздействий (ПД ЭМВ). Применительно к АСЗИ преднамеренные силовые электромагнитные воздействия рассмотрены как фактор угрозы информации в целях ее уничтожения, искажения или блокирования.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2008-07-01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ГОСТ 34.311-95 Информационная технология. Криптографическая защита информации. Функция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хэширования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Настоящий стандарт содержит описание алгоритма и процедуры вычисления хэш-функции для любой последовательности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двоичных символов, которые применяются в криптографических методах защиты информации, в том числе в процессах формирования и проверки электронной цифровой подписи.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2013-01-01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100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ГОСТ Р 34.11-94 Информационная технология. Криптографическая защита информации. Функция хэширования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Настоящий стандарт определяет алгоритм и процедуру вычисления хэш-функции для любой последовательности двоичных символов, которые применяются в криптографических методах обработки и защиты информации, в том числе для реализации процедур электронной цифровой подписи при передаче, обработке и хранении информации в автоматизированных системах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1995-01-01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Актуально с 01.01.2013 -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34.11-2012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Указ Президента Российской Федерации № 400 "О Стратегии национальной безопасности Российской Федерации"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Настоящая Стратегия является базовым документом стратегического планирования, определяющим национальные интересы и стратегические национальные приоритеты Российской Федерации, цели и задачи государственной политики в области обеспечения национальной безопасности и устойчивого развития Российской Федерации на долгосрочную перспективу.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от 02.07.2021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56938-2016 Защита информации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ЗАЩИТА ИНФОРМАЦИИ ПРИ ИСПОЛЬЗОВАНИИ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ТЕХНОЛОГИЙ ВИРТУАЛИЗАЦИИ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Общие положения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Настоящий стандарт устанавливает требования по защите информации, обрабатываемой с использованием технологий виртуализации.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2017-06-01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103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17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В документе устанавливаются требования к обеспечению защиты информации ограниченного доступа, не содержащей сведения, составляющие государственную тайну (далее - информация), от утечки по техническим каналам, несанкционированного доступа, специальных воздействий на такую информацию (носители информации) в целях ее добывания, уничтожения, искажения или блокирования доступа к ней (далее - защита информации) при обработке указанной информации в государственных информационных системах.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Изменен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15.02.2017 и 28.05.2019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ПП 1119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Об утверждении требований к защите персональных данных при их обработке в информационных системах персональных данных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01.11.2012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21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документ разработан в соответствии с частью 4 статьи 19 Федерального закона от 27 июля 2006 г. N 152-ФЗ "О персональных данных" (Собрание законодательства Российской Федерации, 2006, N 31, ст. 3451; 2009, N 48, ст. 5716; N 52, ст. 6439; 2010, N 27, ст. 3407; N 31, ст.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4173, ст. 4196; N 49, ст. 6409; 2011, N 23, ст. 3263; N 31, ст. 4701) и устанавливает 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(далее - меры по обеспечению безопасности персональных данных) для каждого из уровней защищенности персональных данных, установленных в Требованиях к защите персональных данных при их обработке в информационных системах персональных данных, утвержденных постановлением Правительства Российской Федерации от 1 ноября 2012 г. N 1119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от 18 февраля 2013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(с изменениями от 14.05.2020)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106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ФЗ 187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Федеральный закон регулирует отношения в области обеспечения безопасности критической информационной инфраструктуры Российской Федерации (далее также - критическая информационная инфраструктура) в целях ее устойчивого функционирования при проведении в отношении ее компьютерных атак.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19 июля 2017 года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ПП 127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Об утверждении Правил категорирования объектов критической информационной инфраструктуры Российской Федерации, 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также перечня показателей критериев значимости объектов критической информационной инфраструктуры Российской Федерации и их значений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08.02.2018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Helvetica Neue" w:eastAsia="Helvetica Neue" w:hAnsi="Helvetica Neue" w:cs="Helvetica Neue"/>
                <w:color w:val="000000" w:themeColor="text1"/>
                <w:sz w:val="21"/>
                <w:szCs w:val="21"/>
                <w:highlight w:val="white"/>
              </w:rPr>
              <w:t>(с изменениями от 19 августа 2022 г.)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108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239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Настоящие Требования разработаны в соответствии с Федеральным законом от 26 июля 2017 г. N 187-ФЗ "О безопасности критической информационной инфраструктуры Российской Федерации" и направлены на обеспечение устойчивого функционирования значимых объектов критической информационной инфраструктуры Российской Федерации (далее – значимые объекты, критическая информационная инфраструктура) при проведении в отношении них компьютерных атак.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Дата публикация 25.12.2017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235 Об утверждении Требований к созданию систем безопасности значимых объектов критической информационной инфраструктуры Российской Федерации и обеспечению их функционирования"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Настоящие Требования разработаны в соответствии с Федеральным законом от 26 июля 2017 г. N 187-ФЗ "О безопасности критической информационной инфраструктуры Российской Федерации" и устанавливают требования к созданию субъектами критической информационной инфраструктуры Российской Федерации (далее - критическая информационная инфраструктура) систем безопасности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значимых объектов критической информационной инфраструктуры (далее - системы безопасности) и по обеспечению их функционирования.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21 декабря 2017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(изменения и вступление в силу с) 01.01.2021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110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60 “О внесении изменений в Требования по обеспечению безопасности значимых объектов критической информационной инфраструктуры Российской Федерации, утвержденные приказом Федеральной службы по техническому и экспортному контролю от 25 декабря 2017 г. № 239"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19.04.2019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ФСТЭК 35 “О внесении изменений в Требования по обеспечению безопасности значимых объектов критической информационной инфраструктуры Российской Федерации, утвержденные приказом Федеральной службы по техническому и экспортному контролю от 25 декабря 2017 г. № 239"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от "20" февраля 2020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Приказ 489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Настоящие Требования распространяются на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федеральные государственные информационные системы, созданные или используемые в целях реализации полномочий федеральных органов исполнительной власти и содержащие сведения о деятельности Правительства Российской Федерации и федеральных органов исполнительной власти, обязательные для размещения в информационно-телекоммуникационной сети Интернет, определяемые Правительством Российской Федерации &lt;*&gt; (далее - информационные системы общего пользования), и являются обязательными для операторов информационных систем общего пользования при разработке и эксплуатации информационных систем общего пользования.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 xml:space="preserve">31 августа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2010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113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Профили защиты ФСТЭК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Устанавливающих уровни доверия к средствам технической защиты информации и средствам обеспечения безопасности информационных технологий для 1-6 уровней доверия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-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114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55 положение о сертификации ФСТЭК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Настоящее Положение определяет состав участников системы сертификации средств защиты информации, создаваемой ФСТЭК России в соответствии с пунктом 1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Положения о сертификации средств защиты информации, утвержденного постановлением Правительства Российской Федерации от 26 июня 1995 г. N 608 (далее – система сертификации ФСТЭК России), а также организацию и порядок сертификации продукции, используемой в целях защиты сведений,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доступа, являющейся государственным информационным ресурсом и (или) персональными данными, продукции, сведения о которой составляют государственную тайну (далее – средства защиты информации), подлежащей сертификации в рамках указанной системы.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3 апреля 2018 г.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115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56545-56546 Защита информации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УЯЗВИМОСТИ ИНФОРМАЦИОННЫХ СИСТЕМ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Правила описания уязвимостей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входит в комплекс стандартов, устанавливающих классификацию уязвимостей, правила описания уязвимостей, содержание и порядок выполнения работ по выявлению и оценке уязвимостей информационных систем (ИС).</w:t>
            </w:r>
          </w:p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Настоящий стандарт распространяется на деятельность по защите информации, связанную с выявлением, описанием,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устранением или исключением возможности использования уязвимостей ИС при разработке, внедрении и эксплуатации ИС.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2016-04-01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5B201E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white"/>
              </w:rPr>
              <w:t>ПЕРЕИЗДАНИЕ.  2018 г.)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116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53113.1 и ГОСТ Р 53113.2</w:t>
            </w:r>
          </w:p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Информационная технология. Защита информационных технологий и автоматизированных систем от угроз информационной безопасности, реализуемых с использованием скрытых каналов.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устанавливает классификацию СК и определяет задачи, решаемые при проведении анализа СК, что является необходимой составляющей для определения дальнейшего порядка организации защиты информации от атак с использованием СК, а также устанавливает порядок проведения анализа СК для продуктов и систем ИТ и АС, результаты которого используются при оценке доверия к мерам защиты информационных систем и ИТ.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2009-10-01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5B201E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white"/>
              </w:rPr>
              <w:t>ПЕРЕИЗДАНИЕ. Октябрь 2018 г.)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117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Методический документ. Утвержден ФСТЭК России. МУ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Методика определяет порядок и содержание работ по определению угроз безопасности информации, реализация (возникновение) которых возможна в информационных системах, автоматизированных системах управления, информационно-телекоммуникационных сетях, информационнотелекоммуникационных инфраструктурах центров обработки данных и облачных инфраструктурах (далее – системы и сети), а также по разработке моделей угроз безопасности информации </w:t>
            </w: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систем и сетей.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lastRenderedPageBreak/>
              <w:t>5 февраля 2021 г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Действующий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118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56939-2016 Защита информации. Разработка безопасного программного обеспечения. Общие требования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направлен на достижение целей, связанных с предотвращением появления и/или устранением уязвимостей программ, и содержит перечень мер, которые рекомендуется реализовать на соответствующих этапах жизненного цикла программного обеспечения.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2017-06-01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white"/>
              </w:rPr>
              <w:t>(переиздание в октябре 2018 г.)</w:t>
            </w:r>
          </w:p>
        </w:tc>
      </w:tr>
      <w:tr w:rsidR="000F681B" w:rsidRPr="005B201E">
        <w:tc>
          <w:tcPr>
            <w:tcW w:w="576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119</w:t>
            </w:r>
          </w:p>
        </w:tc>
        <w:tc>
          <w:tcPr>
            <w:tcW w:w="3785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ГОСТ Р 58412-2019 Защита информации. Разработка безопасного программного обеспечения. Угрозы безопасности информации при разработке программного обеспечения</w:t>
            </w:r>
          </w:p>
        </w:tc>
        <w:tc>
          <w:tcPr>
            <w:tcW w:w="4961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Настоящий стандарт входит в комплекс стандартов, направленных на достижение целей, связанных с предотвращением появления и/или устранением уязвимостей программ, и содержит систематизированный перечень угроз безопасности информации, которые могут возникать при разработке программного обеспечения.</w:t>
            </w:r>
          </w:p>
        </w:tc>
        <w:tc>
          <w:tcPr>
            <w:tcW w:w="1677" w:type="dxa"/>
            <w:shd w:val="clear" w:color="auto" w:fill="FFFFFF"/>
            <w:vAlign w:val="center"/>
          </w:tcPr>
          <w:p w:rsidR="000F681B" w:rsidRPr="005B201E" w:rsidRDefault="00A9500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 w:rsidRPr="005B20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2019-11-01</w:t>
            </w:r>
          </w:p>
        </w:tc>
        <w:tc>
          <w:tcPr>
            <w:tcW w:w="4155" w:type="dxa"/>
            <w:shd w:val="clear" w:color="auto" w:fill="FFFFFF"/>
            <w:vAlign w:val="center"/>
          </w:tcPr>
          <w:p w:rsidR="000F681B" w:rsidRPr="005B201E" w:rsidRDefault="000F681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681B" w:rsidRDefault="000F681B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  <w:sectPr w:rsidR="000F681B">
          <w:pgSz w:w="16838" w:h="11906" w:orient="landscape"/>
          <w:pgMar w:top="1701" w:right="1134" w:bottom="850" w:left="1134" w:header="708" w:footer="283" w:gutter="0"/>
          <w:cols w:space="720"/>
        </w:sectPr>
      </w:pPr>
    </w:p>
    <w:p w:rsidR="005B201E" w:rsidRPr="00BA50A5" w:rsidRDefault="00BA50A5" w:rsidP="00BA50A5">
      <w:pPr>
        <w:pStyle w:val="1"/>
        <w:rPr>
          <w:rFonts w:eastAsia="Times New Roman"/>
          <w:color w:val="000000"/>
        </w:rPr>
      </w:pPr>
      <w:bookmarkStart w:id="6" w:name="_heading=h.2et92p0" w:colFirst="0" w:colLast="0"/>
      <w:bookmarkEnd w:id="6"/>
      <w:r>
        <w:lastRenderedPageBreak/>
        <w:t>Результаты и</w:t>
      </w:r>
      <w:r w:rsidR="00A95003" w:rsidRPr="00BA50A5">
        <w:t>зучени</w:t>
      </w:r>
      <w:r>
        <w:t>я</w:t>
      </w:r>
      <w:r w:rsidR="00A95003" w:rsidRPr="00BA50A5">
        <w:t xml:space="preserve"> состава и содержания нормативных документов, определяющих деятельность службы защиты информации. </w:t>
      </w:r>
    </w:p>
    <w:p w:rsidR="005B201E" w:rsidRPr="005B201E" w:rsidRDefault="005B201E" w:rsidP="005B201E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201E" w:rsidRDefault="005B201E" w:rsidP="005B201E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численные расчеты (статистику результата) по количеству документов по пунктам 2…4;</w:t>
      </w:r>
    </w:p>
    <w:p w:rsidR="005B201E" w:rsidRDefault="005B201E" w:rsidP="005B201E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Внести в перечень документов новые, не указанные в задании за последние 2…3 года;</w:t>
      </w:r>
    </w:p>
    <w:p w:rsidR="000F681B" w:rsidRDefault="000F681B" w:rsidP="00BA50A5">
      <w:pPr>
        <w:pStyle w:val="1"/>
        <w:numPr>
          <w:ilvl w:val="0"/>
          <w:numId w:val="0"/>
        </w:numPr>
      </w:pPr>
    </w:p>
    <w:p w:rsidR="000F681B" w:rsidRDefault="00A95003" w:rsidP="00BA50A5">
      <w:pPr>
        <w:pStyle w:val="1"/>
        <w:numPr>
          <w:ilvl w:val="0"/>
          <w:numId w:val="0"/>
        </w:numPr>
      </w:pPr>
      <w:bookmarkStart w:id="7" w:name="_heading=h.8vdopqmuqx07" w:colFirst="0" w:colLast="0"/>
      <w:bookmarkEnd w:id="7"/>
      <w:r>
        <w:t>В данный перечень не вошли новые нормативные документы:</w:t>
      </w:r>
    </w:p>
    <w:p w:rsidR="000F681B" w:rsidRPr="00B016F8" w:rsidRDefault="00234B2B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УКАЗ ПРЕЗИДЕНТА РОССИЙСКОЙ ФЕДЕРАЦИИ </w:t>
      </w:r>
      <w:r w:rsidR="00BA50A5"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от 02.03.2022 № 83 "о мерах по обеспечению ускоренного развития отрасли информационных технологий в российской федерации"</w:t>
      </w:r>
    </w:p>
    <w:p w:rsidR="000F681B" w:rsidRPr="00B016F8" w:rsidRDefault="00234B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ГОСТ Р </w:t>
      </w:r>
      <w:r w:rsidR="00BA50A5"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59795-2021 комплекс стандартов на автоматизированные системы,</w:t>
      </w:r>
    </w:p>
    <w:p w:rsidR="000F681B" w:rsidRPr="00B016F8" w:rsidRDefault="00234B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ГОСТ Р </w:t>
      </w:r>
      <w:r w:rsidR="00BA50A5"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>59792-2021 виды испытаний автоматизированных систем,</w:t>
      </w:r>
    </w:p>
    <w:p w:rsidR="00BA50A5" w:rsidRPr="00B016F8" w:rsidRDefault="00234B2B" w:rsidP="00BA5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ГОСТ </w:t>
      </w:r>
      <w:r w:rsidR="00BA50A5" w:rsidRPr="00B016F8">
        <w:rPr>
          <w:rFonts w:ascii="Times New Roman" w:eastAsia="Times New Roman" w:hAnsi="Times New Roman" w:cs="Times New Roman"/>
          <w:color w:val="FF0000"/>
          <w:sz w:val="28"/>
          <w:szCs w:val="28"/>
          <w:highlight w:val="white"/>
        </w:rPr>
        <w:t xml:space="preserve">34.201-2020, </w:t>
      </w:r>
      <w:r w:rsidRPr="00B016F8">
        <w:rPr>
          <w:rFonts w:ascii="Times New Roman" w:eastAsia="Times New Roman" w:hAnsi="Times New Roman" w:cs="Times New Roman"/>
          <w:color w:val="FF0000"/>
          <w:sz w:val="28"/>
          <w:szCs w:val="28"/>
        </w:rPr>
        <w:t>И</w:t>
      </w:r>
      <w:r w:rsidR="00BA50A5" w:rsidRPr="00B016F8">
        <w:rPr>
          <w:rFonts w:ascii="Times New Roman" w:eastAsia="Times New Roman" w:hAnsi="Times New Roman" w:cs="Times New Roman"/>
          <w:color w:val="FF0000"/>
          <w:sz w:val="28"/>
          <w:szCs w:val="28"/>
        </w:rPr>
        <w:t>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bookmarkStart w:id="8" w:name="_heading=h.hnkrrcussa0j" w:colFirst="0" w:colLast="0"/>
      <w:bookmarkEnd w:id="8"/>
    </w:p>
    <w:p w:rsidR="00BA50A5" w:rsidRDefault="00BA50A5" w:rsidP="00BA50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BA50A5" w:rsidRPr="00BA50A5" w:rsidRDefault="00A95003" w:rsidP="00BA50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BA50A5">
        <w:rPr>
          <w:rFonts w:ascii="Times New Roman" w:hAnsi="Times New Roman" w:cs="Times New Roman"/>
          <w:b/>
          <w:sz w:val="28"/>
          <w:szCs w:val="28"/>
        </w:rPr>
        <w:t>Выводы</w:t>
      </w:r>
      <w:r w:rsidR="00BA50A5">
        <w:rPr>
          <w:rFonts w:ascii="Times New Roman" w:hAnsi="Times New Roman" w:cs="Times New Roman"/>
          <w:b/>
          <w:sz w:val="28"/>
          <w:szCs w:val="28"/>
        </w:rPr>
        <w:t>:</w:t>
      </w:r>
    </w:p>
    <w:p w:rsidR="000F681B" w:rsidRDefault="00A95003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данной лабораторн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ой работе проведен анализ содержания нормативных документов на предмет актуальности с использованием теоретических положений, изученных на лекционном занятии и исследовании данных, находящихся в сети Интернет.</w:t>
      </w:r>
    </w:p>
    <w:p w:rsidR="000F681B" w:rsidRDefault="00A95003" w:rsidP="00BA50A5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актуальных нормативных документов: </w:t>
      </w:r>
      <w:r w:rsidR="00BA50A5">
        <w:rPr>
          <w:rFonts w:ascii="Times New Roman" w:eastAsia="Times New Roman" w:hAnsi="Times New Roman" w:cs="Times New Roman"/>
          <w:sz w:val="28"/>
          <w:szCs w:val="28"/>
        </w:rPr>
        <w:t>__________</w:t>
      </w:r>
    </w:p>
    <w:p w:rsidR="00BA50A5" w:rsidRDefault="00A95003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неактуальных нормативных документов: </w:t>
      </w:r>
      <w:r w:rsidR="00BA50A5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</w:t>
      </w: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Сделать выводы по результату анализа:</w:t>
      </w: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динамика разработки документов  по годам, начиная с 2000 года;</w:t>
      </w: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изменение требований к ИБ по годам;</w:t>
      </w:r>
    </w:p>
    <w:p w:rsidR="00BA50A5" w:rsidRDefault="00BA50A5" w:rsidP="00BA50A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BA50A5">
          <w:pgSz w:w="11906" w:h="16838"/>
          <w:pgMar w:top="1134" w:right="850" w:bottom="1134" w:left="1701" w:header="708" w:footer="283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прогноз развития нормативной базы ИБ на ближайшие 5 лет. </w:t>
      </w:r>
    </w:p>
    <w:p w:rsidR="000F681B" w:rsidRDefault="000F681B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F681B" w:rsidRDefault="000F681B">
      <w:pPr>
        <w:ind w:firstLine="709"/>
      </w:pPr>
    </w:p>
    <w:p w:rsidR="000F681B" w:rsidRDefault="000F681B">
      <w:pPr>
        <w:ind w:firstLine="709"/>
      </w:pPr>
    </w:p>
    <w:p w:rsidR="000F681B" w:rsidRDefault="000F681B">
      <w:pPr>
        <w:ind w:firstLine="709"/>
      </w:pPr>
    </w:p>
    <w:sectPr w:rsidR="000F681B" w:rsidSect="00BD6D0D">
      <w:pgSz w:w="11906" w:h="16838"/>
      <w:pgMar w:top="1134" w:right="850" w:bottom="1134" w:left="1701" w:header="708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D94" w:rsidRDefault="00195D94">
      <w:pPr>
        <w:spacing w:after="0" w:line="240" w:lineRule="auto"/>
      </w:pPr>
      <w:r>
        <w:separator/>
      </w:r>
    </w:p>
  </w:endnote>
  <w:endnote w:type="continuationSeparator" w:id="0">
    <w:p w:rsidR="00195D94" w:rsidRDefault="00195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auto"/>
    <w:pitch w:val="variable"/>
    <w:sig w:usb0="A0000067" w:usb1="00000000" w:usb2="00000000" w:usb3="00000000" w:csb0="0000011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87B" w:rsidRDefault="00E638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DA7FF3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E6387B" w:rsidRDefault="00E638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87B" w:rsidRDefault="00E638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  <w:p w:rsidR="00E6387B" w:rsidRDefault="00E6387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D94" w:rsidRDefault="00195D94">
      <w:pPr>
        <w:spacing w:after="0" w:line="240" w:lineRule="auto"/>
      </w:pPr>
      <w:r>
        <w:separator/>
      </w:r>
    </w:p>
  </w:footnote>
  <w:footnote w:type="continuationSeparator" w:id="0">
    <w:p w:rsidR="00195D94" w:rsidRDefault="00195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F4684"/>
    <w:multiLevelType w:val="multilevel"/>
    <w:tmpl w:val="086A1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AD7AB0"/>
    <w:multiLevelType w:val="multilevel"/>
    <w:tmpl w:val="0A5CC9A8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05C215B"/>
    <w:multiLevelType w:val="multilevel"/>
    <w:tmpl w:val="3C88A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26A6CBF"/>
    <w:multiLevelType w:val="multilevel"/>
    <w:tmpl w:val="3C88A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1B"/>
    <w:rsid w:val="000F681B"/>
    <w:rsid w:val="00142926"/>
    <w:rsid w:val="00195D94"/>
    <w:rsid w:val="001F6B5B"/>
    <w:rsid w:val="00234B2B"/>
    <w:rsid w:val="00255CCD"/>
    <w:rsid w:val="003D0804"/>
    <w:rsid w:val="003E4D7D"/>
    <w:rsid w:val="005B201E"/>
    <w:rsid w:val="005B221A"/>
    <w:rsid w:val="00664152"/>
    <w:rsid w:val="00705DA8"/>
    <w:rsid w:val="0076386E"/>
    <w:rsid w:val="007E7D98"/>
    <w:rsid w:val="008B44FF"/>
    <w:rsid w:val="00A95003"/>
    <w:rsid w:val="00B016F8"/>
    <w:rsid w:val="00BA50A5"/>
    <w:rsid w:val="00BD6D0D"/>
    <w:rsid w:val="00DA7FF3"/>
    <w:rsid w:val="00E6387B"/>
    <w:rsid w:val="00F9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5F33D5-1E22-4801-A83A-C1E7AFDA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3E96"/>
  </w:style>
  <w:style w:type="paragraph" w:styleId="1">
    <w:name w:val="heading 1"/>
    <w:basedOn w:val="a"/>
    <w:next w:val="a"/>
    <w:link w:val="10"/>
    <w:uiPriority w:val="9"/>
    <w:qFormat/>
    <w:rsid w:val="000E01FA"/>
    <w:pPr>
      <w:keepNext/>
      <w:keepLines/>
      <w:numPr>
        <w:numId w:val="3"/>
      </w:numPr>
      <w:spacing w:before="240" w:after="0" w:line="360" w:lineRule="auto"/>
      <w:ind w:left="0"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01FA"/>
    <w:pPr>
      <w:keepNext/>
      <w:keepLines/>
      <w:numPr>
        <w:ilvl w:val="1"/>
        <w:numId w:val="3"/>
      </w:numPr>
      <w:spacing w:before="4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0E01FA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1F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1F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1F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1F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1F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1F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D6D0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D6D0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0E01F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06692"/>
    <w:pPr>
      <w:outlineLvl w:val="9"/>
    </w:pPr>
  </w:style>
  <w:style w:type="paragraph" w:styleId="a5">
    <w:name w:val="header"/>
    <w:basedOn w:val="a"/>
    <w:link w:val="a6"/>
    <w:uiPriority w:val="99"/>
    <w:unhideWhenUsed/>
    <w:rsid w:val="00706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692"/>
  </w:style>
  <w:style w:type="paragraph" w:styleId="a7">
    <w:name w:val="footer"/>
    <w:basedOn w:val="a"/>
    <w:link w:val="a8"/>
    <w:uiPriority w:val="99"/>
    <w:unhideWhenUsed/>
    <w:rsid w:val="007066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692"/>
  </w:style>
  <w:style w:type="character" w:customStyle="1" w:styleId="20">
    <w:name w:val="Заголовок 2 Знак"/>
    <w:basedOn w:val="a0"/>
    <w:link w:val="2"/>
    <w:uiPriority w:val="9"/>
    <w:rsid w:val="000E01FA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E01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E01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1F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1F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0E01F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0E01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0E01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e">
    <w:name w:val="Оглавлeни"/>
    <w:next w:val="a"/>
    <w:link w:val="e0"/>
    <w:qFormat/>
    <w:rsid w:val="00EE665E"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EE665E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customStyle="1" w:styleId="e0">
    <w:name w:val="Оглавлeни Знак"/>
    <w:basedOn w:val="10"/>
    <w:link w:val="e"/>
    <w:rsid w:val="00EE665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styleId="a9">
    <w:name w:val="Hyperlink"/>
    <w:basedOn w:val="a0"/>
    <w:uiPriority w:val="99"/>
    <w:unhideWhenUsed/>
    <w:rsid w:val="000E01FA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2C4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D275C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9528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5287C"/>
    <w:rPr>
      <w:rFonts w:ascii="Tahoma" w:hAnsi="Tahoma" w:cs="Tahoma"/>
      <w:sz w:val="16"/>
      <w:szCs w:val="16"/>
    </w:rPr>
  </w:style>
  <w:style w:type="paragraph" w:styleId="ad">
    <w:name w:val="Subtitle"/>
    <w:basedOn w:val="a"/>
    <w:next w:val="a"/>
    <w:rsid w:val="00BD6D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rsid w:val="00BD6D0D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No Spacing"/>
    <w:uiPriority w:val="1"/>
    <w:qFormat/>
    <w:rsid w:val="005B20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pravo.gov.ru/proxy/ips/?docbody=&amp;prevDoc=102108516&amp;backlink=1&amp;&amp;nd=10211819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ravo.gov.ru/proxy/ips/?docbody=&amp;prevDoc=102108516&amp;backlink=1&amp;&amp;nd=102118194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OdKzqdViNHbueEQ3bZ6XlbEbpw==">AMUW2mVmUE8C1ju8GciCJQE06iLnFZB+8YNlmVPCpRpyZVU8X/77KDCwOG3bc4xn3Cbr02ZmQYfsC6CCEiU7FNCGDMenlYufGJDsaVDTsXKHC/c2n064pyCUJCLnNZj9qR2rKDQ3PjEls7V1xcOnhFHVw3lPKa8fJ0UPs34CJ20/sStuEYjN8vbX/PjkPKFdV7oSxrzVTkhvvovfhfxMtKijgm0a4Jlw54aeWqAiT9Ao/CNMeR+1Iqzar4gteR9VynIdpLbvj6AD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9490</Words>
  <Characters>54096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Олегович Лемаев</dc:creator>
  <cp:lastModifiedBy>sit</cp:lastModifiedBy>
  <cp:revision>2</cp:revision>
  <dcterms:created xsi:type="dcterms:W3CDTF">2025-09-11T13:30:00Z</dcterms:created>
  <dcterms:modified xsi:type="dcterms:W3CDTF">2025-09-11T13:30:00Z</dcterms:modified>
</cp:coreProperties>
</file>