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НАЦИОНАЛЬНЫЙ ИССЛЕДОВАТЕЛЬСКИЙ УНИВЕРСИТЕТ ИТМО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Факультет: Безопасности информационных технологий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Организация и технология защиты информации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ОТЧЕТ ПО ЛАБОРАТОРНОЙ РАБОТЕ №1</w:t>
      </w:r>
    </w:p>
    <w:p w:rsidR="00000000" w:rsidDel="00000000" w:rsidP="00000000" w:rsidRDefault="00000000" w:rsidRPr="00000000" w14:paraId="0000000B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Основные свойства информации как предмета технической защиты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12" w:lineRule="auto"/>
        <w:ind w:firstLine="709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12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40.3636363636364" w:lineRule="auto"/>
        <w:ind w:firstLine="552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Выполнили:</w:t>
      </w:r>
    </w:p>
    <w:p w:rsidR="00000000" w:rsidDel="00000000" w:rsidP="00000000" w:rsidRDefault="00000000" w:rsidRPr="00000000" w14:paraId="00000010">
      <w:pPr>
        <w:spacing w:after="0" w:line="340.3636363636364" w:lineRule="auto"/>
        <w:ind w:firstLine="55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Бакалавры гр. N3447_________</w:t>
      </w:r>
    </w:p>
    <w:p w:rsidR="00000000" w:rsidDel="00000000" w:rsidP="00000000" w:rsidRDefault="00000000" w:rsidRPr="00000000" w14:paraId="00000011">
      <w:pPr>
        <w:spacing w:after="0" w:line="340.3636363636364" w:lineRule="auto"/>
        <w:ind w:firstLine="55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_____Чу Ван Доан________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5353050</wp:posOffset>
            </wp:positionH>
            <wp:positionV relativeFrom="paragraph">
              <wp:posOffset>137061</wp:posOffset>
            </wp:positionV>
            <wp:extent cx="533400" cy="314325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after="0" w:line="340.3636363636364" w:lineRule="auto"/>
        <w:ind w:firstLine="55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Подпись: _________________</w:t>
      </w:r>
    </w:p>
    <w:p w:rsidR="00000000" w:rsidDel="00000000" w:rsidP="00000000" w:rsidRDefault="00000000" w:rsidRPr="00000000" w14:paraId="00000013">
      <w:pPr>
        <w:spacing w:after="0" w:line="340.3636363636364" w:lineRule="auto"/>
        <w:ind w:firstLine="55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Бакалавры гр. N3446_________</w:t>
      </w:r>
    </w:p>
    <w:p w:rsidR="00000000" w:rsidDel="00000000" w:rsidP="00000000" w:rsidRDefault="00000000" w:rsidRPr="00000000" w14:paraId="00000014">
      <w:pPr>
        <w:spacing w:after="0" w:line="340.3636363636364" w:lineRule="auto"/>
        <w:ind w:firstLine="55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_____Чан Бао Линь________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5153025</wp:posOffset>
            </wp:positionH>
            <wp:positionV relativeFrom="paragraph">
              <wp:posOffset>132860</wp:posOffset>
            </wp:positionV>
            <wp:extent cx="737455" cy="314325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45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0" w:line="340.3636363636364" w:lineRule="auto"/>
        <w:ind w:firstLine="55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Подпись: _________________</w:t>
      </w:r>
    </w:p>
    <w:p w:rsidR="00000000" w:rsidDel="00000000" w:rsidP="00000000" w:rsidRDefault="00000000" w:rsidRPr="00000000" w14:paraId="00000016">
      <w:pPr>
        <w:spacing w:after="0" w:line="340.3636363636364" w:lineRule="auto"/>
        <w:ind w:firstLine="55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Бакалавры гр. N3445_________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5157787</wp:posOffset>
            </wp:positionH>
            <wp:positionV relativeFrom="paragraph">
              <wp:posOffset>225569</wp:posOffset>
            </wp:positionV>
            <wp:extent cx="922972" cy="553783"/>
            <wp:effectExtent b="0" l="0" r="0" t="0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972" cy="5537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0" w:line="340.3636363636364" w:lineRule="auto"/>
        <w:ind w:firstLine="55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__Доан Тхи Хоай Тхыонг__ </w:t>
      </w:r>
    </w:p>
    <w:p w:rsidR="00000000" w:rsidDel="00000000" w:rsidP="00000000" w:rsidRDefault="00000000" w:rsidRPr="00000000" w14:paraId="00000018">
      <w:pPr>
        <w:spacing w:after="0" w:line="340.3636363636364" w:lineRule="auto"/>
        <w:ind w:firstLine="55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Подпись: _________________</w:t>
      </w:r>
    </w:p>
    <w:p w:rsidR="00000000" w:rsidDel="00000000" w:rsidP="00000000" w:rsidRDefault="00000000" w:rsidRPr="00000000" w14:paraId="00000019">
      <w:pPr>
        <w:spacing w:after="0" w:line="312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12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12" w:lineRule="auto"/>
        <w:ind w:firstLine="5529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C">
      <w:pPr>
        <w:spacing w:after="0" w:line="312" w:lineRule="auto"/>
        <w:ind w:firstLine="552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Доцент факультета БИТ, </w:t>
      </w:r>
    </w:p>
    <w:p w:rsidR="00000000" w:rsidDel="00000000" w:rsidP="00000000" w:rsidRDefault="00000000" w:rsidRPr="00000000" w14:paraId="0000001D">
      <w:pPr>
        <w:spacing w:after="0" w:line="312" w:lineRule="auto"/>
        <w:ind w:firstLine="552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К.Т.Н., доцент</w:t>
      </w:r>
    </w:p>
    <w:p w:rsidR="00000000" w:rsidDel="00000000" w:rsidP="00000000" w:rsidRDefault="00000000" w:rsidRPr="00000000" w14:paraId="0000001E">
      <w:pPr>
        <w:spacing w:after="0" w:line="312" w:lineRule="auto"/>
        <w:ind w:firstLine="552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Левко Игорь Владимирович</w:t>
      </w:r>
    </w:p>
    <w:p w:rsidR="00000000" w:rsidDel="00000000" w:rsidP="00000000" w:rsidRDefault="00000000" w:rsidRPr="00000000" w14:paraId="0000001F">
      <w:pPr>
        <w:spacing w:after="0" w:line="312" w:lineRule="auto"/>
        <w:ind w:firstLine="552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Levko_iv@mail.ru</w:t>
      </w:r>
    </w:p>
    <w:p w:rsidR="00000000" w:rsidDel="00000000" w:rsidP="00000000" w:rsidRDefault="00000000" w:rsidRPr="00000000" w14:paraId="00000020">
      <w:pPr>
        <w:spacing w:after="200" w:line="276" w:lineRule="auto"/>
        <w:ind w:firstLine="4678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Подпись: 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/>
        <w:drawing>
          <wp:inline distB="0" distT="0" distL="0" distR="0">
            <wp:extent cx="896620" cy="358140"/>
            <wp:effectExtent b="0" l="0" r="0" t="0"/>
            <wp:docPr descr="C:\Users\Владелец\Desktop\Копии_ИЛевко\Нологовая арз\003.jpg" id="5" name="image2.jpg"/>
            <a:graphic>
              <a:graphicData uri="http://schemas.openxmlformats.org/drawingml/2006/picture">
                <pic:pic>
                  <pic:nvPicPr>
                    <pic:cNvPr descr="C:\Users\Владелец\Desktop\Копии_ИЛевко\Нологовая арз\003.jpg" id="0" name="image2.jpg"/>
                    <pic:cNvPicPr preferRelativeResize="0"/>
                  </pic:nvPicPr>
                  <pic:blipFill>
                    <a:blip r:embed="rId10"/>
                    <a:srcRect b="54141" l="16959" r="67650" t="37785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Санкт-Петербург </w:t>
      </w:r>
    </w:p>
    <w:p w:rsidR="00000000" w:rsidDel="00000000" w:rsidP="00000000" w:rsidRDefault="00000000" w:rsidRPr="00000000" w14:paraId="00000022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2025 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09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Оглавление</w:t>
      </w:r>
    </w:p>
    <w:sdt>
      <w:sdtPr>
        <w:id w:val="-17212785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511811023624"/>
            </w:tabs>
            <w:spacing w:after="0"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 Введение</w:t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511811023624"/>
            </w:tabs>
            <w:spacing w:after="0"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 Перечень нормативных документов</w:t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4.511811023624"/>
            </w:tabs>
            <w:spacing w:after="0"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3. Результаты анализа состава и содержания нормативных документов, определяющих деятельность специалистов по защите информации.</w:t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4.511811023624"/>
            </w:tabs>
            <w:spacing w:after="0"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heading=h.ma53a3q7aiw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 Выводы</w:t>
              <w:tab/>
            </w:r>
          </w:hyperlink>
          <w:r w:rsidDel="00000000" w:rsidR="00000000" w:rsidRPr="00000000">
            <w:fldChar w:fldCharType="begin"/>
            <w:instrText xml:space="preserve"> PAGEREF _heading=h.ma53a3q7aiw9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/>
        <w:sectPr>
          <w:footerReference r:id="rId11" w:type="default"/>
          <w:footerReference r:id="rId12" w:type="first"/>
          <w:pgSz w:h="16838" w:w="11906" w:orient="portrait"/>
          <w:pgMar w:bottom="1134" w:top="1134" w:left="1701" w:right="850" w:header="708" w:footer="283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5"/>
        </w:numPr>
        <w:ind w:left="709" w:hanging="43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B">
      <w:pPr>
        <w:spacing w:line="276" w:lineRule="auto"/>
        <w:ind w:firstLine="709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Цель работы: </w:t>
      </w:r>
    </w:p>
    <w:p w:rsidR="00000000" w:rsidDel="00000000" w:rsidP="00000000" w:rsidRDefault="00000000" w:rsidRPr="00000000" w14:paraId="0000002C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состава и содержания нормативных документов, определяющих деятельность специалистов по защите информации.</w:t>
      </w:r>
    </w:p>
    <w:p w:rsidR="00000000" w:rsidDel="00000000" w:rsidP="00000000" w:rsidRDefault="00000000" w:rsidRPr="00000000" w14:paraId="0000002D">
      <w:pPr>
        <w:spacing w:line="276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Задачи работы: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Провести анализ содержания нормативных документов, представленных в задании на предмет актуальности;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Определить устаревшие (не действующие) нормативные документы, представленных в задании и выделить их красным цветом;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Определить актуальные (действующие) нормативные документы, представленных в задании и выделить их зеленым цветом;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Определить нормативные документы, представленных в задании и имеющие более современные дополнения (новую редакцию) и выделить их желтым цветом;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Провести численные расчеты (статистику результата) по количеству документов по пунктам 2…4;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Внести в перечень документов новые, не указанные в задании за последние 2…3 года;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Сделать выводы по результатам анализа перечня документов:</w:t>
      </w:r>
    </w:p>
    <w:p w:rsidR="00000000" w:rsidDel="00000000" w:rsidP="00000000" w:rsidRDefault="00000000" w:rsidRPr="00000000" w14:paraId="00000035">
      <w:pPr>
        <w:spacing w:after="0" w:line="276" w:lineRule="auto"/>
        <w:ind w:left="709" w:firstLine="42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динамика разработки количества документов ИБ по годам, начиная с 2020 года;</w:t>
      </w:r>
    </w:p>
    <w:p w:rsidR="00000000" w:rsidDel="00000000" w:rsidP="00000000" w:rsidRDefault="00000000" w:rsidRPr="00000000" w14:paraId="00000036">
      <w:pPr>
        <w:spacing w:after="0" w:line="276" w:lineRule="auto"/>
        <w:ind w:left="709" w:firstLine="42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направление изменение качественных требований (ужесточение или ослабление) по вопросам защиты информации по годам;</w:t>
      </w:r>
    </w:p>
    <w:p w:rsidR="00000000" w:rsidDel="00000000" w:rsidP="00000000" w:rsidRDefault="00000000" w:rsidRPr="00000000" w14:paraId="00000037">
      <w:pPr>
        <w:spacing w:after="0" w:line="276" w:lineRule="auto"/>
        <w:ind w:left="709" w:firstLine="425"/>
        <w:rPr>
          <w:rFonts w:ascii="Times New Roman" w:cs="Times New Roman" w:eastAsia="Times New Roman" w:hAnsi="Times New Roman"/>
          <w:color w:val="000000"/>
          <w:sz w:val="28"/>
          <w:szCs w:val="28"/>
        </w:rPr>
        <w:sectPr>
          <w:type w:val="nextPage"/>
          <w:pgSz w:h="16838" w:w="11906" w:orient="portrait"/>
          <w:pgMar w:bottom="1134" w:top="1134" w:left="1701" w:right="850" w:header="708" w:footer="283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прогноз развития нормативной базы по защите информации на ближайшие 5 лет в части организации и технологии ее защиты. 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5"/>
        </w:numPr>
        <w:ind w:left="432" w:hanging="432"/>
        <w:rPr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Перечень нормативны</w:t>
      </w:r>
      <w:r w:rsidDel="00000000" w:rsidR="00000000" w:rsidRPr="00000000">
        <w:rPr>
          <w:color w:val="000000"/>
          <w:rtl w:val="0"/>
        </w:rPr>
        <w:t xml:space="preserve">х документов</w:t>
      </w:r>
    </w:p>
    <w:tbl>
      <w:tblPr>
        <w:tblStyle w:val="Table1"/>
        <w:tblW w:w="151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785"/>
        <w:gridCol w:w="4961"/>
        <w:gridCol w:w="1677"/>
        <w:gridCol w:w="4155"/>
        <w:tblGridChange w:id="0">
          <w:tblGrid>
            <w:gridCol w:w="576"/>
            <w:gridCol w:w="3785"/>
            <w:gridCol w:w="4961"/>
            <w:gridCol w:w="1677"/>
            <w:gridCol w:w="4155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Наименование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Предназначение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Дата публикации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(когда внесены изменения)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Концепция национальной безопасности РФ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cc4125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Система взглядов на обеспечение в Российской Федерации безопасности личности, общества и государства от внешних и внутренних угроз во всех сферах жизнедеятельности. 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Сформулированы важнейшие направления государственной политики Российской Федерации.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17 декабря 1997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(Утратил силу – Указ Президента Российской Федерации от 12.05.2009 № 537)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(Актуальная версия – Указ Президента Российской Федерации от 02.07.2021 № 400 «О Стратегии национальной безопасности Российской Федерации»)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Доктрина информационной безопасности РФ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Совокупность официальных взглядов на цели, задачи, принципы и основные направления обеспечения информационной безопасности РФ.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Развивает Концепцию национальной безопасности РФ применительно к информационной сфере.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 сентября 2000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Утратил силу – Указ Президента Российской Федерации от 05.12.2016 № 646 «Об утверждении Доктрины информационной безопасности Российской Федерации».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ФЗ о государственной тайне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5485-1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hanging="168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Определяет основные понятия, полномочия органов государственной власти и должностных лиц в области отнесения сведений к государственной тайне и их защиты. 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Дает перечень сведений, которые могут быть отнесены к государственной тайне. 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Указывает принципы засекречивания сведений, перечисляет сведения, не подлежащие засекречиванию.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Устанавливает степени секретности сведений и грифы секретности носителей этих сведений.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21 июля 1993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Актульность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на 11 июня 2021 года)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(с изменениями на 4 августа 2022 года)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ФЗ о лицензировании отдельных видов деятельности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Закон регулирует отношения, возникающие между федеральными органами исполнительной власти, органами исполнительной власти субъектов Российской Федерации, юридическими лицами и индивидуальными предпринимателями в связи с осуществлением лицензирования отдельных видов деятельности.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 апреля 2011 года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на 2 июля 2021 года)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(с изменениями на 30 декабря 2021 года)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(редакция, действующая с 1 марта 2022 года)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(с 1 марта 2025 года действует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редакция от 08.08.2024)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Кодекс Российской Федерации об административных правонарушениях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Задачами законодательства об административных правонарушениях являются защита личности, охрана прав и свобод человека и гражданина, охрана здоровья граждан, санитарно-эпидемиологического благополучия населения, защита общественной нравственности, охрана окружающей среды, установленного порядка осуществления государственной власти, общественного порядка и общественной безопасности, собственности, защита законных экономических интересов физических и юридических лиц, общества и государства от административных правонарушений, а также предупреждение административных правонарушений.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26 30 декабря 2001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heading=h.41gwg5kof58h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bookmarkStart w:colFirst="0" w:colLast="0" w:name="_heading=h.51ckhacgdfvk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(с изменениями на 1 июля 2021 года)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(редакция, действующая с 1 октября 2021 года) с изм. и доп., вступ. в силу с 01.09.2022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(с изменениями на 04 августа 2023 года)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(c изменениями на 31 июля 2025 года)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(действует в редакции от 01.09.2025)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Уголовный кодекс Российской Федерации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Задачами настоящего Кодекса являются: охрана прав и свобод человека и гражданина, собственности, общественного порядка и общественной безопасности, окружающей среды, конституционного строя Российской Федерации от преступных посягательств, обеспечение мира и безопасности человечества, а также предупреждение преступлений.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 января 1997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на 1 июля 2021 года)</w:t>
            </w:r>
          </w:p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(редакция, действующая с 22 августа 2021 года)</w:t>
            </w:r>
          </w:p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hd w:fill="ffffff" w:val="clear"/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 действующая редакция от 14.07.2022]</w:t>
            </w:r>
          </w:p>
          <w:p w:rsidR="00000000" w:rsidDel="00000000" w:rsidP="00000000" w:rsidRDefault="00000000" w:rsidRPr="00000000" w14:paraId="0000007F">
            <w:pPr>
              <w:shd w:fill="ffffff" w:val="clear"/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и дополнениями,</w:t>
            </w:r>
          </w:p>
          <w:p w:rsidR="00000000" w:rsidDel="00000000" w:rsidP="00000000" w:rsidRDefault="00000000" w:rsidRPr="00000000" w14:paraId="00000080">
            <w:pPr>
              <w:shd w:fill="ffffff" w:val="clear"/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вступившими в силу с 25.07.2022)</w:t>
            </w:r>
          </w:p>
          <w:p w:rsidR="00000000" w:rsidDel="00000000" w:rsidP="00000000" w:rsidRDefault="00000000" w:rsidRPr="00000000" w14:paraId="00000081">
            <w:pPr>
              <w:shd w:fill="ffffff" w:val="clear"/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(с изменениями на 4 августа 2023</w:t>
            </w:r>
          </w:p>
          <w:p w:rsidR="00000000" w:rsidDel="00000000" w:rsidP="00000000" w:rsidRDefault="00000000" w:rsidRPr="00000000" w14:paraId="00000082">
            <w:pPr>
              <w:shd w:fill="ffffff" w:val="clear"/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года)</w:t>
            </w:r>
          </w:p>
          <w:p w:rsidR="00000000" w:rsidDel="00000000" w:rsidP="00000000" w:rsidRDefault="00000000" w:rsidRPr="00000000" w14:paraId="00000083">
            <w:pPr>
              <w:shd w:fill="ffffff" w:val="clear"/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 сентября 2025 года действует его</w:t>
            </w:r>
          </w:p>
          <w:p w:rsidR="00000000" w:rsidDel="00000000" w:rsidP="00000000" w:rsidRDefault="00000000" w:rsidRPr="00000000" w14:paraId="00000084">
            <w:pPr>
              <w:shd w:fill="ffffff" w:val="clear"/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редакция)</w:t>
            </w:r>
          </w:p>
          <w:p w:rsidR="00000000" w:rsidDel="00000000" w:rsidP="00000000" w:rsidRDefault="00000000" w:rsidRPr="00000000" w14:paraId="00000085">
            <w:pPr>
              <w:shd w:fill="ffffff" w:val="clear"/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ФЗ об электронной цифровой подписи</w:t>
            </w:r>
          </w:p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№ 1-ФЗ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Утратил силу с 1 июля 2013 года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Обеспечивает правовые условия использования электронной цифровой подписи в электронных документах, при соблюдении которых электронная цифровая подпись в электронном документе признается равнозначной собственноручной подписи в документе на бумажном носителе.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 января 2002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ФЗ Об электронной подписи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от 30 марта 2011 года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(с изменениями на 14 июля 2022 года)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ФЗ о техническом регулировании</w:t>
            </w:r>
          </w:p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184-ФЗ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Регулирует отношения, возникающие при: 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разработке, принятии, применении и исполнении обязательных требований к продукции, процессам производства, эксплуатации, хранения, перевозки, реализации и утилизации; 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разработке, принятии, применении и исполнении на добровольной основе требований к продукции, процессам производства, эксплуатации, хранения, перевозки, реализации и утилизации, выполнению работ или оказанию услуг; </w:t>
            </w:r>
          </w:p>
          <w:p w:rsidR="00000000" w:rsidDel="00000000" w:rsidP="00000000" w:rsidRDefault="00000000" w:rsidRPr="00000000" w14:paraId="0000009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оценке соответствия.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 декабря 2002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на 2 июля 2021 года)</w:t>
            </w:r>
          </w:p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(редакция, действующая с 23 декабря 2021 года)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(с 1 марта 2025 года действует</w:t>
            </w:r>
          </w:p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редакция от 25.12.2023)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ФЗ об информации, информационных технологиях и о защите информации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149-ФЗ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Регулирует отношения, возникающие при: осуществлении права на поиск, получение, передачу, производство и распространение информации; применении информационных технологий и обеспечении защиты информации.</w:t>
            </w:r>
          </w:p>
          <w:p w:rsidR="00000000" w:rsidDel="00000000" w:rsidP="00000000" w:rsidRDefault="00000000" w:rsidRPr="00000000" w14:paraId="000000A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информация – сведения (сообщения, данные) независимо от формы их представления;</w:t>
            </w:r>
          </w:p>
          <w:p w:rsidR="00000000" w:rsidDel="00000000" w:rsidP="00000000" w:rsidRDefault="00000000" w:rsidRPr="00000000" w14:paraId="000000A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обладатель информации - лицо, самостоятельно создавшее информацию либо получившее на основании закона или договора право разрешать или ограничивать доступ к информации, определяемой по каким-либо признакам;</w:t>
            </w:r>
          </w:p>
          <w:p w:rsidR="00000000" w:rsidDel="00000000" w:rsidP="00000000" w:rsidRDefault="00000000" w:rsidRPr="00000000" w14:paraId="000000A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доступ к информации - возможность получения информации и её использования;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 июля 2006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на 2 июля 2021 года)</w:t>
            </w:r>
          </w:p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(редакция, действующая с 1 октября 2021 года)</w:t>
            </w:r>
          </w:p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(с изменениями на 14 июля 2022 года)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(ред. от 14.07.2022)</w:t>
            </w:r>
          </w:p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(Актуальная версия – ФЗ от 27.07.2006 № 149-ФЗ с изм. на 31 июля 2025 года; изменения, вступающие в силу с 1 января 2026 года)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ФЗ о персональных данных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152-ФЗ</w:t>
            </w:r>
          </w:p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Регулирует отношения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связанные с обработкой персональных данных, осуществляемой федеральными органами государственной власти, органами государственной власти субъектов Российской Федерации, иными государственными органами, . . . физическими лицами с использованием средств автоматизации или без использования таких средств, . . .</w:t>
            </w:r>
          </w:p>
          <w:p w:rsidR="00000000" w:rsidDel="00000000" w:rsidP="00000000" w:rsidRDefault="00000000" w:rsidRPr="00000000" w14:paraId="000000B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Целью настоящего ФЗ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является обеспечение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 июля 2006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на 2 июля 2021 года)</w:t>
            </w:r>
          </w:p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(с изменениями на 14 июля 2022 года)</w:t>
            </w:r>
          </w:p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Актуальная версия – ФЗ от 27 июля 2006 № 152-ФЗ с изменениями на 28 февраля 2025 года.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ФЗ о правовой охране программ для электронных вычислительных машин и баз данных</w:t>
            </w:r>
          </w:p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№ 3523-1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Регулирует отношения, связанные с созданием, правовой охраной и использованием программ для ЭВМ и баз данных. Программы для ЭВМ и баз данных относятся к объектам авторского права. 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Программам для ЭВМ предоставляется правовая охрана как произведениям литературы, а базам данных - как сборникам.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23 октября 1992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ФЗ об участии в международном информационном обмене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№ 85-ФЗ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Определяет условия для эффективного участия России в международном информационном обмене в рамках единого мирового информационного пространства, защиту интересов РФ, ее субъектов и муниципальных объединений, а также физических и юридических лиц при международном информационном обмене.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 июля 1996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ФЗ об утверждении Положения об обеспечении безопасности персональных данных при их обработке в информационных системах персональных данных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N 781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Устанавливает требования к обеспечению безопасности персональных данных при их обработке в информационных системах персональных данных. 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Информационная система персональных данных - совокупность персональных данных, содержащихся в базах данных, а также информационных и технологий и технических средств, позволяющих осуществлять обработку таких персональных данных с использованием средств автоматизации.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17 ноября 2007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ФЗ О коммерческой тайне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98-ФЗ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Федеральный закон регулирует отношения, связанные с установлением, изменением и прекращением режима коммерческой тайны в отношении информации, которая имеет действительную или потенциальную коммерческую ценность в силу неизвестности ее третьим лицам.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29.07.2004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Актуальная версия – Федеральный закон от 29 июля 2004 № 98-ФЗ “О коммерческой тайне” с изменениями на 08 августа 2024 года.</w:t>
            </w:r>
          </w:p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ФЗ «О связи»</w:t>
            </w:r>
          </w:p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N 126-ФЗ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Устанавливает правовые основы деятельности в области связи на территории Российской Федерации и на находящихся под юрисдикцией Российской Федерации территориях, определяет полномочия органов государственной власти в области связи, а также права и обязанности лиц, участвующих в указанной деятельности или пользующихся услугами связи.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 июля 2003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на 2 июля 2021 года)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(редакция, действующая с 1 октября 2021 года)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(с изменениями на 30 декабря 2021 года)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(редакция, действующая с 1 мая 2022 года)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 изменениями на 8 августа 2024 года</w:t>
            </w:r>
          </w:p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Об утверждении Концепции национальной безопасности Российской Федерации</w:t>
            </w:r>
          </w:p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Указ Президента РФ</w:t>
            </w:r>
          </w:p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№ 1300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1997 год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hd w:fill="ffffff" w:val="clear"/>
              <w:spacing w:after="600" w:line="24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F3">
            <w:pPr>
              <w:shd w:fill="ffffff" w:val="clear"/>
              <w:spacing w:after="600" w:line="24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ред. Указа Президента РФ от 10 января 2000 г. N 24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Вопросы Федеральной службы по техническому и</w:t>
              <w:br w:type="textWrapping"/>
              <w:t xml:space="preserve">экспортному контролю</w:t>
            </w:r>
          </w:p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Указ Президента РФ</w:t>
            </w:r>
          </w:p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1085</w:t>
            </w:r>
          </w:p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Вводит в действие Положение «О Федеральной службе по техническому и экспортному контролю» в котором определяются полномочия и организация деятельности ФСТЭК.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16 августа 2004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на 17 мая 2021 года)</w:t>
            </w:r>
          </w:p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Изменения от 8 декабря.2021</w:t>
            </w:r>
          </w:p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с изменениями на 22 мая 2023 года; последнее изменение Указом № 846 от 8 ноября 2023 года.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Вопросы Межведомственной комиссии по защите государственной тайны</w:t>
            </w:r>
          </w:p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Указ Президента РФ</w:t>
            </w:r>
          </w:p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№ 1286</w:t>
            </w:r>
          </w:p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(с изменениями на 10 октября 2016 года)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Представляет в пределах своей компетенции Межведомственную комиссию во взаимоотношениях с органами государственной власти, иными государственными органами, органами местного самоуправления и организациями, имеет право переписки с указанными органами и организациями;</w:t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Организует работу по обобщению и анализу информации, документов и материалов, необходимых для осуществления деятельности Межведомственной комиссии, поступивших от государственных органов, органов местного самоуправления, организаций, должностных лиц и граждан;</w:t>
            </w:r>
          </w:p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Организует работу межведомственных рабочих и экспертных групп для обеспечения деятельности Межведомственной комиссии.";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2004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Утратил силу - Указ Президента Российской Федерации от </w:t>
            </w:r>
          </w:p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06.10.2004 г.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Об утверждении Перечня сведений, отнесенных к государственной тайне</w:t>
            </w:r>
          </w:p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Указ Президента РФ</w:t>
            </w:r>
          </w:p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1203</w:t>
            </w:r>
          </w:p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 соответствии со статьей 4 Закона РФ «О государственной тайне»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утверждается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перечень сведений, отнесенных к государственной тайне.</w:t>
            </w:r>
          </w:p>
          <w:p w:rsidR="00000000" w:rsidDel="00000000" w:rsidP="00000000" w:rsidRDefault="00000000" w:rsidRPr="00000000" w14:paraId="000001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Правительству РФ предписывается организовать работу по приведению действующих нормативных актов в соответствие с Перечнем сведений, отнесенных к государственной тайне.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1995 год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на 25 марта 2021 года)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(редакция с изменениями, подготовленными на 24 июня 2025 года, изменения ещё не вступили в силу)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Об утверждении Перечня должностных лиц органов государственной власти Российской Федерации, наделенных полномочиями по отнесению сведений к государственной тайне</w:t>
            </w:r>
          </w:p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Распоряжение Президента РФ</w:t>
            </w:r>
          </w:p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151-рп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 соответствии со статьей 4 Закона Российской Федерации от 21 июля 1993 года N 5485-I "О государственной тайне" утвердить прилагаемый перечень должностных лиц органов государственной власти и организаций, наделяемых полномочиями по отнесению сведений к государственной тайне (пункт дополнен Указом Президента Российской Федерации от 8 апреля 2008 года N 460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2005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Изменения от 22 декабря 2017 г.</w:t>
            </w:r>
          </w:p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(редакция, действующая на 5 августа 2024 года)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Об утверждении Перечня сведений</w:t>
              <w:br w:type="textWrapping"/>
              <w:t xml:space="preserve">конфиденциального характера</w:t>
            </w:r>
          </w:p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Указ Президента РФ</w:t>
            </w:r>
          </w:p>
          <w:p w:rsidR="00000000" w:rsidDel="00000000" w:rsidP="00000000" w:rsidRDefault="00000000" w:rsidRPr="00000000" w14:paraId="000001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188</w:t>
            </w:r>
          </w:p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white"/>
                <w:rtl w:val="0"/>
              </w:rPr>
              <w:t xml:space="preserve">(с изменениями на 13 июля 2015 года)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 Сведения о фактах, событиях и обстоятельствах частной жизни гражданина, позволяющие идентифицировать его личность (персональные данные), за исключением сведений, подлежащих распространению в средствах массовой информации в установленных федеральными законами случаях.</w:t>
            </w:r>
          </w:p>
          <w:p w:rsidR="00000000" w:rsidDel="00000000" w:rsidP="00000000" w:rsidRDefault="00000000" w:rsidRPr="00000000" w14:paraId="0000012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2. Сведения, составляющие тайну следствия и судопроизводства.</w:t>
            </w:r>
          </w:p>
          <w:p w:rsidR="00000000" w:rsidDel="00000000" w:rsidP="00000000" w:rsidRDefault="00000000" w:rsidRPr="00000000" w14:paraId="0000012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3. Служебные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 (служебная тайна).</w:t>
            </w:r>
          </w:p>
          <w:p w:rsidR="00000000" w:rsidDel="00000000" w:rsidP="00000000" w:rsidRDefault="00000000" w:rsidRPr="00000000" w14:paraId="0000012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4. Сведения,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 (врачебная, нотариальная, адвокатская тайна, тайна переписки, телефонных переговоров, почтовых отправлений, телеграфных или иных сообщений и так далее).</w:t>
            </w:r>
          </w:p>
          <w:p w:rsidR="00000000" w:rsidDel="00000000" w:rsidP="00000000" w:rsidRDefault="00000000" w:rsidRPr="00000000" w14:paraId="0000012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5. Сведения,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 (коммерческая тайна).</w:t>
            </w:r>
          </w:p>
          <w:p w:rsidR="00000000" w:rsidDel="00000000" w:rsidP="00000000" w:rsidRDefault="00000000" w:rsidRPr="00000000" w14:paraId="0000012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6. Сведения о сущности изобретения, полезной модели или промышленного образца до официальной публикации информации о них.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1997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1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(с изменениями на 13 июля 2015 года)</w:t>
            </w:r>
          </w:p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(ред. от 13.07.2015)</w:t>
            </w:r>
          </w:p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О составе межведомственного коллегиального органа - коллегии Федеральной службы по техническому и экспортному контролю</w:t>
            </w:r>
          </w:p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Распоряжение Президента РФ</w:t>
            </w:r>
          </w:p>
          <w:p w:rsidR="00000000" w:rsidDel="00000000" w:rsidP="00000000" w:rsidRDefault="00000000" w:rsidRPr="00000000" w14:paraId="000001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298-рп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2005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(Утратило в силу - Распоряжение Президента Российской Федерации от 29.12.2008 г. N821-рп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О реестре должностей федеральной государственной гражданской службы</w:t>
            </w:r>
          </w:p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Указ Президента РФ</w:t>
            </w:r>
          </w:p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1574</w:t>
            </w:r>
          </w:p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(с изменениями на 21 сентября 2021 года)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твердить прилагаемый Реестр должностей федеральной государственной гражданской службы (далее - Реестр).</w:t>
            </w:r>
          </w:p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Установить, что должности федеральной государственной гражданской службы, учреждаемые федеральными законами и указами Президента Российской Федерации, подлежат включению в Реестр.</w:t>
            </w:r>
          </w:p>
          <w:p w:rsidR="00000000" w:rsidDel="00000000" w:rsidP="00000000" w:rsidRDefault="00000000" w:rsidRPr="00000000" w14:paraId="00000146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Установить, что наименования должностей федеральной государственной гражданской службы в федеральных государственных органах или их аппаратах (далее - государственные органы) должны соответствовать наименованиям должностей, включенных в Реестр.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2005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(с изменениями на 4 августа 2021 года) (редакция, действующая от 20 августа 2025 года)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Постановление Совета Министров Правительства РФ № 912-51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 сентября 1993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Постановление Правительства РФ «Об утверждении Положения о порядке обращения со служебной информацией ограниченного распространения в федеральных органах исполнительной власти»</w:t>
            </w:r>
          </w:p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1233</w:t>
            </w:r>
          </w:p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(с изменениями на 6 августа 2020 года)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Установить, что служебная информация, содержащаяся в подготавливаемых в федеральных органах исполнительной власти проектах указов и распоряжений Президента Российской Федерации, постановлений и распоряжений Правительства Российской Федерации, других служебных документов, не подлежит разглашению (распространению).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 ноября 1994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156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(с изменениями на 6 августа 2020 года)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(с изменениями от 9 октября 2024 года)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Постановление Правительства РФ «Об утверждении положений о лицензировании отдельных видов деятельности, связанных с шифровальными (криптографическими) средствами»</w:t>
            </w:r>
          </w:p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N 957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Определяет порядок лицензирования деятельности по распространению шифровальных (криптографических) средств, осуществляемой юридическими лицами и индивидуальными предпринимателями.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29 декабря 2007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Утратило силу с 1 мая 2012 года на основании</w:t>
            </w:r>
          </w:p>
          <w:p w:rsidR="00000000" w:rsidDel="00000000" w:rsidP="00000000" w:rsidRDefault="00000000" w:rsidRPr="00000000" w14:paraId="000001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постановления Правительства Российской Федерации</w:t>
            </w:r>
          </w:p>
          <w:p w:rsidR="00000000" w:rsidDel="00000000" w:rsidP="00000000" w:rsidRDefault="00000000" w:rsidRPr="00000000" w14:paraId="000001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от 16 апреля 2012 года N 313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О мерах по обеспечению информационной безопасности Российской Федерации при использовании информационно-телекоммуникационных сетей международного информационного обмена</w:t>
            </w:r>
          </w:p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Указ Президента РФ</w:t>
            </w:r>
          </w:p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351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 целях обеспечения информационной безопасности РФ при использовании информационно-телекоммуникационных сетей (И-ТС), позволяющих осуществлять передачу информации через гос. границу РФ, в том числе при использовании международной компьютерной сети "Интернет".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17 марта 2008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1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Актуально с изменениями от 22.05.2015</w:t>
            </w:r>
          </w:p>
          <w:p w:rsidR="00000000" w:rsidDel="00000000" w:rsidP="00000000" w:rsidRDefault="00000000" w:rsidRPr="00000000" w14:paraId="000001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(ред. от 22.05.2015)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Положение о лицензировании деятельности предприятий, учреждений и организаций по проведению работ, связанных с использованием сведений, составляющих государственную тайну, созданием средств защиты информации, а также с осуществлением мероприятий и (или) оказанием услуг по защите государственной тайны</w:t>
            </w:r>
          </w:p>
          <w:p w:rsidR="00000000" w:rsidDel="00000000" w:rsidP="00000000" w:rsidRDefault="00000000" w:rsidRPr="00000000" w14:paraId="000001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Утверждено постановлением Правительства Российской Федерации </w:t>
            </w:r>
          </w:p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N 333</w:t>
            </w:r>
          </w:p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(с изменениями на 5 июля 2021 года)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Установить, что предприятия, учреждения и организации, допущенные к моменту принятия настоящего постановления к работам, связанным с использованием сведений, составляющих государственную тайну, могут осуществлять эти работы в течение 1995 года.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 апреля 1995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(с изменениями от 26 октября 2023 года)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о лицензировании образовательной деятельности</w:t>
            </w:r>
          </w:p>
          <w:p w:rsidR="00000000" w:rsidDel="00000000" w:rsidP="00000000" w:rsidRDefault="00000000" w:rsidRPr="00000000" w14:paraId="0000017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Утверждено постановлением Правительства</w:t>
              <w:br w:type="textWrapping"/>
              <w:t xml:space="preserve">Российской Федерации</w:t>
            </w:r>
          </w:p>
          <w:p w:rsidR="00000000" w:rsidDel="00000000" w:rsidP="00000000" w:rsidRDefault="00000000" w:rsidRPr="00000000" w14:paraId="000001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№ 796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18 октября 2000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Утратило силу постановлением Правительства РФ от 31 марта 2009 г. N 277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Положение о государственном лицензировании деятельности в области защиты информации</w:t>
            </w:r>
          </w:p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Решение Гостехкомиссии России и ФАПСИ</w:t>
            </w:r>
          </w:p>
          <w:p w:rsidR="00000000" w:rsidDel="00000000" w:rsidP="00000000" w:rsidRDefault="00000000" w:rsidRPr="00000000" w14:paraId="0000017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№ 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 апреля 1994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1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Актуально с дополнениями от 24 июня 1997 года № 60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о лицензировании производства авиационной техники, в том числе авиационной техники двойного назначения</w:t>
            </w:r>
          </w:p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Утверждено постановлением Правительства</w:t>
              <w:br w:type="textWrapping"/>
              <w:t xml:space="preserve">Российской Федерации</w:t>
            </w:r>
          </w:p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№ 346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 мая 2002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о лицензировании деятельности в области  вооружения и военной техники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 марта 2001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8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Утратило силу постановлением Правительства Российской Федерации от 21.06.2002 г. N 456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о лицензировании разработки и</w:t>
              <w:br w:type="textWrapping"/>
              <w:t xml:space="preserve">производства боеприпасов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26 ноября 2008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95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Утратило силу постановлением Правительства РФ от 26.11.2008 N 891.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о лицензировании утилизации боеприпасов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26 июня 2002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9B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Утратило силу постановлением Правительства РФ от 26.11.2008 N 891.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о лицензировании производства</w:t>
              <w:br w:type="textWrapping"/>
              <w:t xml:space="preserve">пиротехнических изделий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26 июня 2002 года N 467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о лицензировании деятельности по распространению пиротехнических изделий IV и V классов в соответствии с государственным стандартом</w:t>
            </w:r>
          </w:p>
          <w:p w:rsidR="00000000" w:rsidDel="00000000" w:rsidP="00000000" w:rsidRDefault="00000000" w:rsidRPr="00000000" w14:paraId="000001A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26.06.2002 г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Утратило силу. Заменено постановлением от 23 декабря 2021 г. № 2416</w:t>
            </w:r>
          </w:p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остановление о лицензировании деятельности по технической </w:t>
              <w:br w:type="textWrapping"/>
              <w:t xml:space="preserve">защите конфиденциальной информации</w:t>
            </w:r>
          </w:p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(с изменениями на 30 ноября 2020 года)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Настоящее Положение определяет порядок лицензирования деятельности по технической защите конфиденциальной информации (не содержащей сведения, составляющие государственную тайну, но защищаемой в соответствии с законодательством Российской Федерации), осуществляемой юридическими лицами и индивидуальными предпринимателями.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 февраля 2012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Актуально с изменениями от 26.11.2021 N 2055</w:t>
            </w:r>
          </w:p>
          <w:p w:rsidR="00000000" w:rsidDel="00000000" w:rsidP="00000000" w:rsidRDefault="00000000" w:rsidRPr="00000000" w14:paraId="000001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(с изменениями от 26 ноября 2021 года № 2055; от 3 февраля 2023 года № 159; от 27 декабря 2024 года № 1931)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о лицензировании деятельности по международному информационному обмену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Целью лицензирования деятельности по международному информационному обмену является предотвращение незаконного вывоза за пределы территории Российской Федерации государственных информационных ресурсов и государственное регулирование деятельности по ввозу документированной информации.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3 июня 1998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B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(Утратило силу на основании</w:t>
            </w:r>
          </w:p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постановления Правительства</w:t>
            </w:r>
          </w:p>
          <w:p w:rsidR="00000000" w:rsidDel="00000000" w:rsidP="00000000" w:rsidRDefault="00000000" w:rsidRPr="00000000" w14:paraId="000001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Российской Федерации</w:t>
            </w:r>
          </w:p>
          <w:p w:rsidR="00000000" w:rsidDel="00000000" w:rsidP="00000000" w:rsidRDefault="00000000" w:rsidRPr="00000000" w14:paraId="000001B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17 октября 2007 года N 683)</w:t>
            </w:r>
          </w:p>
          <w:p w:rsidR="00000000" w:rsidDel="00000000" w:rsidP="00000000" w:rsidRDefault="00000000" w:rsidRPr="00000000" w14:paraId="000001B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о лицензировании деятельности по международному информационному обмену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Цели настоящего Федерального закона - создание условий для эффективного участия России в международном информационном обмене в рамках единого мирового информационного пространства, защита интересов Российской Федерации, субъектов Российской Федерации и муниципальных образований при 1. Цели настоящего Федерального закона - создание условий для эффективного участия России в международном информационном обмене в рамках единого мирового информационного пространства, защита интересов Российской Федерации, субъектов Российской Федерации и муниципальных образований при международном информационном обмене, защита интересов, прав и свобод физических и юридических лиц при международном информационном обмене.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 июня 1996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о сертификации средств защиты информации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27.10.1995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C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Утратило силу приказом ФСТЭК России от 3 апреля 2018 года N 55</w:t>
            </w:r>
          </w:p>
          <w:p w:rsidR="00000000" w:rsidDel="00000000" w:rsidP="00000000" w:rsidRDefault="00000000" w:rsidRPr="00000000" w14:paraId="000001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Положение по аттестации объектов информатизации по требованиям безопасности информации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Устанавливает основные принципы, организационную структуру системы аттестации объектов информатизации по требованиям безопасности информации, порядок проведения аттестации, а также контроля и надзора за аттестацией и эксплуатацией аттестованных объектов информатизации.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 ноября 1994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C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Актуальная версия в приказе ФСТЭК России от 29 апреля 2021 г. N 77</w:t>
            </w:r>
          </w:p>
          <w:p w:rsidR="00000000" w:rsidDel="00000000" w:rsidP="00000000" w:rsidRDefault="00000000" w:rsidRPr="00000000" w14:paraId="000001C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(приказ ФСТЭК России от 29 апреля 2021 г. № 77 «Об утверждении Положения об аттестации объектов информатизации по требованиям безопасности информации».)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Типовое положение об органе по сертификации средств защиты информации по требованиям безопасности информации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Настоящее Типовое положение устанавливает общие требования к органу по сертификации средств обработки и передачи информации, средств защиты и контроля защищенности информации (далее - продукции) по требованиям безопасности информации, его функции, права, обязанности и ответственность, правила оплаты работ, выполняемых органом по сертификации.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5 января 1996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Актуально без изменений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Типовое положение об органе по аттестации объектов информатизации по требованиям безопасности информации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Устанавливает основные принципы, организационную структуру системы аттестации объектов инфоpматизации по требованиям безопасности информации, порядок проведения аттестации, а также контроля и надзора за аттестацией и эксплуатацией аттестованных объектов информатизации.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 ноября 1994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Актуально без изменений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ГОСТ Р 50739-95 Средства вычислительной техники. Защита от несанкционированного доступа к информации. Общие технические требования.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устанавливает единые функциональные требования к защите средств вычислительной техники (СВТ) от несанкционированного доступа (НСД) к информации; к составу документации на эти средства, а также номенклатуру показателей защищенности СВТ, описываемых совокупностью требований к защите и определяющих классификацию СВТ по уровню защищенности от НСД к информации.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1996-01-01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1D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Актуален с изменениями от 06.04.2015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50922-96 Защита информации. Основные термины и определения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1997-07-01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E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Актуальная версия ГОСТ Р 50922-2006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51188-98 Защита информации. Испытания программных средств на наличие компьютерных вирусов. Типовое руководство.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испытания программных средств (ПС) и их компонентов, цели которых - обнаружить в этих ПС и устранить из них компьютерные вирусы (KB) силами специальных предприятий (подразделений), и устанавливает общие требования к организации и проведению таких испытаний.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1999-07-01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1E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Актуальная версия ГОСТ Р 51188-2007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51275-99 Защита информации. Объекты информатизации. Факторы воздействующие на информацию. Общие положения.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устанавливает классификацию и перечень факторов, воздействующих на безопасность защищаемой информации, в целях обоснования угроз безопасности информации и требований по защите информации на объекте информатизации.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2008-02-01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E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Актуальная версия ГОСТ Р 51275-2006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51241-98 Средства и системы контроля и управления доступом. Классификация. Общие технические требования. Методы испытаний.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средства и системы контроля и управления доступом, предназначенные для предотвращения несанкционированного доступа людей, транспорта и других объектов в зону (из зоны) доступа (здания, помещения, территории, транспортные средства) в целях обеспечения противокриминальной защиты.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2009-09-01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F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Взамен ГОСТ 51241-98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ИСО 15489-1— 2007 Система стандартов по информации, библиотечному и издательскому делу. Управление документами. Общие требования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Международный стандарт ИСО 15489-1 содержит понятия и принципы создания, ввода в систему и управления документами. Данный стандарт является основополагающим и содержит дальнейшие руководства и инструкции в отношении основных концепций, технических приемов и практических методов создания, ввода в систему и управления документами.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2020-01-01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1F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ГОСТ Р ИСО 15489-1-2019</w:t>
            </w:r>
          </w:p>
          <w:p w:rsidR="00000000" w:rsidDel="00000000" w:rsidP="00000000" w:rsidRDefault="00000000" w:rsidRPr="00000000" w14:paraId="000001F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Система стандартов по информации, библиотечному и издательскому делу. Информация и документация. Управление документами. Часть 1. Понятия и принципы</w:t>
            </w:r>
          </w:p>
          <w:p w:rsidR="00000000" w:rsidDel="00000000" w:rsidP="00000000" w:rsidRDefault="00000000" w:rsidRPr="00000000" w14:paraId="000001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51583-2000. Защита информации. Порядок создания автоматизированных систем в защищённом исполнении. Общие положения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создаваемые (модернизируемые) информационные автоматизированные системы, в отношении которых законодательством или заказчиком установлены требования по их защите, и устанавливает содержание и порядок выполнения работ на стадиях и этапах создания автоматизированных систем в защищенном исполнении, содержание и порядок выполнения работ по защите информации о создаваемой (модернизируемой) автоматизированной системе в защищенном исполнении.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2014-09-01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ГОСТ Р 51583-2014</w:t>
            </w:r>
          </w:p>
          <w:p w:rsidR="00000000" w:rsidDel="00000000" w:rsidP="00000000" w:rsidRDefault="00000000" w:rsidRPr="00000000" w14:paraId="000002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Защита информации. Порядок создания автоматизированных систем в защищенном исполнении. Общие положения</w:t>
            </w:r>
          </w:p>
          <w:p w:rsidR="00000000" w:rsidDel="00000000" w:rsidP="00000000" w:rsidRDefault="00000000" w:rsidRPr="00000000" w14:paraId="000002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52069.0-2003 Защита информации. Система стандартов. Основные положения.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Настоящий стандарт устанавливает цель и задачи системы стандартов по защите информации, объекты стандартизации, структуру, состав и классификацию входящих в нее стандартов и правила их обозначения. Положения настоящего стандарта являются рекомендуемыми при разработке нормативных документов по стандартизации в области защиты информации, независимо от организационно-правовой формы и формы собственности предприятия, учреждения, организации-разработчика стандарта, а также при организации работ по стандартизации в области защиты информации органами управления Российской Федерации. Настоящий стандарт является основополагающим государственным стандартом Российской Федерации в области защиты информации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2004-01-01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ГОСТ Р 52069.0-2013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51901.5-2005 Менеджмент риска. Руководство по применению методов анализа надежности.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входит в группу стандартов по анализу и оценке рисков и дополняет ГОСТ Р 51901-2002 "Управление надежностью. Анализ риска технологических систем". В стандарте приведено описание методов анализа надежности, которые могут использоваться для определения оценок вероятностных характеристик риска.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2006-02-01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52447-2005 Защита информации. Техника защиты информации. Номенклатура показателей качества.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основные средства защиты информации и средства контроля эффективности защиты информации, входящие в состав техники защиты информации.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2007-01-01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52478-2005 Защита информации. Обеспечение безопасности сетей электросвязи. Общие положения</w:t>
            </w:r>
          </w:p>
          <w:p w:rsidR="00000000" w:rsidDel="00000000" w:rsidP="00000000" w:rsidRDefault="00000000" w:rsidRPr="00000000" w14:paraId="000002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Настоящий стандарт предназначен для применения расположенными на территории Российской Федерации организациями, предприятиями и другими субъектами хозяйственной деятельности независимо от их организационно-правовой формы и формы собственности, которые связаны с созданием и эксплуатацией сетей электросвязи, являющимися составными компонентами сети связи общего пользования единой сети электросвязи Российской Федерации. Основными функциями сетей электросвязи являются прием, обработка, хранение, передача и предоставление требуемой информации пользователям и органам государственного управления для ее последующего применения. Сети электросвязи предназначены для оказания услуг связи любому пользователю путем предоставления открытых информационных ресурсов и информации, не содержащей сведений, составляющих государственную тайну, или информации, доступ к которой ограничен в соответствии с законодательством Российской Федерации.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2007-01-01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 51898-2002 Аспекты безопасности. Правила включения в стандарты.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Настоящий стандарт устанавливает для разработчиков стандартов правила включения в стандарты аспектов безопасности. Стандарт может быть применен к любым аспектам безопасности, относящимся к людям или имуществу, или окружающей среде, или к сочетанию этих сторон.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2003-01-01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ИСО/МЭК ТО 13335-1-2006 с Концепция и модели менеджмента безопасности информационных и телекоммуникационных технологий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представляет собой руководство по управлению безопасностью информационных и телекоммуникационных технологий (ИТТ), устанавливает концепцию и модели, лежащие в основе базового понимания безопасности ИТТ, и раскрывает общие вопросы управления, которые важны для успешного планирования, реализации и поддержки безопасности ИТТ.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2007-06-01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ИСО/МЭК ТО 13335-3-2007 Методы и средства обеспечения безопасности Часть 3 Методы менеджмента безопасности информационных технологий</w:t>
            </w:r>
          </w:p>
          <w:p w:rsidR="00000000" w:rsidDel="00000000" w:rsidP="00000000" w:rsidRDefault="00000000" w:rsidRPr="00000000" w14:paraId="000002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red"/>
                <w:rtl w:val="0"/>
              </w:rPr>
              <w:t xml:space="preserve">Дата введения 2021-11-30 новой версии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содержит описание процессов, необходимых для менеджмента безопасности приложений, которые идентифицируются организацией как критическая информация.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ГОСТ Р ИСО/МЭК 27005-2010 Информационная технология. Методы и средства обеспечения безопасности. Менеджмент риска информационной безопасности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ИСО/МЭК ТО 13335-4-2007 Методы и средства обеспечения безопасности Часть 4 Выбор защитных мер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ГОСТ Р ИСО/МЭК 27005-2010 Национальный стандарт Российской Федерации. Информационная технология. Методы и средства обеспечения безопасности. Менеджмент риска информационной безопасности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ИСО/МЭК ТО 13335-5-2006 Методы и средства обеспечения безопасности Часть 5   Руководство по менеджменту безопасности сети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идентичен международному документу ISO/IEC TR 13335-5:2001* "Информационная технология. Рекомендации по менеджменту безопасности информационных технологий. Часть 5. Руководство по менеджменту безопасности сети" (ISO/IEC TR 13335-5:2001 "Information technology - Guidelines for the management of IT Security - Part 5: Management guidance on network security", IDT)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ИСО/МЭК 15408-1-2002. Информационная технология. Методы обеспечения безопасности. Критерии оценки безопасности информационных технологий. Часть 1. Введение и общая модель.</w:t>
            </w:r>
          </w:p>
          <w:p w:rsidR="00000000" w:rsidDel="00000000" w:rsidP="00000000" w:rsidRDefault="00000000" w:rsidRPr="00000000" w14:paraId="000002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red"/>
                <w:rtl w:val="0"/>
              </w:rPr>
              <w:t xml:space="preserve">Дата введения 2013-12-01 новой версии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Настоящая часть ИСО/МЭК 15408 обеспечивает сопоставимость результатов независимых оценок безопасности. В ИСО/МЭК 15408 это достигается предоставлением единого набора требований к функциональным возможностям безопасности продуктов ИТ и к мерам доверия, применяемым к этим продуктам ИТ при оценке безопасности. Данные продукты ИТ могут быть реализованы в виде аппаратного, программно-аппаратного или программного обеспечения.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ГОСТ Р ИСО/МЭК 15408-1-2008</w:t>
              <w:tab/>
              <w:t xml:space="preserve">Информационная технология. Методы и средства обеспечения безопасности. Критерии оценки безопасности информационных технологий. Часть 1. Введение и общая модель (заменён)</w:t>
            </w:r>
          </w:p>
          <w:p w:rsidR="00000000" w:rsidDel="00000000" w:rsidP="00000000" w:rsidRDefault="00000000" w:rsidRPr="00000000" w14:paraId="000002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ГОСТ Р ИСО/МЭК 15408-1-2012 </w:t>
              <w:tab/>
              <w:t xml:space="preserve">Информационная технология. Методы и средства обеспечения безопасности. Критерии оценки безопасности информационных технологий. Часть 1. Введение и общая модель (действующий) </w:t>
            </w:r>
          </w:p>
          <w:p w:rsidR="00000000" w:rsidDel="00000000" w:rsidP="00000000" w:rsidRDefault="00000000" w:rsidRPr="00000000" w14:paraId="000002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Утратил силу — заменён на ГОСТ Р ИСО/МЭК 15408-1-2008.</w:t>
            </w:r>
          </w:p>
          <w:p w:rsidR="00000000" w:rsidDel="00000000" w:rsidP="00000000" w:rsidRDefault="00000000" w:rsidRPr="00000000" w14:paraId="000002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Дальнейшая актуальная версия: ГОСТ Р ИСО/МЭК 15408-1-2012 (действующий).</w:t>
            </w:r>
          </w:p>
          <w:p w:rsidR="00000000" w:rsidDel="00000000" w:rsidP="00000000" w:rsidRDefault="00000000" w:rsidRPr="00000000" w14:paraId="0000024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ИСО/МЭК 15408-2-2002. Информационная технология. Методы обеспечения безопасности. Критерии оценки безопасности информационных технологий Часть 2. Функциональные требования безопасности.</w:t>
            </w:r>
          </w:p>
          <w:p w:rsidR="00000000" w:rsidDel="00000000" w:rsidP="00000000" w:rsidRDefault="00000000" w:rsidRPr="00000000" w14:paraId="000002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red"/>
                <w:rtl w:val="0"/>
              </w:rPr>
              <w:t xml:space="preserve">Дата введения 2014-09-01 новой версии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Заменён на ГОСТ Р ИСО/МЭК 15408-2-2002 с 01.01.2004. Актуальная версия - ГОСТ Р ИСО/МЭК 15408-2-2013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ИСО/МЭК 15408-3-2002. Информационная технология. Методы обеспечения безопасности. Критерии оценки безопасности информационных технологий. Часть 3. Требования доверия к безопасности.</w:t>
            </w:r>
          </w:p>
          <w:p w:rsidR="00000000" w:rsidDel="00000000" w:rsidP="00000000" w:rsidRDefault="00000000" w:rsidRPr="00000000" w14:paraId="000002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Дата введения 2014-09-01 новой версии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5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Заменён на ГОСТ Р ИСО/МЭК 15408-3-2002 с 01.01.2004. Актуальная версия - ГОСТ Р ИСО/МЭК 15408-3-2013 </w:t>
            </w:r>
          </w:p>
          <w:p w:rsidR="00000000" w:rsidDel="00000000" w:rsidP="00000000" w:rsidRDefault="00000000" w:rsidRPr="00000000" w14:paraId="000002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ИСО/МЭК 17799-2005. Практические правила управления информационной безопасностью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Настоящий стандарт устанавливает рекомендации по управлению информационной безопасностью лицам, ответственным за планирование, реализацию или поддержку решений безопасности в организации. Он предназначен для обеспечения общих основ для разработки стандартов безопасности и выбора практических мероприятий по управлению безопасностью в организации, а также в интересах обеспечения доверия в деловых отношениях между организациями. Рекомендации настоящего стандарта следует выбирать и использовать в соответствии с действующим законодательством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2007-01-01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Актуален с 01.01.2014 - </w:t>
            </w:r>
          </w:p>
          <w:p w:rsidR="00000000" w:rsidDel="00000000" w:rsidP="00000000" w:rsidRDefault="00000000" w:rsidRPr="00000000" w14:paraId="000002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ГОСТ Р ИСО/МЭК 27002-2012</w:t>
            </w:r>
          </w:p>
          <w:p w:rsidR="00000000" w:rsidDel="00000000" w:rsidP="00000000" w:rsidRDefault="00000000" w:rsidRPr="00000000" w14:paraId="000002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Утратил силу.</w:t>
              <w:br w:type="textWrapping"/>
            </w:r>
          </w:p>
          <w:p w:rsidR="00000000" w:rsidDel="00000000" w:rsidP="00000000" w:rsidRDefault="00000000" w:rsidRPr="00000000" w14:paraId="000002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Актуальная версия – ГОСТ Р ИСО/МЭК 27002-2012 (с 01.01.2014).</w:t>
            </w:r>
          </w:p>
          <w:p w:rsidR="00000000" w:rsidDel="00000000" w:rsidP="00000000" w:rsidRDefault="00000000" w:rsidRPr="00000000" w14:paraId="000002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ISO/IEC 27001:2005 - Информационные технологии. Методы обеспечения безопасности. Системы управления информационной безопасностью. Требования</w:t>
            </w:r>
          </w:p>
          <w:p w:rsidR="00000000" w:rsidDel="00000000" w:rsidP="00000000" w:rsidRDefault="00000000" w:rsidRPr="00000000" w14:paraId="000002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подготовлен в качестве модели для разработки, внедрения, функционирования, мониторинга, анализа, поддержки и улучшения системы менеджмента информационной безопасности (СМИБ). Внедрение СМИБ является стратегическим решением организации. На проектирование и внедрение СМИБ организации влияют потребности и цели организации, требования безопасности, используемые процессы, а также масштабы деятельности и структура организации. Предполагается, что вышеуказанные факторы и поддерживающие их системы будут изменяться во времени. Предполагается также, что СМИБ будет изменяться пропорционально потребностям организации, т.е. для простой ситуации потребуется простое решение по реализации СМИБ.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Актуально</w:t>
            </w:r>
          </w:p>
          <w:p w:rsidR="00000000" w:rsidDel="00000000" w:rsidP="00000000" w:rsidRDefault="00000000" w:rsidRPr="00000000" w14:paraId="0000027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Дата введения 2008-02-01 новой версии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ISO 27002 Практические правила управления информационной безопасностью. Выпуск стандарта запланирован на 2006-2007 г.</w:t>
            </w:r>
          </w:p>
          <w:p w:rsidR="00000000" w:rsidDel="00000000" w:rsidP="00000000" w:rsidRDefault="00000000" w:rsidRPr="00000000" w14:paraId="000002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yellow"/>
                <w:rtl w:val="0"/>
              </w:rPr>
              <w:t xml:space="preserve">Дата введения 2014-01-01 новой версии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идентичен международному стандарту ИСО/МЭК 27002:2005* "Информационная технология. Методы и средства обеспечения безопасности. Свод норм и правил менеджмента информационной безопасности" (ISO/IEC 27002:2005 "Information technology - Security techniques - Code of practice for information security management").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2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Актуальная версия ГОСТ Р ИСО/МЭК 27002-2021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ISO 27004</w:t>
              <w:tab/>
              <w:t xml:space="preserve">Измерение эффективности системы управления ИБ. Выпуск стандарта запланирован на 2007 г.</w:t>
            </w:r>
          </w:p>
          <w:p w:rsidR="00000000" w:rsidDel="00000000" w:rsidP="00000000" w:rsidRDefault="00000000" w:rsidRPr="00000000" w14:paraId="000002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yellow"/>
                <w:rtl w:val="0"/>
              </w:rPr>
              <w:t xml:space="preserve">Дата введения 2012-01-01 новой версии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содержит рекомендации по разработке и использованию измерений и мер измерения для проведения оценки эффективности реализованной системы менеджмента информационной безопасности (СМИБ), а также мер и средств контроля и управления или их групп по ИСО/МЭК 27001.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2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Актуальная версия – ГОСТ Р ИСО/МЭК 27004-2021 (действует, введён 30.11.2021); заменён ГОСТ Р ИСО/МЭК 27004-2011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ISO 27005</w:t>
              <w:tab/>
              <w:t xml:space="preserve">Управление рисками ИБ. </w:t>
            </w:r>
          </w:p>
          <w:p w:rsidR="00000000" w:rsidDel="00000000" w:rsidP="00000000" w:rsidRDefault="00000000" w:rsidRPr="00000000" w14:paraId="000002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Выпуск стандарта запланирован на 2007 г.</w:t>
            </w:r>
          </w:p>
          <w:p w:rsidR="00000000" w:rsidDel="00000000" w:rsidP="00000000" w:rsidRDefault="00000000" w:rsidRPr="00000000" w14:paraId="000002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green"/>
                <w:rtl w:val="0"/>
              </w:rPr>
              <w:t xml:space="preserve">Дата введения 2011-12-01 новой версии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представляет руководство по менеджменту риска информационной безопасности (ИБ) в организации, поддерживая, в частности, требования к системе менеджмента информационной безопасности (СМИБ) в соответствии с ИСО/МЭК 27001. Однако настоящий стандарт не предоставляет какой-либо конкретной методологии по менеджменту риска информационной безопасности. Выбор подхода к менеджменту риска осуществляется организацией и зависит, например, от области применения СМИБ, контекста менеджмента риска или сферы деятельности. Ряд существующих методологий может использоваться в рамках структуры, описанной в настоящем стандарте для реализации требований СМИБ.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Положение по аттестации объектов информатизации по требованиям безопасности информации, утверждено председателем Гостехкомиссии России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Устанавливает основные принципы, организационную структуру системы аттестации объектов информатизации по требованиям безопасности информации, порядок проведения аттестации, а также контроля и надзора за аттестацией и эксплуатацией аттестованных объектов информатизации.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 ноября 1994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РД Концепция защиты средств вычислительной техники и автоматизированных систем от несанкционированного доступа к информации.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highlight w:val="green"/>
                <w:rtl w:val="0"/>
              </w:rPr>
              <w:t xml:space="preserve">Гостехкомиссия России, 1992.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документ излагает систему взглядов, основных принципов, которые закладываются в основу проблемы защиты информации от несанкционированного доступа (НСД), являющейся частью общей проблемы безопасности информации.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30 марта 1992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РД 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highlight w:val="green"/>
                <w:rtl w:val="0"/>
              </w:rPr>
              <w:t xml:space="preserve">Гостехкомиссия России, 1992.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документ излагает систему взглядов, основных принципов, которые закладываются в основу проблемы защиты информации от несанкционированного доступа (НСД), являющейся частью общей проблемы безопасности информации.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30 марта 1992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РД  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highlight w:val="green"/>
                <w:rtl w:val="0"/>
              </w:rPr>
              <w:t xml:space="preserve">Гостехкомиссия России, 1992.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руководящий документ устанавливает классификацию автоматизированных систем, подлежащих защите от несанкционированного доступа к информации, и требования по защите информации в АС различных классов.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30 марта 1992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РД Средства вычислительной техники. Межсетевые экраны. Защита от несанкционированного доступа к информации. Показатели защищенности от несанкционированного доступа к информации.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highlight w:val="green"/>
                <w:rtl w:val="0"/>
              </w:rPr>
              <w:t xml:space="preserve">Гостехкомиссия России, 1997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руководящий документ устанавливает классификацию межсетевых экранов (МЭ) по уровню защищенности от несанкционированного доступа (НСД) к информации на базе перечня показателей защищенности и совокупности описывающих их требований.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25 июля 1997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РД Защита от несанкционированного доступа. Часть 1. Программное обеспечение средств защиты информации. Классификация по уровню контроля отсутствия недекларированных возможностей. Утвержден приказом Гостехкомиссии России № 114.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Руководящий документ (РД) устанавливает классификацию программного обеспечения (ПО) (как отечественного, так и импортного производства) средств защиты информации (СЗИ), в том числе и встроенных в общесистемное и прикладное ПО, по уровню контроля отсутствия в нем недекларированных возможностей.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4 июня 1999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Изменения от 11 августа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(Данный документ не применяется с</w:t>
            </w:r>
          </w:p>
          <w:p w:rsidR="00000000" w:rsidDel="00000000" w:rsidP="00000000" w:rsidRDefault="00000000" w:rsidRPr="00000000" w14:paraId="000002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15.08.2020 при выполнении работ по</w:t>
            </w:r>
          </w:p>
          <w:p w:rsidR="00000000" w:rsidDel="00000000" w:rsidP="00000000" w:rsidRDefault="00000000" w:rsidRPr="00000000" w14:paraId="000002A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сертификации средств защиты</w:t>
            </w:r>
          </w:p>
          <w:p w:rsidR="00000000" w:rsidDel="00000000" w:rsidP="00000000" w:rsidRDefault="00000000" w:rsidRPr="00000000" w14:paraId="000002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информации в связи с изданием</w:t>
            </w:r>
          </w:p>
          <w:p w:rsidR="00000000" w:rsidDel="00000000" w:rsidP="00000000" w:rsidRDefault="00000000" w:rsidRPr="00000000" w14:paraId="000002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Приказа ФСТЭК РФ от 11.08.2020 N</w:t>
            </w:r>
          </w:p>
          <w:p w:rsidR="00000000" w:rsidDel="00000000" w:rsidP="00000000" w:rsidRDefault="00000000" w:rsidRPr="00000000" w14:paraId="000002B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 (Информационное сообщение</w:t>
            </w:r>
          </w:p>
          <w:p w:rsidR="00000000" w:rsidDel="00000000" w:rsidP="00000000" w:rsidRDefault="00000000" w:rsidRPr="00000000" w14:paraId="000002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ФСТЭК РФ от 15.10.2020 N</w:t>
            </w:r>
          </w:p>
          <w:p w:rsidR="00000000" w:rsidDel="00000000" w:rsidP="00000000" w:rsidRDefault="00000000" w:rsidRPr="00000000" w14:paraId="000002B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240/24/4268).)</w:t>
            </w:r>
          </w:p>
          <w:p w:rsidR="00000000" w:rsidDel="00000000" w:rsidP="00000000" w:rsidRDefault="00000000" w:rsidRPr="00000000" w14:paraId="000002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Приказ ФСТЭК России «Об утверждении форм документов, используемых ФСТЭК России в процессе лицензирования деятельности по технической защите конфиденциальной информации и деятельности по разработке и (или) производству средств защиты конфиденциальной информации»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highlight w:val="red"/>
                <w:rtl w:val="0"/>
              </w:rPr>
              <w:t xml:space="preserve">от 7 июля 2006 г. № 222,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highlight w:val="red"/>
                <w:rtl w:val="0"/>
              </w:rPr>
              <w:t xml:space="preserve">(зарегистрирован Минюстом России 27 июля 2006 г., регистрационный № 8114).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9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7 июля 2006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Утратил силу - Приказ Федеральной службы по техническому и                                  экспортному контролю Российской Федерации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4"/>
                  <w:szCs w:val="24"/>
                  <w:rtl w:val="0"/>
                </w:rPr>
                <w:t xml:space="preserve"> от 28.08.2007 г. N 183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17168-82. Фильтры электронные октавные и третьоктавные. Общие технические требования и методы испытаний.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электронные октавные и третьоктавные пассивные и активные фильтры, предназначенные для спектрального анализа шумов при акустических и вибрационных измерениях, применяемые как самостоятельные приборы, так и встроенные в другие измерительные приборы, и устанавливает общие технические требования и методы их испытаний.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 01.01.83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21552-84. Средства вычислительной техники. Общие технические требования, приемка, методы испытаний, маркировка, упаковка, транспортировка и хранение.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стационарные средства вычислительной техники (СВТ), применяемые в автоматизированных системах управления различного назначения всех уровней, в системах обработки данных, сетях ЭВМ, на вычислительных центрах автономно, а также встраиваемые в машины, оборудование и приборы, и предназначенные для сбора, подготовки, ввода, накопления, обработки, вывода, отображения, приема и передачи информации, и устанавливает требования к СВТ, изготовляемым для народного хозяйства и экспорта.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1986-01-01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12.1.050-86. ССБТ. Методы измерения шума на рабочих местах.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устанавливает методы измерения шума в производственных помещениях и на территориях предприятий на рабочих местах во всех отраслях народного хозяйства.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1987-01-01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27296-87. Защита от шума в строительстве. Звукоизоляция ограждающих конструкций. Методы измерений.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Стандарт устанавливает методы измерения изоляции воздушного и ударного шума внутренними и наружными ограждающими конструкциями (стенами, перекрытиями и их элементами, перегородками) жилых и общественных зданий в натурных и лабораторных условиях и метод определения звукоизолирующих свойств покрытий полов в лабораторных условиях.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1.07.87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Актуальная версия с 01.01.2014 - </w:t>
            </w:r>
          </w:p>
          <w:p w:rsidR="00000000" w:rsidDel="00000000" w:rsidP="00000000" w:rsidRDefault="00000000" w:rsidRPr="00000000" w14:paraId="000002D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ГОСТ 27296-2012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27201-87. Машины вычислительные электронные персональные. Типы, основные параметры, общие технические требования.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персональные электронные вычислительные машины (далее - ПЭВМ), применяемые как средства массовой автоматизации (в основном для создания на их основе автоматизированных рабочих мест) в социальной и производственных сферах деятельности в различных областях народного хозяйства и предназначенные для пользователей, не обладающих специальными знаниями в области вычислительной техники и программирования.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1987-07-01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автоматизированные системы (АС), используемые в различных сферах деятельности (управление, исследование, проектирование и т.п.), включая их сочетание, и устанавливает виды, наименование, комплектность и обозначение документов, разрабатываемых на стадиях создания АС, установленных ГОСТ 34.601.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1990-01-01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Актуально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01.01.2022 - </w:t>
            </w:r>
          </w:p>
          <w:p w:rsidR="00000000" w:rsidDel="00000000" w:rsidP="00000000" w:rsidRDefault="00000000" w:rsidRPr="00000000" w14:paraId="000002E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ГОСТ 34.201-2020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автоматизированные системы (АС) для автоматизации различных видов деятельности (управление, проектирование, исследование и т.п.), включая их сочетания, и устанавливает состав, содержание, правила оформления документа "Техническое задание на создание (развитие или модернизацию) системы" (далее - ТЗ на АС).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1990-01-01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E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Заменён на ГОСТ 34.602-2020</w:t>
            </w:r>
          </w:p>
          <w:p w:rsidR="00000000" w:rsidDel="00000000" w:rsidP="00000000" w:rsidRDefault="00000000" w:rsidRPr="00000000" w14:paraId="000002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“Информационные технологии. Комплекс стандартов на автоматизированные системы. Техническое задание на создание автоматизированной системы” с 01.01.2022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34.003-90. Информационная технология. Комплекс стандартов на автоматизированные системы. Автоматизированные системы. Термины и определения.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устанавливает термины и определения основных понятий в области автоматизированных систем (АС) и распространяется на АС, используемые в различных сферах деятельности (управление, исследования, проектирование и т.п., включая их сочетание), содержанием которых является переработка информации.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1992-01-01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Заменён с 01.01.2022 на ГОСТ Р 59853-2021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автоматизированные системы (АС), используемые в различных видах деятельности (исследование, проектирование, управление и т.п.), включая их сочетания, создаваемые в организациях, объединениях и на предприятиях (далее - организациях).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1992-01-01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34.603-92. Информационная технология. Виды испытаний автоматизированных систем.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автоматизированные системы (АС), используемые в различных видах деятельности (исследование, проектирование, управление и т.п.), включая их сочетания, создаваемые в организациях, объединениях и на предприятиях (далее - организациях).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1993-01-01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С 30.04.2022  заменён на ГОСТ Р 59792-2021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30373-95/ГОСТ Р 50414-92. Совместимость технических средств электромагнитная. Оборудование для испытаний. Камеры экранированные. Классы, основные параметры, технические требования и методы испытаний.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экранированные камеры (ЭК) с эффективностью экранирования до 120 дБ в полосе частот 0,01-37500 МГц, предназначенные для испытания технических средств (ТС) по параметрам электромагнитной совместимости (ЭМС).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1997-01-01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ИСО 9001-96. Системы качества. Модель обеспечения качества при проектировании, разработке, производстве, монтаже и обслуживании.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1997-01-01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303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Завершил срок действия в 15.12.2003 и был заменен на ГОСТ Р ИСО 9001-2001 . Актуальная версия -  ГОСТ Р ИСО 9001-2015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ИСО 9002-96. Системы качества. Модель обеспечения качества при производстве, монтаже и обслуживании.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1997-01-01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309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Завершил срок действия в 15.12.2003 и был заменен на ГОСТ Р ИСО 9001-2001 . Актуальная версия -  ГОСТ Р ИСО 9001-2015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ИСО 9003-96. Системы качества. Модель обеспечения качества при окончательном контроле и испытаниях.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1997-01-01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30F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Завершил срок действия в 15.12.2003 и был заменен на ГОСТ Р ИСО 9001-2001 . Актуальная версия -  ГОСТ Р ИСО 9001-2015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22505-97. Совместимость технических средств электромагнитная. Радиопомехи индустриальные от радиовещательных приемников, телевизоров и другой бытовой радиоэлектронной аппаратуры. Нормы и методы испытаний.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бытовую радиоэлектронную аппаратуру (БРЭА): радиовещательные приемники (РП), телевизоры (ТВ), ТВ и тюнеры для приема сигналов спутникового телевизионного вещания (СТВ), видеомагнитофоны (ВМ), видеоигры (ВИ)*, звуковую и видеоаппаратуру, электромузыкальные инструменты и т.п., в том числе аппаратуру, являющуюся их комбинациями, и устанавливает нормы и методы измерений индустриальных радиопомех (далее в тексте - радиопомехи) в полосе частот 0,15-1750 МГц.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1999-01-01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51171-98. Качество служебной информации. Правила предъявления информационных технологий на сертификацию.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информационные технологии всех видов служебной информации, используемой в государственной, производственной и коммерческой деятельности.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1999-01-01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51319-99. Совместимость технических средств электромагнитная. Приборы для измерения индустриальных радиопомех. Технические требования и методы испытаний.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в части технических требований к приборам для измерения индустриальных радиопомех соответствует международному стандарту СИСПР 16-1 (1993-08), изд. 1 "Технические требования к аппаратуре для измерения радиопомех и помехоустойчивости и методы измерений. Часть 1. Аппаратура для измерения радиопомех и помехоустойчивости", включая Изменение N 1 (1997) 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2001-01-01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ИСО 9000-2001. Системы менеджмента качества. Основные положения и словарь.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устанавливает основные положения систем менеджмента качества, являющихся объектом стандартов семейства ИСО 9000, и определяет соответствующие термины. Настоящий стандарт может использоваться: а) организациями, стремящимися добиться преимущества посредством внедрения системы менеджмента качества; б) организациями, стремящимися получить уверенность в том, что их заданные требования к продукции будут выполнены поставщиками; в) пользователями продукции; г) теми, кто заинтересован в едином понимании терминологии, применяемой в менеджменте качества (например поставщики, потребители, регламентирующие органы); д) теми сторонами, внутренними или внешними по отношению к организации, которые оценивают систему менеджмента качества или проверяют ее на соответствие требованиям ГОСТ Р ИСО 9001 (например аудиторы, органы по сертификации/регистрации); е) теми сторонами, внутренними или внешними по отношению к организации, которые консультируют или проводят обучение по системе менеджмента качества, соответствующей данной организации; ж) разработчиками соответствующих стандартов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2001-08-31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3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11.09.2009 заменен на ГОСТ Р ИСО 9000-2008, отменен 01.01.2013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ИСО 9001-2001. Системы менеджмента качества. Общие требования.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устанавливает требования к системе менеджмента качества в тех случаях, когда организация: а) нуждается в демонстрации своей способности всегда поставлять продукцию, отвечающую требованиям потребителей и соответствующим обязательным требованиям; б) ставит своей целью повышение удовлетворенности потребителей посредством эффективного применения системы, включая процессы постоянного ее улучшения и обеспечение соответствия требованиям потребителей и обязательным требованиям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2001-08-31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3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заменен на ГОСТ Р ИСО 9000-2008, отменен 01.01.2013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50948-2001. Средства отображения информации индивидуального пользования. Общие эргономические требования и требования безопасности.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средства отображения информации индивидуального пользования на электронно-лучевых трубках (ЭЛТ) и на плоских дискретных экранах (дисплеи, видеомониторы, видеомодули, видеодисплейные терминалы), являющиеся оконечными устройствами отображения средств информатизации и вычислительной техники, а также на устройства отображения портативных компьютеров (далее - дисплеи).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2002-07-01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50949-2001. Средства отображения информации индивидуального пользования. Методы измерений и оценки эргономических параметров и параметров безопасности.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средства отображения информации индивидуального пользования на электронно-лучевых трубках (ЭЛТ) и на плоских дискретных экранах (дисплеи, видеомониторы, видеомодули, видеодисплейные терминалы), являющиеся оконечными устройствами отображения средств информатизации и вычислительной техники, а также на устройства отображения портативных компьютеров (далее - дисплеи).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2002-07-01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РД 50-682-89. Методические указания. Информационная технология. Комплекс стандартов и руководящих документов на автоматизированные системы. Основные положения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Настоящие методические указания устанавливают назначение, область распространения, объекты стандартизации, классификацию межотраслевых нормативно-технических и руководящих документов, включаемых в единый комплекс стандартов автоматизированных систем (ЕКС АС), а также обозначение государственных стандартов ЕКС АС.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1990-01-01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52448-2005. Защита информации. Обеспечение безопасности сетей электросвязи. Общие положения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предназначен для применения расположенными на территории Российской Федерации организациями, предприятиями и другими субъектами хозяйственной деятельности независимо от их организационно-правовой формы и формы собственности, которые связаны с созданием и эксплуатацией сетей электросвязи, являющимися составными компонентами сети связи общего пользования единой сети электросвязи Российской Федерации. Основными функциями сетей электросвязи являются прием, обработка, хранение, передача и предоставление требуемой информации пользователям и органам государственного управления для ее последующего применения. Сети электросвязи предназначены для оказания услуг связи любому пользователю путем предоставления открытых информационных ресурсов и информации, не содержащей сведений, составляющих государственную тайну, или информации, доступ к которой ограничен в соответствии с законодательством Российской Федерации.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2007-01-01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52633-2006. Защита информации. Техника защиты информации. Требования к средствам высоконадежной биометрической аутентификации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устанавливает требования к процедурам обработки биометрической информации и преобразователям нечетких (неоднозначных) биометрических образов пользователя в его длинный пароль или ключ, используемый далее в одной из процедур высоконадежной криптографической аутентификации.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2007-04-01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52863-2007. Защита информации. Автоматизированные системы в защищенном исполнении испытания на устойчивость к преднамеренным силовым электромагнитным воздействиям. Общие требования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разработан в целях нормативного обеспечения испытаний автоматизированных систем в защищенном исполнении (АСЗИ) на воздействие преднамеренных силовых электромагнитных воздействий (ПД ЭМВ). Применительно к АСЗИ преднамеренные силовые электромагнитные воздействия рассмотрены как фактор угрозы информации в целях ее уничтожения, искажения или блокирования.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2008-07-01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34.311-95 Информационная технология. Криптографическая защита информации. Функция хэширования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содержит описание алгоритма и процедуры вычисления хэш-функции для любой последовательности двоичных символов, которые применяются в криптографических методах защиты информации, в том числе в процессах формирования и проверки электронной цифровой подписи.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2013-01-01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ГОСТ Р 34.11-94 Информационная технология. Криптографическая защита информации. Функция хэширования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Настоящий стандарт определяет алгоритм и процедуру вычисления хэш-функции для любой последовательности двоичных символов, которые применяются в криптографических методах обработки и защиты информации, в том числе для реализации процедур электронной цифровой подписи при передаче, обработке и хранении информации в автоматизированных системах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1995-01-01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Актуально с 01.01.2013 -</w:t>
            </w:r>
          </w:p>
          <w:p w:rsidR="00000000" w:rsidDel="00000000" w:rsidP="00000000" w:rsidRDefault="00000000" w:rsidRPr="00000000" w14:paraId="000003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ГОСТ Р 34.11-2012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Указ Президента Российской Федерации № 400 "О Стратегии национальной безопасности Российской Федерации"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Настоящая Стратегия является базовым документом стратегического планирования, определяющим национальные интересы и стратегические национальные приоритеты Российской Федерации, цели и задачи государственной политики в области обеспечения национальной безопасности и устойчивого развития Российской Федерации на долгосрочную перспективу.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от 02.07.2021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56938-2016 Защита информации</w:t>
            </w:r>
          </w:p>
          <w:p w:rsidR="00000000" w:rsidDel="00000000" w:rsidP="00000000" w:rsidRDefault="00000000" w:rsidRPr="00000000" w14:paraId="000003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ЗАЩИТА ИНФОРМАЦИИ ПРИ ИСПОЛЬЗОВАНИИ ТЕХНОЛОГИЙ ВИРТУАЛИЗАЦИИ</w:t>
            </w:r>
          </w:p>
          <w:p w:rsidR="00000000" w:rsidDel="00000000" w:rsidP="00000000" w:rsidRDefault="00000000" w:rsidRPr="00000000" w14:paraId="000003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Общие положения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устанавливает требования по защите информации, обрабатываемой с использованием технологий виртуализации.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2017-06-01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3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red"/>
                <w:rtl w:val="0"/>
              </w:rPr>
              <w:t xml:space="preserve">Приказ ФСТЭК 17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 документе устанавливаются требования к обеспечению защиты информации ограниченного доступа, не содержащей сведения, составляющие государственную тайну (далее - информация), от утечки по техническим каналам, несанкционированного доступа, специальных воздействий на такую информацию (носители информации) в целях ее добывания, уничтожения, искажения или блокирования доступа к ней (далее - защита информации) при обработке указанной информации в государственных информационных системах.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Изменен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15.02.2017 и 28.05.2019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(Его заменит приказ ФСТЭК России</w:t>
            </w:r>
          </w:p>
          <w:p w:rsidR="00000000" w:rsidDel="00000000" w:rsidP="00000000" w:rsidRDefault="00000000" w:rsidRPr="00000000" w14:paraId="000003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№117 от 11 апреля 2025 года)</w:t>
            </w:r>
          </w:p>
          <w:p w:rsidR="00000000" w:rsidDel="00000000" w:rsidP="00000000" w:rsidRDefault="00000000" w:rsidRPr="00000000" w14:paraId="000003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утратит силу с 1 марта 2026 года</w:t>
            </w:r>
          </w:p>
          <w:p w:rsidR="00000000" w:rsidDel="00000000" w:rsidP="00000000" w:rsidRDefault="00000000" w:rsidRPr="00000000" w14:paraId="0000037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ПП 1119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 утверждении требований к защите персональных данных при их обработке в информационных системах персональных данных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01.11.2012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Приказ ФСТЭК 21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документ разработан в соответствии с частью 4 статьи 19 Федерального закона от 27 июля 2006 г. N 152-ФЗ "О персональных данных" (Собрание законодательства Российской Федерации, 2006, N 31, ст. 3451; 2009, N 48, ст. 5716; N 52, ст. 6439; 2010, N 27, ст. 3407; N 31, ст. 4173, ст. 4196; N 49, ст. 6409; 2011, N 23, ст. 3263; N 31, ст. 4701) и устанавливает 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(далее - меры по обеспечению безопасности персональных данных) для каждого из уровней защищенности персональных данных, установленных в Требованиях к защите персональных данных при их обработке в информационных системах персональных данных, утвержденных постановлением Правительства Российской Федерации от 1 ноября 2012 г. N 1119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от 18 февраля 2013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37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(с изменениями от 14.05.2020)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ФЗ 187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Федеральный закон регулирует отношения в области обеспечения безопасности критической информационной инфраструктуры Российской Федерации (далее также - критическая информационная инфраструктура) в целях ее устойчивого функционирования при проведении в отношении ее компьютерных атак.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19 июля 2017 года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ПП 127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08.02.2018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 </w:t>
            </w:r>
          </w:p>
          <w:p w:rsidR="00000000" w:rsidDel="00000000" w:rsidP="00000000" w:rsidRDefault="00000000" w:rsidRPr="00000000" w14:paraId="000003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изменениями от 19 августа 2022 года; дополнительно изменён Постановлением № 1281 от 19 сентября 2024 года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Приказ ФСТЭК 239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Настоящие Требования разработаны в соответствии с Федеральным законом от 26 июля 2017 г. N 187-ФЗ "О безопасности критической информационной инфраструктуры Российской Федерации" и направлены на обеспечение устойчивого функционирования значимых объектов критической информационной инфраструктуры Российской Федерации (далее – значимые объекты, критическая информационная инфраструктура) при проведении в отношении них компьютерных атак.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38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Дата публикация 25.12.2017</w:t>
            </w:r>
          </w:p>
          <w:p w:rsidR="00000000" w:rsidDel="00000000" w:rsidP="00000000" w:rsidRDefault="00000000" w:rsidRPr="00000000" w14:paraId="000003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изменениями от 20 февраля 2020 г. (Приказ № 35)</w:t>
            </w:r>
          </w:p>
          <w:p w:rsidR="00000000" w:rsidDel="00000000" w:rsidP="00000000" w:rsidRDefault="00000000" w:rsidRPr="00000000" w14:paraId="0000039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(редакция, действующая с 1 января 2023 года)</w:t>
            </w:r>
          </w:p>
          <w:p w:rsidR="00000000" w:rsidDel="00000000" w:rsidP="00000000" w:rsidRDefault="00000000" w:rsidRPr="00000000" w14:paraId="000003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5 ноября 2024 года действует</w:t>
            </w:r>
          </w:p>
          <w:p w:rsidR="00000000" w:rsidDel="00000000" w:rsidP="00000000" w:rsidRDefault="00000000" w:rsidRPr="00000000" w14:paraId="000003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редакция</w:t>
            </w:r>
          </w:p>
          <w:p w:rsidR="00000000" w:rsidDel="00000000" w:rsidP="00000000" w:rsidRDefault="00000000" w:rsidRPr="00000000" w14:paraId="000003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Приказ ФСТЭК 235 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функционирования"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Настоящие Требования разработаны в соответствии с Федеральным законом от 26 июля 2017 г. N 187-ФЗ "О безопасности критической информационной инфраструктуры Российской Федерации" и устанавливают требования к созданию субъектами критической информационной инфраструктуры Российской Федерации (далее - критическая информационная инфраструктура) систем безопасности значимых объектов критической информационной инфраструктуры (далее - системы безопасности) и по обеспечению их функционирования.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21 декабря 2017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3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(изменения и вступление в силу с) 01.01.2021</w:t>
            </w:r>
          </w:p>
          <w:p w:rsidR="00000000" w:rsidDel="00000000" w:rsidP="00000000" w:rsidRDefault="00000000" w:rsidRPr="00000000" w14:paraId="000003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(с изменениями от 27 марта 2019 года № 64; от 20 апреля 2023 года № 69)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Приказ ФСТЭК 60 “О внесении изменений в Требования по обеспечению безопасности значимых объектов критической информационной инфраструктуры Российской Федерации, утвержденные приказом Федеральной службы по техническому и экспортному контролю от 25 декабря 2017 г. № 239"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19.04.2019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Приказ ФСТЭК 35 “О внесении изменений в Требования по обеспечению безопасности значимых объектов критической информационной инфраструктуры Российской Федерации, утвержденные приказом Федеральной службы по техническому и экспортному контролю от 25 декабря 2017 г. № 239"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от "20" февраля 2020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Приказ 489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Настоящие Требования распространяются на федеральные государственные информационные системы, созданные или используемые в целях реализации полномочий федеральных органов исполнительной власти и содержащие сведения о деятельности Правительства Российской Федерации и федеральных органов исполнительной власти, обязательные для размещения в информационно-телекоммуникационной сети Интернет, определяемые Правительством Российской Федерации &lt;*&gt; (далее - информационные системы общего пользования), и являются обязательными для операторов информационных систем общего пользования при разработке и эксплуатации информационных систем общего пользования.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31 августа 2010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Профили защиты ФСТЭК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Устанавливающих уровни доверия к средствам технической защиты информации и средствам обеспечения безопасности информационных технологий для 1-6 уровней доверия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55 положение о сертификации ФСТЭК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Настоящее Положение определяет состав участников системы сертификации средств защиты информации, создаваемой ФСТЭК России в соответствии с пунктом 1 Положения о сертификации средств защиты информации, утвержденного постановлением Правительства Российской Федерации от 26 июня 1995 г. N 608 (далее – система сертификации ФСТЭК России), а также организацию и порядок сертификации продукции, используемой в целях защиты сведений,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доступа, являющейся государственным информационным ресурсом и (или) персональными данными, продукции, сведения о которой составляют государственную тайну (далее – средства защиты информации), подлежащей сертификации в рамках указанной системы.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3 апреля 2018 г.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56545-56546 Защита информации</w:t>
            </w:r>
          </w:p>
          <w:p w:rsidR="00000000" w:rsidDel="00000000" w:rsidP="00000000" w:rsidRDefault="00000000" w:rsidRPr="00000000" w14:paraId="000003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УЯЗВИМОСТИ ИНФОРМАЦИОННЫХ СИСТЕМ</w:t>
            </w:r>
          </w:p>
          <w:p w:rsidR="00000000" w:rsidDel="00000000" w:rsidP="00000000" w:rsidRDefault="00000000" w:rsidRPr="00000000" w14:paraId="000003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Правила описания уязвимостей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входит в комплекс стандартов, устанавливающих классификацию уязвимостей, правила описания уязвимостей, содержание и порядок выполнения работ по выявлению и оценке уязвимостей информационных систем (ИС).</w:t>
            </w:r>
          </w:p>
          <w:p w:rsidR="00000000" w:rsidDel="00000000" w:rsidP="00000000" w:rsidRDefault="00000000" w:rsidRPr="00000000" w14:paraId="000003B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распространяется на деятельность по защите информации, связанную с выявлением, описанием, устранением или исключением возможности использования уязвимостей ИС при разработке, внедрении и эксплуатации ИС.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2016-04-01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3B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highlight w:val="white"/>
                <w:rtl w:val="0"/>
              </w:rPr>
              <w:t xml:space="preserve">ПЕРЕИЗДАНИЕ.  2018 г.)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B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53113.1 и ГОСТ Р 53113.2</w:t>
            </w:r>
          </w:p>
          <w:p w:rsidR="00000000" w:rsidDel="00000000" w:rsidP="00000000" w:rsidRDefault="00000000" w:rsidRPr="00000000" w14:paraId="000003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Информационная технология. Защита информационных технологий и автоматизированных систем от угроз информационной безопасности, реализуемых с использованием скрытых каналов.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устанавливает классификацию СК и определяет задачи, решаемые при проведении анализа СК, что является необходимой составляющей для определения дальнейшего порядка организации защиты информации от атак с использованием СК, а также устанавливает порядок проведения анализа СК для продуктов и систем ИТ и АС, результаты которого используются при оценке доверия к мерам защиты информационных систем и ИТ.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2009-10-01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3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highlight w:val="white"/>
                <w:rtl w:val="0"/>
              </w:rPr>
              <w:t xml:space="preserve">ПЕРЕИЗДАНИЕ. Октябрь 2018 г.)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Методический документ. Утвержден ФСТЭК России. МУ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Методика определяет порядок и содержание работ по определению угроз безопасности информации, реализация (возникновение) которых возможна в информационных системах, автоматизированных системах управления, информационно-телекоммуникационных сетях, информационнотелекоммуникационных инфраструктурах центров обработки данных и облачных инфраструктурах (далее – системы и сети), а также по разработке моделей угроз безопасности информации систем и сетей.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5 февраля 2021 г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56939-2016 Защита информации. Разработка безопасного программного обеспечения. Общие требования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направлен на достижение целей, связанных с предотвращением появления и/или устранением уязвимостей программ, и содержит перечень мер, которые рекомендуется реализовать на соответствующих этапах жизненного цикла программного обеспечения.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2017-06-01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E">
            <w:pPr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3C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highlight w:val="white"/>
                <w:rtl w:val="0"/>
              </w:rPr>
              <w:t xml:space="preserve">(переиздание в октябре 2018 г.)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D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D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ГОСТ Р 58412-2019 Защита информации. Разработка безопасного программного обеспечения. Угрозы безопасности информации при разработке программного обеспечения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D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Настоящий стандарт входит в комплекс стандартов, направленных на достижение целей, связанных с предотвращением появления и/или устранением уязвимостей программ, и содержит систематизированный перечень угроз безопасности информации, которые могут возникать при разработке программного обеспечения.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2019-11-01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1906" w:w="16838" w:orient="landscape"/>
          <w:pgMar w:bottom="850" w:top="1701" w:left="1134" w:right="1134" w:header="708" w:footer="2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numPr>
          <w:ilvl w:val="0"/>
          <w:numId w:val="5"/>
        </w:numPr>
        <w:ind w:left="432" w:hanging="432"/>
        <w:rPr>
          <w:color w:val="000000"/>
        </w:rPr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  <w:t xml:space="preserve">Результаты анализа состава и содержания нормативных документов, определяющих деятельность специалистов по защите информации.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Провести численные расчеты (статистику результата) по количеству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документов по пунктам 2…4:</w:t>
      </w:r>
    </w:p>
    <w:p w:rsidR="00000000" w:rsidDel="00000000" w:rsidP="00000000" w:rsidRDefault="00000000" w:rsidRPr="00000000" w14:paraId="000003DA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Количество актуальных нормативных документов без изменения: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43</w:t>
      </w:r>
    </w:p>
    <w:p w:rsidR="00000000" w:rsidDel="00000000" w:rsidP="00000000" w:rsidRDefault="00000000" w:rsidRPr="00000000" w14:paraId="000003DB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Количество актуальных нормативных документов c изменениями: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24</w:t>
      </w:r>
    </w:p>
    <w:p w:rsidR="00000000" w:rsidDel="00000000" w:rsidP="00000000" w:rsidRDefault="00000000" w:rsidRPr="00000000" w14:paraId="000003D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red"/>
          <w:rtl w:val="0"/>
        </w:rPr>
        <w:t xml:space="preserve">Количество неактуальных нормативных документов: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 данный перечень не вошли новые нормативные документы: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 ФСБ 367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 ФСБ 368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 ФСБ 281;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 ФСБ 282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34.201-2020;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59795-2021;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59792-2021;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34.201-2020;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 59795-2021;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 ПРЕЗИДЕНТА РОССИЙСКОЙ ФЕДЕРАЦИИ от 02.03.2022 № 83 "о мерах по обеспечению ускоренного развития отрасли информационных технологий в российской федерации"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numPr>
          <w:ilvl w:val="0"/>
          <w:numId w:val="5"/>
        </w:numPr>
        <w:ind w:left="432" w:hanging="432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ma53a3q7aiw9" w:id="7"/>
      <w:bookmarkEnd w:id="7"/>
      <w:r w:rsidDel="00000000" w:rsidR="00000000" w:rsidRPr="00000000">
        <w:rPr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данной лабораторной работе проведен анализ содержания нормативных документов на предмет актуальности с использованием теоретических положений, изученных на лекционном занятии и исследовании данных, находящихся в сети Интернет.</w:t>
      </w:r>
    </w:p>
    <w:p w:rsidR="00000000" w:rsidDel="00000000" w:rsidP="00000000" w:rsidRDefault="00000000" w:rsidRPr="00000000" w14:paraId="000003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актуальных нормативных документов: 67</w:t>
      </w:r>
    </w:p>
    <w:p w:rsidR="00000000" w:rsidDel="00000000" w:rsidP="00000000" w:rsidRDefault="00000000" w:rsidRPr="00000000" w14:paraId="000003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неактуальных нормативных документов: 53</w:t>
      </w:r>
    </w:p>
    <w:p w:rsidR="00000000" w:rsidDel="00000000" w:rsidP="00000000" w:rsidRDefault="00000000" w:rsidRPr="00000000" w14:paraId="000003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проведенного анализа содержания нормативных документов по предмету</w:t>
      </w:r>
    </w:p>
    <w:p w:rsidR="00000000" w:rsidDel="00000000" w:rsidP="00000000" w:rsidRDefault="00000000" w:rsidRPr="00000000" w14:paraId="000003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актуальности и используя теоретические положения, изученные на лекциях и</w:t>
      </w:r>
    </w:p>
    <w:p w:rsidR="00000000" w:rsidDel="00000000" w:rsidP="00000000" w:rsidRDefault="00000000" w:rsidRPr="00000000" w14:paraId="000003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исследованиях в Интернете, можно сделать следующие выводы: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учитывая наличие 67 актуальных и 53 неактуальных документов, можно предположить, что в течение последних лет был значительный рост в разработке нормативной базы по информационной безопасности (ИБ).</w:t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новых документов может указывать на появление новых угроз, технологий или изменение правовой и организационной среды в области ИБ. </w:t>
      </w:r>
    </w:p>
    <w:p w:rsidR="00000000" w:rsidDel="00000000" w:rsidP="00000000" w:rsidRDefault="00000000" w:rsidRPr="00000000" w14:paraId="000003F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учетом постоянно меняющейся угрозной среды и технологического прогресса, можно предположить, что разработка нормативных документов по ИБ будет продолжаться и возможно усилится в будущем.</w:t>
      </w:r>
    </w:p>
    <w:p w:rsidR="00000000" w:rsidDel="00000000" w:rsidP="00000000" w:rsidRDefault="00000000" w:rsidRPr="00000000" w14:paraId="000003F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целом, проведенный анализ позволяет увидеть общую картину разработки нормативной базы по ИБ и выявить потенциальные тенденции в данной области. Однако, для более точных выводов и прогнозов рекомендуется провести более подробное исследование содержания конкретных нормативных документов и учесть другие факторы, влияющие на развитие нормативной базы ИБ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28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ind w:left="0" w:firstLine="709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0E01FA"/>
    <w:pPr>
      <w:keepNext w:val="1"/>
      <w:keepLines w:val="1"/>
      <w:numPr>
        <w:ilvl w:val="6"/>
        <w:numId w:val="3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0E01FA"/>
    <w:pPr>
      <w:keepNext w:val="1"/>
      <w:keepLines w:val="1"/>
      <w:numPr>
        <w:ilvl w:val="7"/>
        <w:numId w:val="3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0E01FA"/>
    <w:pPr>
      <w:keepNext w:val="1"/>
      <w:keepLines w:val="1"/>
      <w:numPr>
        <w:ilvl w:val="8"/>
        <w:numId w:val="3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rsid w:val="00BD6D0D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0" w:customStyle="1">
    <w:name w:val="Заголовок 1 Знак"/>
    <w:basedOn w:val="a0"/>
    <w:link w:val="1"/>
    <w:uiPriority w:val="9"/>
    <w:rsid w:val="000E01FA"/>
    <w:rPr>
      <w:rFonts w:ascii="Times New Roman" w:hAnsi="Times New Roman" w:cstheme="majorBidi" w:eastAsiaTheme="majorEastAsia"/>
      <w:b w:val="1"/>
      <w:color w:val="000000" w:themeColor="text1"/>
      <w:sz w:val="28"/>
      <w:szCs w:val="32"/>
    </w:rPr>
  </w:style>
  <w:style w:type="paragraph" w:styleId="a4">
    <w:name w:val="TOC Heading"/>
    <w:basedOn w:val="1"/>
    <w:next w:val="a"/>
    <w:uiPriority w:val="39"/>
    <w:unhideWhenUsed w:val="1"/>
    <w:qFormat w:val="1"/>
    <w:rsid w:val="00706692"/>
    <w:pPr>
      <w:outlineLvl w:val="9"/>
    </w:pPr>
  </w:style>
  <w:style w:type="paragraph" w:styleId="a5">
    <w:name w:val="header"/>
    <w:basedOn w:val="a"/>
    <w:link w:val="a6"/>
    <w:uiPriority w:val="99"/>
    <w:unhideWhenUsed w:val="1"/>
    <w:rsid w:val="00706692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706692"/>
  </w:style>
  <w:style w:type="paragraph" w:styleId="a7">
    <w:name w:val="footer"/>
    <w:basedOn w:val="a"/>
    <w:link w:val="a8"/>
    <w:uiPriority w:val="99"/>
    <w:unhideWhenUsed w:val="1"/>
    <w:rsid w:val="00706692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706692"/>
  </w:style>
  <w:style w:type="character" w:styleId="20" w:customStyle="1">
    <w:name w:val="Заголовок 2 Знак"/>
    <w:basedOn w:val="a0"/>
    <w:link w:val="2"/>
    <w:uiPriority w:val="9"/>
    <w:rsid w:val="000E01FA"/>
    <w:rPr>
      <w:rFonts w:ascii="Times New Roman" w:cs="Times New Roman" w:hAnsi="Times New Roman" w:eastAsiaTheme="majorEastAsia"/>
      <w:b w:val="1"/>
      <w:bCs w:val="1"/>
      <w:color w:val="000000" w:themeColor="text1"/>
      <w:sz w:val="28"/>
      <w:szCs w:val="28"/>
      <w:lang w:val="en-US"/>
    </w:rPr>
  </w:style>
  <w:style w:type="character" w:styleId="30" w:customStyle="1">
    <w:name w:val="Заголовок 3 Знак"/>
    <w:basedOn w:val="a0"/>
    <w:link w:val="3"/>
    <w:uiPriority w:val="9"/>
    <w:rsid w:val="000E01FA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semiHidden w:val="1"/>
    <w:rsid w:val="000E01F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0E01FA"/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0E01FA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70" w:customStyle="1">
    <w:name w:val="Заголовок 7 Знак"/>
    <w:basedOn w:val="a0"/>
    <w:link w:val="7"/>
    <w:uiPriority w:val="9"/>
    <w:semiHidden w:val="1"/>
    <w:rsid w:val="000E01FA"/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0" w:customStyle="1">
    <w:name w:val="Заголовок 8 Знак"/>
    <w:basedOn w:val="a0"/>
    <w:link w:val="8"/>
    <w:uiPriority w:val="9"/>
    <w:semiHidden w:val="1"/>
    <w:rsid w:val="000E01FA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90" w:customStyle="1">
    <w:name w:val="Заголовок 9 Знак"/>
    <w:basedOn w:val="a0"/>
    <w:link w:val="9"/>
    <w:uiPriority w:val="9"/>
    <w:semiHidden w:val="1"/>
    <w:rsid w:val="000E01FA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e" w:customStyle="1">
    <w:name w:val="Оглавлeни"/>
    <w:next w:val="a"/>
    <w:link w:val="e0"/>
    <w:qFormat w:val="1"/>
    <w:rsid w:val="00EE665E"/>
    <w:pPr>
      <w:spacing w:line="360" w:lineRule="auto"/>
      <w:ind w:firstLine="709"/>
      <w:jc w:val="center"/>
    </w:pPr>
    <w:rPr>
      <w:rFonts w:ascii="Times New Roman" w:hAnsi="Times New Roman"/>
      <w:b w:val="1"/>
      <w:sz w:val="28"/>
    </w:rPr>
  </w:style>
  <w:style w:type="paragraph" w:styleId="11">
    <w:name w:val="toc 1"/>
    <w:basedOn w:val="a"/>
    <w:next w:val="a"/>
    <w:autoRedefine w:val="1"/>
    <w:uiPriority w:val="39"/>
    <w:unhideWhenUsed w:val="1"/>
    <w:rsid w:val="00EE665E"/>
    <w:pPr>
      <w:tabs>
        <w:tab w:val="right" w:leader="dot" w:pos="9345"/>
      </w:tabs>
      <w:spacing w:after="100"/>
    </w:pPr>
    <w:rPr>
      <w:rFonts w:ascii="Times New Roman" w:cs="Times New Roman" w:hAnsi="Times New Roman"/>
      <w:noProof w:val="1"/>
      <w:sz w:val="28"/>
      <w:szCs w:val="28"/>
    </w:rPr>
  </w:style>
  <w:style w:type="character" w:styleId="e0" w:customStyle="1">
    <w:name w:val="Оглавлeни Знак"/>
    <w:basedOn w:val="10"/>
    <w:link w:val="e"/>
    <w:rsid w:val="00EE665E"/>
    <w:rPr>
      <w:rFonts w:ascii="Times New Roman" w:hAnsi="Times New Roman" w:cstheme="majorBidi" w:eastAsiaTheme="majorEastAsia"/>
      <w:b w:val="1"/>
      <w:color w:val="000000" w:themeColor="text1"/>
      <w:sz w:val="28"/>
      <w:szCs w:val="32"/>
    </w:rPr>
  </w:style>
  <w:style w:type="character" w:styleId="a9">
    <w:name w:val="Hyperlink"/>
    <w:basedOn w:val="a0"/>
    <w:uiPriority w:val="99"/>
    <w:unhideWhenUsed w:val="1"/>
    <w:rsid w:val="000E01FA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2C44F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 w:customStyle="1">
    <w:name w:val="Unresolved Mention"/>
    <w:basedOn w:val="a0"/>
    <w:uiPriority w:val="99"/>
    <w:semiHidden w:val="1"/>
    <w:unhideWhenUsed w:val="1"/>
    <w:rsid w:val="00D275C1"/>
    <w:rPr>
      <w:color w:val="605e5c"/>
      <w:shd w:color="auto" w:fill="e1dfdd" w:val="clear"/>
    </w:rPr>
  </w:style>
  <w:style w:type="paragraph" w:styleId="ab">
    <w:name w:val="Balloon Text"/>
    <w:basedOn w:val="a"/>
    <w:link w:val="ac"/>
    <w:uiPriority w:val="99"/>
    <w:semiHidden w:val="1"/>
    <w:unhideWhenUsed w:val="1"/>
    <w:rsid w:val="0095287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c" w:customStyle="1">
    <w:name w:val="Текст выноски Знак"/>
    <w:basedOn w:val="a0"/>
    <w:link w:val="ab"/>
    <w:uiPriority w:val="99"/>
    <w:semiHidden w:val="1"/>
    <w:rsid w:val="0095287C"/>
    <w:rPr>
      <w:rFonts w:ascii="Tahoma" w:cs="Tahoma" w:hAnsi="Tahoma"/>
      <w:sz w:val="16"/>
      <w:szCs w:val="16"/>
    </w:rPr>
  </w:style>
  <w:style w:type="table" w:styleId="ae" w:customStyle="1">
    <w:basedOn w:val="TableNormal"/>
    <w:rsid w:val="00BD6D0D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f">
    <w:name w:val="No Spacing"/>
    <w:uiPriority w:val="1"/>
    <w:qFormat w:val="1"/>
    <w:rsid w:val="005B201E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image" Target="media/image2.jpg"/><Relationship Id="rId13" Type="http://schemas.openxmlformats.org/officeDocument/2006/relationships/hyperlink" Target="http://pravo.gov.ru/proxy/ips/?docbody=&amp;prevDoc=102108516&amp;backlink=1&amp;&amp;nd=102118194" TargetMode="Externa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2dQIFEB72WO7askOiSnpDGIsng==">CgMxLjAyCGguZ2pkZ3hzMgloLjMwajB6bGwyCWguMWZvYjl0ZTIJaC4zem55c2g3Mg5oLjQxZ3dnNWtvZjU4aDIOaC41MWNraGFjZ2RmdmsyCWguMmV0OTJwMDIOaC5tYTUzYTNxN2Fpdzk4AHIhMUNMa3NTU1VtWFFkSTNWN1lMRkZfOU5ZNW1uR2gyMzBT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2023-09-01T11:22:00Z</dcterms:created>
  <dc:creator>Александр Олегович Лемаев</dc:creator>
</cp:coreProperties>
</file>