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lmyuyp4b7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Phần về Основные свойства информации как предмета технической защиты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cần trình bày các </w:t>
      </w:r>
      <w:r w:rsidDel="00000000" w:rsidR="00000000" w:rsidRPr="00000000">
        <w:rPr>
          <w:b w:val="1"/>
          <w:bCs w:val="1"/>
          <w:rtl w:val="0"/>
        </w:rPr>
        <w:t xml:space="preserve">thuộc tính cơ bản của thông tin</w:t>
      </w:r>
      <w:r w:rsidDel="00000000" w:rsidR="00000000" w:rsidRPr="00000000">
        <w:rPr>
          <w:rtl w:val="0"/>
        </w:rPr>
        <w:t xml:space="preserve"> để làm rõ tại sao cần có biện pháp bảo vệ kỹ thuật. Nội dung chính: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Конфиденциальность (Bí mật)</w:t>
      </w:r>
      <w:r w:rsidDel="00000000" w:rsidR="00000000" w:rsidRPr="00000000">
        <w:rPr>
          <w:rtl w:val="0"/>
        </w:rPr>
        <w:t xml:space="preserve"> – không cho người không có quyền truy cập.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Целостность (Toàn vẹn)</w:t>
      </w:r>
      <w:r w:rsidDel="00000000" w:rsidR="00000000" w:rsidRPr="00000000">
        <w:rPr>
          <w:rtl w:val="0"/>
        </w:rPr>
        <w:t xml:space="preserve"> – thông tin không bị thay đổi hoặc hư hại trái phép.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Доступность (Khả dụng)</w:t>
      </w:r>
      <w:r w:rsidDel="00000000" w:rsidR="00000000" w:rsidRPr="00000000">
        <w:rPr>
          <w:rtl w:val="0"/>
        </w:rPr>
        <w:t xml:space="preserve"> – người có quyền luôn tiếp cận khi cần.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Аутентичность (Xác thực)</w:t>
      </w:r>
      <w:r w:rsidDel="00000000" w:rsidR="00000000" w:rsidRPr="00000000">
        <w:rPr>
          <w:rtl w:val="0"/>
        </w:rPr>
        <w:t xml:space="preserve"> – thông tin đúng, nguồn đáng tin cậy.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Неотказуемость (Không thể chối bỏ)</w:t>
      </w:r>
      <w:r w:rsidDel="00000000" w:rsidR="00000000" w:rsidRPr="00000000">
        <w:rPr>
          <w:rtl w:val="0"/>
        </w:rPr>
        <w:t xml:space="preserve"> – không phủ nhận được việc tạo/gửi/nhận thông tin.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Надёжность (Độ tin cậy)</w:t>
      </w:r>
      <w:r w:rsidDel="00000000" w:rsidR="00000000" w:rsidRPr="00000000">
        <w:rPr>
          <w:rtl w:val="0"/>
        </w:rPr>
        <w:t xml:space="preserve"> – thông tin giữ nguyên tính chất khi có tác động bên ngoài.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Bạn chỉ cần viết phần này thành đoạn hoặc bảng, đây là lý thuyết nền tảng.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o1wjluwjc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Phần về Задачи работы (nhiệm vụ của bài) – trong ảnh đã liệt kê sẵn: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phải lần lượt làm các bước sau: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Phân tích nội dung các văn bản pháp luật</w:t>
      </w:r>
      <w:r w:rsidDel="00000000" w:rsidR="00000000" w:rsidRPr="00000000">
        <w:rPr>
          <w:rtl w:val="0"/>
        </w:rPr>
        <w:t xml:space="preserve"> được giao, xem còn hiệu lực hay không.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Đánh dấu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Văn bản hết hiệu lực → màu đỏ.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Văn bản còn hiệu lực → màu xanh.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Văn bản có bản sửa đổi mới hơn → màu vàng.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Thống kê số lượng</w:t>
      </w:r>
      <w:r w:rsidDel="00000000" w:rsidR="00000000" w:rsidRPr="00000000">
        <w:rPr>
          <w:rtl w:val="0"/>
        </w:rPr>
        <w:t xml:space="preserve"> theo từng loại (hết hạn, còn hiệu lực, có sửa đổi).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Bổ sung thêm</w:t>
      </w:r>
      <w:r w:rsidDel="00000000" w:rsidR="00000000" w:rsidRPr="00000000">
        <w:rPr>
          <w:rtl w:val="0"/>
        </w:rPr>
        <w:t xml:space="preserve"> các văn bản mới ban hành trong 2–3 năm gần đây.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luận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xu hướng số lượng văn bản qua các năm;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thay đổi về yêu cầu bảo mật (siết chặt hay nới lỏng);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dự báo 5 năm tới về pháp lý, tổ chức và công nghệ bảo vệ thông tin.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Tóm lại: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phần lý thuyết về </w:t>
      </w:r>
      <w:r w:rsidDel="00000000" w:rsidR="00000000" w:rsidRPr="00000000">
        <w:rPr>
          <w:b w:val="1"/>
          <w:bCs w:val="1"/>
          <w:rtl w:val="0"/>
        </w:rPr>
        <w:t xml:space="preserve">thuộc tính của thông tin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danh sách văn bản (trong đề hoặc tài liệu được cấp).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dấu màu, thống kê số lượng.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Bổ sung văn bản mới.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</w:t>
      </w:r>
      <w:r w:rsidDel="00000000" w:rsidR="00000000" w:rsidRPr="00000000">
        <w:rPr>
          <w:b w:val="1"/>
          <w:bCs w:val="1"/>
          <w:rtl w:val="0"/>
        </w:rPr>
        <w:t xml:space="preserve">kết luận &amp; dự báo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