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rot1wgzbh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Mã hóa Rijndael/AES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Rijndael</w:t>
      </w:r>
      <w:r w:rsidDel="00000000" w:rsidR="00000000" w:rsidRPr="00000000">
        <w:rPr>
          <w:rtl w:val="0"/>
        </w:rPr>
        <w:t xml:space="preserve"> – là một thuật toán mã khối có thể cấu hình, nghĩa là trong mã này có thể sử dụng các khối có độ dài 128, 192 hoặc 256 bit.</w:t>
        <w:br w:type="textWrapping"/>
        <w:t xml:space="preserve"> Tuy nhiên, trong tiêu chuẩn AES chỉ sử dụng khối có độ dài </w:t>
      </w:r>
      <w:r w:rsidDel="00000000" w:rsidR="00000000" w:rsidRPr="00000000">
        <w:rPr>
          <w:b w:val="1"/>
          <w:bCs w:val="1"/>
          <w:rtl w:val="0"/>
        </w:rPr>
        <w:t xml:space="preserve">128 bit</w:t>
      </w:r>
      <w:r w:rsidDel="00000000" w:rsidR="00000000" w:rsidRPr="00000000">
        <w:rPr>
          <w:rtl w:val="0"/>
        </w:rPr>
        <w:t xml:space="preserve">.</w:t>
        <w:br w:type="textWrapping"/>
        <w:t xml:space="preserve"> Số vòng (rounds) phụ thuộc vào độ dài của khối và độ dài của khóa.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cx506kz99x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Bảng số vòng:</w:t>
      </w:r>
    </w:p>
    <w:tbl>
      <w:tblPr>
        <w:tblStyle w:val="Table1"/>
        <w:tblW w:w="3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590"/>
        <w:gridCol w:w="590"/>
        <w:gridCol w:w="590"/>
        <w:tblGridChange w:id="0">
          <w:tblGrid>
            <w:gridCol w:w="1865"/>
            <w:gridCol w:w="590"/>
            <w:gridCol w:w="590"/>
            <w:gridCol w:w="5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Khối/Khoá (bit)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9050" distT="19050" distL="19050" distR="19050">
            <wp:extent cx="3140458" cy="259783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0458" cy="2597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Sơ đồ bên trên minh họa quá trình mã hóa AES: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: đầu vào 128 bit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: khóa có thể là 128, 192 hoặc 256 bit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AES</w:t>
      </w:r>
      <w:r w:rsidDel="00000000" w:rsidR="00000000" w:rsidRPr="00000000">
        <w:rPr>
          <w:rtl w:val="0"/>
        </w:rPr>
        <w:t xml:space="preserve">: khối mã hóa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: đầu ra 128 bit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cv6hmizi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Cấu trúc bên trong của AES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Khối đầu vào được trình bày dưới dạng </w:t>
      </w:r>
      <w:r w:rsidDel="00000000" w:rsidR="00000000" w:rsidRPr="00000000">
        <w:rPr>
          <w:b w:val="1"/>
          <w:bCs w:val="1"/>
          <w:rtl w:val="0"/>
        </w:rPr>
        <w:t xml:space="preserve">ma trận trạng thái có kích thước 4×4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2"/>
        <w:tblW w:w="4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5"/>
        <w:gridCol w:w="785"/>
        <w:gridCol w:w="785"/>
        <w:gridCol w:w="785"/>
        <w:gridCol w:w="785"/>
        <w:tblGridChange w:id="0">
          <w:tblGrid>
            <w:gridCol w:w="965"/>
            <w:gridCol w:w="785"/>
            <w:gridCol w:w="785"/>
            <w:gridCol w:w="785"/>
            <w:gridCol w:w="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Cột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Cột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Cột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Cột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Hàng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8d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Hàng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ba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b2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Hàng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Hàng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5a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cc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Ghi chú: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Đây là cách biểu diễn dữ liệu trong AES: một khối 128-bit được chia thành 16 byte và </w:t>
      </w:r>
      <w:r w:rsidDel="00000000" w:rsidR="00000000" w:rsidRPr="00000000">
        <w:rPr>
          <w:b w:val="1"/>
          <w:bCs w:val="1"/>
          <w:rtl w:val="0"/>
        </w:rPr>
        <w:t xml:space="preserve">sắp xếp theo cột</w:t>
      </w:r>
      <w:r w:rsidDel="00000000" w:rsidR="00000000" w:rsidRPr="00000000">
        <w:rPr>
          <w:rtl w:val="0"/>
        </w:rPr>
        <w:t xml:space="preserve">, chứ không phải theo hàng như bình thường.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Tức là dãy dữ liệu ban đầu:</w:t>
        <w:br w:type="textWrapping"/>
        <w:br w:type="textWrapping"/>
        <w:t xml:space="preserve"> 32 88 a2 8d ba 1a 34 b2 f6 30 98 03 43 5a 21 cc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được ánh xạ thành ma trận theo </w:t>
      </w:r>
      <w:r w:rsidDel="00000000" w:rsidR="00000000" w:rsidRPr="00000000">
        <w:rPr>
          <w:b w:val="1"/>
          <w:bCs w:val="1"/>
          <w:rtl w:val="0"/>
        </w:rPr>
        <w:t xml:space="preserve">cột</w:t>
      </w:r>
      <w:r w:rsidDel="00000000" w:rsidR="00000000" w:rsidRPr="00000000">
        <w:rPr>
          <w:rtl w:val="0"/>
        </w:rPr>
        <w:t xml:space="preserve">, không phải theo hàng:</w:t>
        <w:br w:type="textWrapping"/>
        <w:br w:type="textWrapping"/>
        <w:t xml:space="preserve"> Cột 0: 32 ba f6 43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Cột 1: 88 1a 30 5a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Cột 2: a2 34 98 21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Cột 3: 8d b2 03 cc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Cấu trúc bên trong của AES bao gồm các lớp (layers):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SubBytes</w:t>
      </w:r>
      <w:r w:rsidDel="00000000" w:rsidR="00000000" w:rsidRPr="00000000">
        <w:rPr>
          <w:rtl w:val="0"/>
        </w:rPr>
        <w:t xml:space="preserve"> – thay thế theo các S-box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ShiftRows</w:t>
      </w:r>
      <w:r w:rsidDel="00000000" w:rsidR="00000000" w:rsidRPr="00000000">
        <w:rPr>
          <w:rtl w:val="0"/>
        </w:rPr>
        <w:t xml:space="preserve"> – dịch các hàng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MixColumns</w:t>
      </w:r>
      <w:r w:rsidDel="00000000" w:rsidR="00000000" w:rsidRPr="00000000">
        <w:rPr>
          <w:rtl w:val="0"/>
        </w:rPr>
        <w:t xml:space="preserve"> – trộn các cột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AddRoundKey</w:t>
      </w:r>
      <w:r w:rsidDel="00000000" w:rsidR="00000000" w:rsidRPr="00000000">
        <w:rPr>
          <w:rtl w:val="0"/>
        </w:rPr>
        <w:t xml:space="preserve"> – cộng với khóa con (subkey)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Ma trận trên chính là cách AES xử lý dữ liệu: mỗi khối 128-bit được sắp xếp thành </w:t>
      </w:r>
      <w:r w:rsidDel="00000000" w:rsidR="00000000" w:rsidRPr="00000000">
        <w:rPr>
          <w:b w:val="1"/>
          <w:bCs w:val="1"/>
          <w:rtl w:val="0"/>
        </w:rPr>
        <w:t xml:space="preserve">ma trận 4×4 byte</w:t>
      </w:r>
      <w:r w:rsidDel="00000000" w:rsidR="00000000" w:rsidRPr="00000000">
        <w:rPr>
          <w:rtl w:val="0"/>
        </w:rPr>
        <w:t xml:space="preserve">, và các bước SubBytes, ShiftRows, v.v. sẽ </w:t>
      </w:r>
      <w:r w:rsidDel="00000000" w:rsidR="00000000" w:rsidRPr="00000000">
        <w:rPr>
          <w:b w:val="1"/>
          <w:bCs w:val="1"/>
          <w:rtl w:val="0"/>
        </w:rPr>
        <w:t xml:space="preserve">áp dụng trực tiếp lên ma trận này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