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7534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制度梳理：</w:t>
      </w:r>
    </w:p>
    <w:p w14:paraId="291F25F5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2AFFE838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2013-2014</w:t>
      </w:r>
      <w:r w:rsidRPr="00BF2126">
        <w:rPr>
          <w:rFonts w:hint="eastAsia"/>
          <w:b/>
          <w:bCs/>
        </w:rPr>
        <w:t>年陆续建立</w:t>
      </w:r>
      <w:r w:rsidRPr="00BF2126">
        <w:rPr>
          <w:rFonts w:hint="eastAsia"/>
          <w:b/>
          <w:bCs/>
        </w:rPr>
        <w:t>7</w:t>
      </w:r>
      <w:r w:rsidRPr="00BF2126">
        <w:rPr>
          <w:rFonts w:hint="eastAsia"/>
          <w:b/>
          <w:bCs/>
        </w:rPr>
        <w:t>个碳排放权交易所（深圳合入广东）</w:t>
      </w:r>
    </w:p>
    <w:p w14:paraId="367C795F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604900DC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2016</w:t>
      </w:r>
      <w:r w:rsidRPr="00BF2126">
        <w:rPr>
          <w:rFonts w:hint="eastAsia"/>
          <w:b/>
          <w:bCs/>
        </w:rPr>
        <w:t>年新增福建地区（暂未考虑，但可加入）</w:t>
      </w:r>
    </w:p>
    <w:p w14:paraId="6BB2DF78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4833FFD8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碳配额计算通常以行业或历史为基准。碳配额呈现逐步收紧趋势，企业超出配额部分需要购买。</w:t>
      </w:r>
      <w:proofErr w:type="gramStart"/>
      <w:r w:rsidRPr="00BF2126">
        <w:rPr>
          <w:rFonts w:hint="eastAsia"/>
          <w:b/>
          <w:bCs/>
        </w:rPr>
        <w:t>碳交易</w:t>
      </w:r>
      <w:proofErr w:type="gramEnd"/>
      <w:r w:rsidRPr="00BF2126">
        <w:rPr>
          <w:rFonts w:hint="eastAsia"/>
          <w:b/>
          <w:bCs/>
        </w:rPr>
        <w:t>是给定碳排放总量基础的市场化分配机制。</w:t>
      </w:r>
      <w:proofErr w:type="gramStart"/>
      <w:r w:rsidRPr="00BF2126">
        <w:rPr>
          <w:rFonts w:hint="eastAsia"/>
          <w:b/>
          <w:bCs/>
        </w:rPr>
        <w:t>仅地区</w:t>
      </w:r>
      <w:proofErr w:type="gramEnd"/>
      <w:r w:rsidRPr="00BF2126">
        <w:rPr>
          <w:rFonts w:hint="eastAsia"/>
          <w:b/>
          <w:bCs/>
        </w:rPr>
        <w:t>内拥有碳配额的企业可进行上述交易，其他单位可以买入卖出</w:t>
      </w:r>
      <w:proofErr w:type="gramStart"/>
      <w:r w:rsidRPr="00BF2126">
        <w:rPr>
          <w:rFonts w:hint="eastAsia"/>
          <w:b/>
          <w:bCs/>
        </w:rPr>
        <w:t>做价</w:t>
      </w:r>
      <w:proofErr w:type="gramEnd"/>
      <w:r w:rsidRPr="00BF2126">
        <w:rPr>
          <w:rFonts w:hint="eastAsia"/>
          <w:b/>
          <w:bCs/>
        </w:rPr>
        <w:t>差获利，但参与度较低。</w:t>
      </w:r>
    </w:p>
    <w:p w14:paraId="0DEAE80D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07D4E164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0CD76251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影响机制：</w:t>
      </w:r>
    </w:p>
    <w:p w14:paraId="3DE37E9D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5B7D27EC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我们认为碳交易会提高碳排放的成本，原因在于：</w:t>
      </w:r>
    </w:p>
    <w:p w14:paraId="6B716F3C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79C53D37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·企业超出配额的部分需要购买，这是一部分成本，而配额量通常不会很宽松，并预计会逐年收紧</w:t>
      </w:r>
    </w:p>
    <w:p w14:paraId="1ECA60E4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54F3D2AF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此外，</w:t>
      </w:r>
      <w:proofErr w:type="gramStart"/>
      <w:r w:rsidRPr="00BF2126">
        <w:rPr>
          <w:rFonts w:hint="eastAsia"/>
          <w:b/>
          <w:bCs/>
        </w:rPr>
        <w:t>碳交易</w:t>
      </w:r>
      <w:proofErr w:type="gramEnd"/>
      <w:r w:rsidRPr="00BF2126">
        <w:rPr>
          <w:rFonts w:hint="eastAsia"/>
          <w:b/>
          <w:bCs/>
        </w:rPr>
        <w:t>存在减排激励作用：</w:t>
      </w:r>
    </w:p>
    <w:p w14:paraId="28E664D5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29B71061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·当企业有效减排，可将多余的碳配额在市场出售</w:t>
      </w:r>
    </w:p>
    <w:p w14:paraId="6EFC1A46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5888E2BE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由于提高了碳排放成本，以及增加</w:t>
      </w:r>
      <w:proofErr w:type="gramStart"/>
      <w:r w:rsidRPr="00BF2126">
        <w:rPr>
          <w:rFonts w:hint="eastAsia"/>
          <w:b/>
          <w:bCs/>
        </w:rPr>
        <w:t>了碳减排</w:t>
      </w:r>
      <w:proofErr w:type="gramEnd"/>
      <w:r w:rsidRPr="00BF2126">
        <w:rPr>
          <w:rFonts w:hint="eastAsia"/>
          <w:b/>
          <w:bCs/>
        </w:rPr>
        <w:t>收益，企业有更多动力</w:t>
      </w:r>
      <w:proofErr w:type="gramStart"/>
      <w:r w:rsidRPr="00BF2126">
        <w:rPr>
          <w:rFonts w:hint="eastAsia"/>
          <w:b/>
          <w:bCs/>
        </w:rPr>
        <w:t>进行碳减排</w:t>
      </w:r>
      <w:proofErr w:type="gramEnd"/>
      <w:r w:rsidRPr="00BF2126">
        <w:rPr>
          <w:rFonts w:hint="eastAsia"/>
          <w:b/>
          <w:bCs/>
        </w:rPr>
        <w:t>，并投入相关研发工作，促进推出传统能源提升效率的相关专利；对于新能源，由于碳排放成本增多，新能源企业相对存在更高的竞争力，可能对其研发工作产生影响。</w:t>
      </w:r>
    </w:p>
    <w:p w14:paraId="166F81D8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4ED507BF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5D9700C7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假设：</w:t>
      </w:r>
    </w:p>
    <w:p w14:paraId="0505BCB2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4824A971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 xml:space="preserve">1 </w:t>
      </w:r>
      <w:r w:rsidRPr="00BF2126">
        <w:rPr>
          <w:rFonts w:hint="eastAsia"/>
          <w:b/>
          <w:bCs/>
        </w:rPr>
        <w:t>省级层面：碳交易制度促进地区内新能源和传统能源的专利数上升</w:t>
      </w:r>
    </w:p>
    <w:p w14:paraId="41853768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2EAB6514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 xml:space="preserve">2 </w:t>
      </w:r>
      <w:r w:rsidRPr="00BF2126">
        <w:rPr>
          <w:rFonts w:hint="eastAsia"/>
          <w:b/>
          <w:bCs/>
        </w:rPr>
        <w:t>企业层面：碳交易制度促进相关行业的企业专利数上升</w:t>
      </w:r>
    </w:p>
    <w:p w14:paraId="00517102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4F690ACE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0BD059B5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专利识别：</w:t>
      </w:r>
    </w:p>
    <w:p w14:paraId="530E2096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6004FE4C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 xml:space="preserve">1 </w:t>
      </w:r>
      <w:r w:rsidRPr="00BF2126">
        <w:rPr>
          <w:rFonts w:hint="eastAsia"/>
          <w:b/>
          <w:bCs/>
        </w:rPr>
        <w:t>省级层面：采用</w:t>
      </w:r>
      <w:r w:rsidRPr="00BF2126">
        <w:rPr>
          <w:rFonts w:hint="eastAsia"/>
          <w:b/>
          <w:bCs/>
        </w:rPr>
        <w:t>IPC</w:t>
      </w:r>
      <w:r w:rsidRPr="00BF2126">
        <w:rPr>
          <w:rFonts w:hint="eastAsia"/>
          <w:b/>
          <w:bCs/>
        </w:rPr>
        <w:t>分类号进行识别</w:t>
      </w:r>
    </w:p>
    <w:p w14:paraId="3A9C815A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211B2813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 xml:space="preserve">2 </w:t>
      </w:r>
      <w:r w:rsidRPr="00BF2126">
        <w:rPr>
          <w:rFonts w:hint="eastAsia"/>
          <w:b/>
          <w:bCs/>
        </w:rPr>
        <w:t>企业层面：关注相关行业的企业专利（有文献支持）</w:t>
      </w:r>
    </w:p>
    <w:p w14:paraId="29DD143B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215DDF2C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29475641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假设</w:t>
      </w:r>
      <w:r w:rsidRPr="00BF2126">
        <w:rPr>
          <w:rFonts w:hint="eastAsia"/>
          <w:b/>
          <w:bCs/>
        </w:rPr>
        <w:t>1</w:t>
      </w:r>
      <w:r w:rsidRPr="00BF2126">
        <w:rPr>
          <w:rFonts w:hint="eastAsia"/>
          <w:b/>
          <w:bCs/>
        </w:rPr>
        <w:t>：正在验证，缺</w:t>
      </w:r>
      <w:r w:rsidRPr="00BF2126">
        <w:rPr>
          <w:rFonts w:hint="eastAsia"/>
          <w:b/>
          <w:bCs/>
        </w:rPr>
        <w:t>2017-2019</w:t>
      </w:r>
      <w:r w:rsidRPr="00BF2126">
        <w:rPr>
          <w:rFonts w:hint="eastAsia"/>
          <w:b/>
          <w:bCs/>
        </w:rPr>
        <w:t>数据</w:t>
      </w:r>
    </w:p>
    <w:p w14:paraId="30C4C917" w14:textId="77777777" w:rsidR="00BF2126" w:rsidRPr="00BF2126" w:rsidRDefault="00BF2126" w:rsidP="00BF2126">
      <w:pPr>
        <w:spacing w:after="0" w:line="276" w:lineRule="auto"/>
        <w:rPr>
          <w:b/>
          <w:bCs/>
        </w:rPr>
      </w:pPr>
    </w:p>
    <w:p w14:paraId="08634A28" w14:textId="77777777" w:rsidR="00BF2126" w:rsidRPr="00BF2126" w:rsidRDefault="00BF2126" w:rsidP="00BF2126">
      <w:pPr>
        <w:spacing w:after="0" w:line="276" w:lineRule="auto"/>
        <w:rPr>
          <w:rFonts w:hint="eastAsia"/>
          <w:b/>
          <w:bCs/>
        </w:rPr>
      </w:pPr>
      <w:r w:rsidRPr="00BF2126">
        <w:rPr>
          <w:rFonts w:hint="eastAsia"/>
          <w:b/>
          <w:bCs/>
        </w:rPr>
        <w:t>假设</w:t>
      </w:r>
      <w:r w:rsidRPr="00BF2126">
        <w:rPr>
          <w:rFonts w:hint="eastAsia"/>
          <w:b/>
          <w:bCs/>
        </w:rPr>
        <w:t>2</w:t>
      </w:r>
      <w:r w:rsidRPr="00BF2126">
        <w:rPr>
          <w:rFonts w:hint="eastAsia"/>
          <w:b/>
          <w:bCs/>
        </w:rPr>
        <w:t>：采用上市公司数据，三重差分（处理地区×处理行业×建立交易所之后）显示相关行业企业在地区内建立</w:t>
      </w:r>
      <w:proofErr w:type="gramStart"/>
      <w:r w:rsidRPr="00BF2126">
        <w:rPr>
          <w:rFonts w:hint="eastAsia"/>
          <w:b/>
          <w:bCs/>
        </w:rPr>
        <w:t>碳交易</w:t>
      </w:r>
      <w:proofErr w:type="gramEnd"/>
      <w:r w:rsidRPr="00BF2126">
        <w:rPr>
          <w:rFonts w:hint="eastAsia"/>
          <w:b/>
          <w:bCs/>
        </w:rPr>
        <w:t>制度后专利数增多</w:t>
      </w:r>
    </w:p>
    <w:p w14:paraId="1218A79A" w14:textId="56E26E26" w:rsidR="00BF2126" w:rsidRDefault="00BF2126" w:rsidP="00BF2126">
      <w:pPr>
        <w:spacing w:after="0" w:line="276" w:lineRule="auto"/>
        <w:rPr>
          <w:b/>
          <w:bCs/>
          <w:highlight w:val="yellow"/>
        </w:rPr>
      </w:pPr>
    </w:p>
    <w:p w14:paraId="47A89DC7" w14:textId="2AB9C817" w:rsidR="00BF2126" w:rsidRDefault="00BF2126" w:rsidP="00BF2126">
      <w:pPr>
        <w:spacing w:after="0" w:line="276" w:lineRule="auto"/>
        <w:rPr>
          <w:b/>
          <w:bCs/>
          <w:highlight w:val="yellow"/>
        </w:rPr>
      </w:pPr>
    </w:p>
    <w:p w14:paraId="343DEA4E" w14:textId="77777777" w:rsidR="00BF2126" w:rsidRDefault="00BF2126" w:rsidP="00BF2126">
      <w:pPr>
        <w:spacing w:after="0" w:line="276" w:lineRule="auto"/>
        <w:rPr>
          <w:b/>
          <w:bCs/>
          <w:highlight w:val="yellow"/>
        </w:rPr>
      </w:pPr>
    </w:p>
    <w:p w14:paraId="33F9F2B8" w14:textId="3ACE8B0D" w:rsidR="003C7851" w:rsidRPr="00BF2126" w:rsidRDefault="003C7851" w:rsidP="00BF2126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highlight w:val="yellow"/>
        </w:rPr>
      </w:pPr>
      <w:r w:rsidRPr="00BF2126">
        <w:rPr>
          <w:rFonts w:hint="eastAsia"/>
          <w:b/>
          <w:bCs/>
          <w:highlight w:val="yellow"/>
        </w:rPr>
        <w:t>碳排放管控和配额交易的联系</w:t>
      </w:r>
    </w:p>
    <w:p w14:paraId="16E15A82" w14:textId="09487EF4" w:rsidR="003C7851" w:rsidRPr="00C11FE7" w:rsidRDefault="003C7851" w:rsidP="00BF2126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highlight w:val="yellow"/>
        </w:rPr>
      </w:pPr>
      <w:proofErr w:type="gramStart"/>
      <w:r w:rsidRPr="00C11FE7">
        <w:rPr>
          <w:rFonts w:hint="eastAsia"/>
          <w:b/>
          <w:bCs/>
          <w:highlight w:val="yellow"/>
        </w:rPr>
        <w:t>碳交易</w:t>
      </w:r>
      <w:proofErr w:type="gramEnd"/>
      <w:r w:rsidRPr="00C11FE7">
        <w:rPr>
          <w:rFonts w:hint="eastAsia"/>
          <w:b/>
          <w:bCs/>
          <w:highlight w:val="yellow"/>
        </w:rPr>
        <w:t>之前是怎么管控的</w:t>
      </w:r>
    </w:p>
    <w:p w14:paraId="742D6B7B" w14:textId="2B08CF17" w:rsidR="00D37838" w:rsidRDefault="003C7851" w:rsidP="00BF2126">
      <w:pPr>
        <w:pStyle w:val="ListParagraph"/>
        <w:numPr>
          <w:ilvl w:val="0"/>
          <w:numId w:val="11"/>
        </w:numPr>
        <w:spacing w:after="0" w:line="276" w:lineRule="auto"/>
      </w:pPr>
      <w:r w:rsidRPr="00C11FE7">
        <w:rPr>
          <w:rFonts w:hint="eastAsia"/>
          <w:highlight w:val="yellow"/>
        </w:rPr>
        <w:t>作用机制</w:t>
      </w:r>
      <w:r w:rsidR="00C11FE7" w:rsidRPr="00C11FE7">
        <w:rPr>
          <w:rFonts w:hint="eastAsia"/>
          <w:highlight w:val="yellow"/>
        </w:rPr>
        <w:t>：</w:t>
      </w:r>
      <w:r w:rsidR="00D37838" w:rsidRPr="003F162C">
        <w:rPr>
          <w:rFonts w:hint="eastAsia"/>
          <w:b/>
          <w:bCs/>
          <w:u w:val="single"/>
        </w:rPr>
        <w:t>碳排放的成本增加</w:t>
      </w:r>
      <w:r w:rsidR="00D37838">
        <w:rPr>
          <w:rFonts w:hint="eastAsia"/>
        </w:rPr>
        <w:t>，为了减少碳排放，企业可能采取两种方案：</w:t>
      </w:r>
    </w:p>
    <w:p w14:paraId="0D81542F" w14:textId="77777777" w:rsidR="00D37838" w:rsidRDefault="00D37838" w:rsidP="00F61FD2">
      <w:pPr>
        <w:pStyle w:val="ListParagraph"/>
        <w:numPr>
          <w:ilvl w:val="0"/>
          <w:numId w:val="7"/>
        </w:numPr>
        <w:spacing w:after="0" w:line="276" w:lineRule="auto"/>
        <w:ind w:left="1080"/>
      </w:pPr>
      <w:r>
        <w:rPr>
          <w:rFonts w:hint="eastAsia"/>
        </w:rPr>
        <w:t>提高原有碳能源的效率，促进</w:t>
      </w:r>
      <w:r>
        <w:t>fossil fuel</w:t>
      </w:r>
      <w:r>
        <w:rPr>
          <w:rFonts w:hint="eastAsia"/>
        </w:rPr>
        <w:t xml:space="preserve"> energy innovation</w:t>
      </w:r>
    </w:p>
    <w:p w14:paraId="52700252" w14:textId="038DABB0" w:rsidR="00F61FD2" w:rsidRDefault="00D37838" w:rsidP="00F61FD2">
      <w:pPr>
        <w:pStyle w:val="ListParagraph"/>
        <w:numPr>
          <w:ilvl w:val="0"/>
          <w:numId w:val="7"/>
        </w:numPr>
        <w:spacing w:after="0" w:line="276" w:lineRule="auto"/>
        <w:ind w:left="1080"/>
      </w:pPr>
      <w:r>
        <w:rPr>
          <w:rFonts w:hint="eastAsia"/>
        </w:rPr>
        <w:t>转向新能源市场，促进</w:t>
      </w:r>
      <w:r>
        <w:rPr>
          <w:rFonts w:hint="eastAsia"/>
        </w:rPr>
        <w:t>clean energy innovation</w:t>
      </w:r>
    </w:p>
    <w:p w14:paraId="5A3CF5BE" w14:textId="77777777" w:rsidR="00D37838" w:rsidRDefault="00D37838" w:rsidP="00F61FD2">
      <w:pPr>
        <w:pStyle w:val="ListParagraph"/>
        <w:spacing w:after="0" w:line="276" w:lineRule="auto"/>
        <w:ind w:left="360"/>
      </w:pPr>
    </w:p>
    <w:p w14:paraId="3958E7B3" w14:textId="55205DA3" w:rsidR="003C7851" w:rsidRDefault="003C7851" w:rsidP="00BF2126">
      <w:pPr>
        <w:pStyle w:val="ListParagraph"/>
        <w:numPr>
          <w:ilvl w:val="0"/>
          <w:numId w:val="11"/>
        </w:numPr>
        <w:spacing w:after="0" w:line="276" w:lineRule="auto"/>
      </w:pPr>
      <w:r>
        <w:rPr>
          <w:rFonts w:hint="eastAsia"/>
        </w:rPr>
        <w:t>如何识别</w:t>
      </w:r>
      <w:r>
        <w:rPr>
          <w:rFonts w:hint="eastAsia"/>
        </w:rPr>
        <w:t xml:space="preserve">dirty/clean </w:t>
      </w:r>
      <w:r w:rsidR="00C11FE7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（关键词），方法二（</w:t>
      </w:r>
      <w:r>
        <w:t xml:space="preserve">IPC </w:t>
      </w:r>
      <w:r>
        <w:rPr>
          <w:rFonts w:hint="eastAsia"/>
        </w:rPr>
        <w:t>green</w:t>
      </w:r>
      <w:r>
        <w:t xml:space="preserve"> </w:t>
      </w:r>
      <w:r>
        <w:rPr>
          <w:rFonts w:hint="eastAsia"/>
        </w:rPr>
        <w:t>inventory</w:t>
      </w:r>
      <w:r w:rsidR="00C11FE7">
        <w:rPr>
          <w:rFonts w:hint="eastAsia"/>
        </w:rPr>
        <w:t>，</w:t>
      </w:r>
      <w:r w:rsidR="00C11FE7">
        <w:t>…</w:t>
      </w:r>
      <w:r>
        <w:rPr>
          <w:rFonts w:hint="eastAsia"/>
        </w:rPr>
        <w:t>）</w:t>
      </w:r>
    </w:p>
    <w:p w14:paraId="22BD9F5C" w14:textId="565DDED8" w:rsidR="003C7851" w:rsidRDefault="00C11FE7" w:rsidP="00BF2126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Treatment: </w:t>
      </w:r>
      <w:r>
        <w:rPr>
          <w:rFonts w:hint="eastAsia"/>
        </w:rPr>
        <w:t>意见下达时间</w:t>
      </w:r>
      <w:r>
        <w:rPr>
          <w:rFonts w:hint="eastAsia"/>
        </w:rPr>
        <w:t>or</w:t>
      </w:r>
      <w:r>
        <w:rPr>
          <w:rFonts w:hint="eastAsia"/>
        </w:rPr>
        <w:t>碳交易市场开放时间？</w:t>
      </w:r>
    </w:p>
    <w:p w14:paraId="5F976463" w14:textId="77777777" w:rsidR="003C7851" w:rsidRDefault="003C7851" w:rsidP="00D37838">
      <w:pPr>
        <w:spacing w:after="0" w:line="276" w:lineRule="auto"/>
      </w:pPr>
    </w:p>
    <w:p w14:paraId="213EB82D" w14:textId="77777777" w:rsidR="003C7851" w:rsidRDefault="003C7851" w:rsidP="00D37838">
      <w:pPr>
        <w:spacing w:after="0" w:line="276" w:lineRule="auto"/>
        <w:rPr>
          <w:rFonts w:hint="eastAsia"/>
        </w:rPr>
      </w:pPr>
    </w:p>
    <w:p w14:paraId="7E2C5ABC" w14:textId="77777777" w:rsidR="003C7851" w:rsidRDefault="003C7851" w:rsidP="00D37838">
      <w:pPr>
        <w:spacing w:after="0" w:line="276" w:lineRule="auto"/>
      </w:pPr>
      <w:r>
        <w:rPr>
          <w:rFonts w:hint="eastAsia"/>
        </w:rPr>
        <w:t>问题：</w:t>
      </w:r>
    </w:p>
    <w:p w14:paraId="7CDA6D8D" w14:textId="47EB1229" w:rsidR="003C7851" w:rsidRDefault="003C7851" w:rsidP="00D37838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hint="eastAsia"/>
        </w:rPr>
        <w:t>关于数据的问题</w:t>
      </w:r>
    </w:p>
    <w:p w14:paraId="20946E42" w14:textId="052B3FCC" w:rsidR="003C7851" w:rsidRDefault="003C7851" w:rsidP="00D37838">
      <w:pPr>
        <w:pStyle w:val="ListParagraph"/>
        <w:numPr>
          <w:ilvl w:val="0"/>
          <w:numId w:val="9"/>
        </w:numPr>
        <w:spacing w:after="0" w:line="276" w:lineRule="auto"/>
      </w:pPr>
      <w:r>
        <w:rPr>
          <w:rFonts w:hint="eastAsia"/>
        </w:rPr>
        <w:t>我们的数据是专利授权的数据（</w:t>
      </w:r>
      <w:r>
        <w:rPr>
          <w:rFonts w:hint="eastAsia"/>
        </w:rPr>
        <w:t>l</w:t>
      </w:r>
      <w:r>
        <w:t>ast year available: 2017</w:t>
      </w:r>
      <w:r>
        <w:rPr>
          <w:rFonts w:hint="eastAsia"/>
        </w:rPr>
        <w:t>），但我们使用的是专利的申请年份，由于部分在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年申请的专利不被包含，因此专利申请的年份截止到了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年。</w:t>
      </w:r>
      <w:r w:rsidRPr="00C11FE7">
        <w:rPr>
          <w:rFonts w:hint="eastAsia"/>
          <w:b/>
          <w:bCs/>
          <w:u w:val="single"/>
        </w:rPr>
        <w:t>我们希望获得</w:t>
      </w:r>
      <w:r w:rsidRPr="00C11FE7">
        <w:rPr>
          <w:rFonts w:hint="eastAsia"/>
          <w:b/>
          <w:bCs/>
          <w:u w:val="single"/>
        </w:rPr>
        <w:t>2</w:t>
      </w:r>
      <w:r w:rsidRPr="00C11FE7">
        <w:rPr>
          <w:b/>
          <w:bCs/>
          <w:u w:val="single"/>
        </w:rPr>
        <w:t>018</w:t>
      </w:r>
      <w:r w:rsidRPr="00C11FE7">
        <w:rPr>
          <w:rFonts w:hint="eastAsia"/>
          <w:b/>
          <w:bCs/>
          <w:u w:val="single"/>
        </w:rPr>
        <w:t>，</w:t>
      </w:r>
      <w:r w:rsidRPr="00C11FE7">
        <w:rPr>
          <w:rFonts w:hint="eastAsia"/>
          <w:b/>
          <w:bCs/>
          <w:u w:val="single"/>
        </w:rPr>
        <w:t>2</w:t>
      </w:r>
      <w:r w:rsidRPr="00C11FE7">
        <w:rPr>
          <w:b/>
          <w:bCs/>
          <w:u w:val="single"/>
        </w:rPr>
        <w:t>019</w:t>
      </w:r>
      <w:r w:rsidRPr="00C11FE7">
        <w:rPr>
          <w:rFonts w:hint="eastAsia"/>
          <w:b/>
          <w:bCs/>
          <w:u w:val="single"/>
        </w:rPr>
        <w:t>甚至</w:t>
      </w:r>
      <w:r w:rsidRPr="00C11FE7">
        <w:rPr>
          <w:rFonts w:hint="eastAsia"/>
          <w:b/>
          <w:bCs/>
          <w:u w:val="single"/>
        </w:rPr>
        <w:t>2</w:t>
      </w:r>
      <w:r w:rsidRPr="00C11FE7">
        <w:rPr>
          <w:b/>
          <w:bCs/>
          <w:u w:val="single"/>
        </w:rPr>
        <w:t>020</w:t>
      </w:r>
      <w:r w:rsidRPr="00C11FE7">
        <w:rPr>
          <w:rFonts w:hint="eastAsia"/>
          <w:b/>
          <w:bCs/>
          <w:u w:val="single"/>
        </w:rPr>
        <w:t>的专利授权数据</w:t>
      </w:r>
      <w:r>
        <w:rPr>
          <w:rFonts w:hint="eastAsia"/>
        </w:rPr>
        <w:t>，</w:t>
      </w:r>
      <w:r w:rsidRPr="00C11FE7">
        <w:rPr>
          <w:rFonts w:hint="eastAsia"/>
          <w:b/>
          <w:bCs/>
          <w:u w:val="single"/>
        </w:rPr>
        <w:t>或者是专利申请数据（即包含未授权的专利）</w:t>
      </w:r>
      <w:r>
        <w:rPr>
          <w:rFonts w:hint="eastAsia"/>
        </w:rPr>
        <w:t>。</w:t>
      </w:r>
    </w:p>
    <w:p w14:paraId="2D3013ED" w14:textId="20247BD9" w:rsidR="003C7851" w:rsidRDefault="003C7851" w:rsidP="00D37838">
      <w:pPr>
        <w:pStyle w:val="ListParagraph"/>
        <w:numPr>
          <w:ilvl w:val="0"/>
          <w:numId w:val="9"/>
        </w:numPr>
        <w:spacing w:after="0" w:line="276" w:lineRule="auto"/>
      </w:pPr>
      <w:r>
        <w:t>A</w:t>
      </w:r>
      <w:r>
        <w:rPr>
          <w:rFonts w:hint="eastAsia"/>
        </w:rPr>
        <w:t>ggregate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只具体到了省</w:t>
      </w:r>
      <w:r>
        <w:t>&amp;</w:t>
      </w:r>
      <w:r>
        <w:rPr>
          <w:rFonts w:hint="eastAsia"/>
        </w:rPr>
        <w:t>年，我们</w:t>
      </w:r>
      <w:r w:rsidRPr="00C11FE7">
        <w:rPr>
          <w:rFonts w:hint="eastAsia"/>
          <w:u w:val="single"/>
        </w:rPr>
        <w:t>是否应该去寻找能够有详细的企业层面的面板</w:t>
      </w:r>
      <w:r>
        <w:rPr>
          <w:rFonts w:hint="eastAsia"/>
        </w:rPr>
        <w:t>？</w:t>
      </w:r>
    </w:p>
    <w:p w14:paraId="32AFFC37" w14:textId="7B007B0C" w:rsidR="003C7851" w:rsidRDefault="003C7851" w:rsidP="00D37838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hint="eastAsia"/>
        </w:rPr>
        <w:t>关于接下来要如何继续推进的问题</w:t>
      </w:r>
    </w:p>
    <w:p w14:paraId="5C7D885F" w14:textId="27EF258F" w:rsidR="00D37838" w:rsidRDefault="00F61FD2" w:rsidP="00D37838">
      <w:pPr>
        <w:pStyle w:val="ListParagraph"/>
        <w:numPr>
          <w:ilvl w:val="0"/>
          <w:numId w:val="10"/>
        </w:numPr>
        <w:spacing w:after="0" w:line="276" w:lineRule="auto"/>
      </w:pPr>
      <w:r>
        <w:rPr>
          <w:rFonts w:hint="eastAsia"/>
        </w:rPr>
        <w:t>要不</w:t>
      </w:r>
      <w:proofErr w:type="gramStart"/>
      <w:r>
        <w:rPr>
          <w:rFonts w:hint="eastAsia"/>
        </w:rPr>
        <w:t>要人口</w:t>
      </w:r>
      <w:proofErr w:type="gramEnd"/>
      <w:r>
        <w:rPr>
          <w:rFonts w:hint="eastAsia"/>
        </w:rPr>
        <w:t>加权每个省，或者作为控制变量</w:t>
      </w:r>
    </w:p>
    <w:sectPr w:rsidR="00D3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9211" w14:textId="77777777" w:rsidR="006E55BE" w:rsidRDefault="006E55BE" w:rsidP="00C11FE7">
      <w:pPr>
        <w:spacing w:after="0" w:line="240" w:lineRule="auto"/>
      </w:pPr>
      <w:r>
        <w:separator/>
      </w:r>
    </w:p>
  </w:endnote>
  <w:endnote w:type="continuationSeparator" w:id="0">
    <w:p w14:paraId="05FBD9B9" w14:textId="77777777" w:rsidR="006E55BE" w:rsidRDefault="006E55BE" w:rsidP="00C1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5A59E" w14:textId="77777777" w:rsidR="006E55BE" w:rsidRDefault="006E55BE" w:rsidP="00C11FE7">
      <w:pPr>
        <w:spacing w:after="0" w:line="240" w:lineRule="auto"/>
      </w:pPr>
      <w:r>
        <w:separator/>
      </w:r>
    </w:p>
  </w:footnote>
  <w:footnote w:type="continuationSeparator" w:id="0">
    <w:p w14:paraId="49F5D335" w14:textId="77777777" w:rsidR="006E55BE" w:rsidRDefault="006E55BE" w:rsidP="00C1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358E"/>
    <w:multiLevelType w:val="hybridMultilevel"/>
    <w:tmpl w:val="93AE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3BB"/>
    <w:multiLevelType w:val="hybridMultilevel"/>
    <w:tmpl w:val="880A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346A"/>
    <w:multiLevelType w:val="hybridMultilevel"/>
    <w:tmpl w:val="6156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1897"/>
    <w:multiLevelType w:val="hybridMultilevel"/>
    <w:tmpl w:val="4D9CCD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04347"/>
    <w:multiLevelType w:val="hybridMultilevel"/>
    <w:tmpl w:val="748E0B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F5AA3"/>
    <w:multiLevelType w:val="hybridMultilevel"/>
    <w:tmpl w:val="C5666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5166C0"/>
    <w:multiLevelType w:val="hybridMultilevel"/>
    <w:tmpl w:val="6D0E5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44057F"/>
    <w:multiLevelType w:val="hybridMultilevel"/>
    <w:tmpl w:val="6B54159C"/>
    <w:lvl w:ilvl="0" w:tplc="5A48CFA4">
      <w:start w:val="1"/>
      <w:numFmt w:val="decimal"/>
      <w:lvlText w:val="%1."/>
      <w:lvlJc w:val="left"/>
      <w:pPr>
        <w:ind w:left="72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F15E8"/>
    <w:multiLevelType w:val="hybridMultilevel"/>
    <w:tmpl w:val="FC88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77304"/>
    <w:multiLevelType w:val="hybridMultilevel"/>
    <w:tmpl w:val="868E9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3A64F4"/>
    <w:multiLevelType w:val="hybridMultilevel"/>
    <w:tmpl w:val="1B1C7FD0"/>
    <w:lvl w:ilvl="0" w:tplc="B1383C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51"/>
    <w:rsid w:val="000B5A2E"/>
    <w:rsid w:val="001146CF"/>
    <w:rsid w:val="0014788D"/>
    <w:rsid w:val="001C1314"/>
    <w:rsid w:val="003C7851"/>
    <w:rsid w:val="003F162C"/>
    <w:rsid w:val="006E55BE"/>
    <w:rsid w:val="007269D2"/>
    <w:rsid w:val="00BF2126"/>
    <w:rsid w:val="00C11FE7"/>
    <w:rsid w:val="00D37838"/>
    <w:rsid w:val="00F40103"/>
    <w:rsid w:val="00F6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652D"/>
  <w15:chartTrackingRefBased/>
  <w15:docId w15:val="{9DAA47A2-5125-44B4-9685-23A3341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E7"/>
  </w:style>
  <w:style w:type="paragraph" w:styleId="Footer">
    <w:name w:val="footer"/>
    <w:basedOn w:val="Normal"/>
    <w:link w:val="FooterChar"/>
    <w:uiPriority w:val="99"/>
    <w:unhideWhenUsed/>
    <w:rsid w:val="00C1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Liu</dc:creator>
  <cp:keywords/>
  <dc:description/>
  <cp:lastModifiedBy>Chuxin Liu</cp:lastModifiedBy>
  <cp:revision>5</cp:revision>
  <dcterms:created xsi:type="dcterms:W3CDTF">2021-02-09T01:37:00Z</dcterms:created>
  <dcterms:modified xsi:type="dcterms:W3CDTF">2021-02-17T17:36:00Z</dcterms:modified>
</cp:coreProperties>
</file>