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AA1" w:rsidRPr="00D535AC" w:rsidRDefault="00071F6B" w:rsidP="00204E3B">
      <w:pPr>
        <w:spacing w:after="0" w:line="380" w:lineRule="exact"/>
        <w:jc w:val="center"/>
        <w:rPr>
          <w:rFonts w:asciiTheme="majorHAnsi" w:hAnsiTheme="majorHAnsi" w:cstheme="majorHAnsi"/>
          <w:b/>
          <w:sz w:val="28"/>
          <w:szCs w:val="28"/>
          <w:lang w:val="en-US"/>
        </w:rPr>
      </w:pPr>
      <w:bookmarkStart w:id="0" w:name="_GoBack"/>
      <w:bookmarkEnd w:id="0"/>
      <w:r w:rsidRPr="00D535AC">
        <w:rPr>
          <w:rFonts w:asciiTheme="majorHAnsi" w:hAnsiTheme="majorHAnsi" w:cstheme="majorHAnsi"/>
          <w:b/>
          <w:sz w:val="28"/>
          <w:szCs w:val="28"/>
          <w:lang w:val="en-US"/>
        </w:rPr>
        <w:t>DANH MỤC TÀI LIỆU THAM KHẢO</w:t>
      </w:r>
    </w:p>
    <w:p w:rsidR="00071F6B" w:rsidRPr="00D535AC" w:rsidRDefault="00071F6B" w:rsidP="00204E3B">
      <w:pPr>
        <w:spacing w:after="0" w:line="380" w:lineRule="exact"/>
        <w:jc w:val="center"/>
        <w:rPr>
          <w:rFonts w:asciiTheme="majorHAnsi" w:hAnsiTheme="majorHAnsi" w:cstheme="majorHAnsi"/>
          <w:b/>
          <w:sz w:val="28"/>
          <w:szCs w:val="28"/>
          <w:lang w:val="en-US"/>
        </w:rPr>
      </w:pPr>
      <w:r w:rsidRPr="00D535AC">
        <w:rPr>
          <w:rFonts w:asciiTheme="majorHAnsi" w:hAnsiTheme="majorHAnsi" w:cstheme="majorHAnsi"/>
          <w:b/>
          <w:sz w:val="28"/>
          <w:szCs w:val="28"/>
          <w:lang w:val="en-US"/>
        </w:rPr>
        <w:t>PHỤC VỤ THI NÂNG NGẠCH</w:t>
      </w:r>
      <w:r w:rsidR="00AA4AA1" w:rsidRPr="00D535AC">
        <w:rPr>
          <w:rFonts w:asciiTheme="majorHAnsi" w:hAnsiTheme="majorHAnsi" w:cstheme="majorHAnsi"/>
          <w:b/>
          <w:sz w:val="28"/>
          <w:szCs w:val="28"/>
          <w:lang w:val="en-US"/>
        </w:rPr>
        <w:t xml:space="preserve"> </w:t>
      </w:r>
      <w:r w:rsidRPr="00D535AC">
        <w:rPr>
          <w:rFonts w:asciiTheme="majorHAnsi" w:hAnsiTheme="majorHAnsi" w:cstheme="majorHAnsi"/>
          <w:b/>
          <w:sz w:val="28"/>
          <w:szCs w:val="28"/>
          <w:lang w:val="en-US"/>
        </w:rPr>
        <w:t>CÔNG CHỨ</w:t>
      </w:r>
      <w:r w:rsidR="00C32536" w:rsidRPr="00D535AC">
        <w:rPr>
          <w:rFonts w:asciiTheme="majorHAnsi" w:hAnsiTheme="majorHAnsi" w:cstheme="majorHAnsi"/>
          <w:b/>
          <w:sz w:val="28"/>
          <w:szCs w:val="28"/>
          <w:lang w:val="en-US"/>
        </w:rPr>
        <w:t>C NĂM 2019</w:t>
      </w:r>
    </w:p>
    <w:p w:rsidR="005A4FE3" w:rsidRPr="00D535AC" w:rsidRDefault="005A4FE3" w:rsidP="00204E3B">
      <w:pPr>
        <w:spacing w:before="120" w:after="120" w:line="380" w:lineRule="exact"/>
        <w:jc w:val="both"/>
        <w:rPr>
          <w:rFonts w:asciiTheme="majorHAnsi" w:hAnsiTheme="majorHAnsi" w:cstheme="majorHAnsi"/>
          <w:sz w:val="32"/>
          <w:szCs w:val="28"/>
          <w:lang w:val="en-US"/>
        </w:rPr>
      </w:pP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1. Chỉ thị số 05-CT/TW của Bộ Chính trị khóa XII về đẩy mạnh học tập và làm</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theo tư tưởng, đạo đức, phong cách Hồ Chí Minh.</w:t>
      </w:r>
    </w:p>
    <w:p w:rsidR="00182020"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 xml:space="preserve">2. </w:t>
      </w:r>
      <w:r w:rsidR="00182020" w:rsidRPr="00D535AC">
        <w:rPr>
          <w:rFonts w:asciiTheme="majorHAnsi" w:hAnsiTheme="majorHAnsi" w:cstheme="majorHAnsi"/>
          <w:sz w:val="28"/>
          <w:szCs w:val="28"/>
          <w:lang w:val="en-US"/>
        </w:rPr>
        <w:t>T</w:t>
      </w:r>
      <w:r w:rsidRPr="00D535AC">
        <w:rPr>
          <w:rFonts w:asciiTheme="majorHAnsi" w:hAnsiTheme="majorHAnsi" w:cstheme="majorHAnsi"/>
          <w:sz w:val="28"/>
          <w:szCs w:val="28"/>
          <w:lang w:val="en-US"/>
        </w:rPr>
        <w:t>ài liệu</w:t>
      </w:r>
      <w:r w:rsidR="00182020" w:rsidRPr="00D535AC">
        <w:rPr>
          <w:rFonts w:asciiTheme="majorHAnsi" w:hAnsiTheme="majorHAnsi" w:cstheme="majorHAnsi"/>
          <w:sz w:val="28"/>
          <w:szCs w:val="28"/>
          <w:lang w:val="en-US"/>
        </w:rPr>
        <w:t xml:space="preserve"> bồi dưỡng ngạch chuyên viên chính (Ban hành kèm theo Quyết định số 2720/QĐ-BNVngày 28/12/2018 của Bộ trưởng Bộ Nội vụ).</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3. Nghị quyết số 30c/NQ-CP ngày 08/11/2011 của Chính phủ ban hành Chương</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trình tổng thể cải cách hành chính nhà nước giai đoạn 2011-202</w:t>
      </w:r>
      <w:r w:rsidR="00D61482" w:rsidRPr="00D535AC">
        <w:rPr>
          <w:rFonts w:asciiTheme="majorHAnsi" w:hAnsiTheme="majorHAnsi" w:cstheme="majorHAnsi"/>
          <w:sz w:val="28"/>
          <w:szCs w:val="28"/>
          <w:lang w:val="en-US"/>
        </w:rPr>
        <w:t>0. (Sửa đổi, bổ sung  bởi</w:t>
      </w:r>
      <w:r w:rsidRPr="00D535AC">
        <w:rPr>
          <w:rFonts w:asciiTheme="majorHAnsi" w:hAnsiTheme="majorHAnsi" w:cstheme="majorHAnsi"/>
          <w:sz w:val="28"/>
          <w:szCs w:val="28"/>
          <w:lang w:val="en-US"/>
        </w:rPr>
        <w:t xml:space="preserve"> Nghị quyết số 76/NQ-CP ngày 01/7/2013</w:t>
      </w:r>
      <w:r w:rsidR="00D61482" w:rsidRPr="00D535AC">
        <w:rPr>
          <w:rFonts w:asciiTheme="majorHAnsi" w:hAnsiTheme="majorHAnsi" w:cstheme="majorHAnsi"/>
          <w:sz w:val="28"/>
          <w:szCs w:val="28"/>
          <w:lang w:val="en-US"/>
        </w:rPr>
        <w:t>)</w:t>
      </w:r>
      <w:r w:rsidRPr="00D535AC">
        <w:rPr>
          <w:rFonts w:asciiTheme="majorHAnsi" w:hAnsiTheme="majorHAnsi" w:cstheme="majorHAnsi"/>
          <w:sz w:val="28"/>
          <w:szCs w:val="28"/>
          <w:lang w:val="en-US"/>
        </w:rPr>
        <w:t xml:space="preserve"> </w:t>
      </w:r>
    </w:p>
    <w:p w:rsidR="00071F6B" w:rsidRPr="00D535AC" w:rsidRDefault="00D535AC"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4</w:t>
      </w:r>
      <w:r w:rsidR="00071F6B" w:rsidRPr="00D535AC">
        <w:rPr>
          <w:rFonts w:asciiTheme="majorHAnsi" w:hAnsiTheme="majorHAnsi" w:cstheme="majorHAnsi"/>
          <w:sz w:val="28"/>
          <w:szCs w:val="28"/>
          <w:lang w:val="en-US"/>
        </w:rPr>
        <w:t>. Nghị quyết số 39-NQ/TW của Bộ Chính trị (khóa XI), ngày 17/4/2015 về tinh</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giản biên chế và cơ cấu lại đội ngũ cán bộ, công chức, viên chức.</w:t>
      </w:r>
    </w:p>
    <w:p w:rsidR="00071F6B" w:rsidRPr="00D535AC" w:rsidRDefault="00D535AC"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5</w:t>
      </w:r>
      <w:r w:rsidR="00071F6B" w:rsidRPr="00D535AC">
        <w:rPr>
          <w:rFonts w:asciiTheme="majorHAnsi" w:hAnsiTheme="majorHAnsi" w:cstheme="majorHAnsi"/>
          <w:sz w:val="28"/>
          <w:szCs w:val="28"/>
          <w:lang w:val="en-US"/>
        </w:rPr>
        <w:t>. Nghị quyết số 11-NQ/TW Hội nghị lần thứ 5 Ban Chấp hành Trung ương</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Ðảng khóa XII ngày 20/7/2017 về hoàn thiện thể chế kinh tế thị trường định hướng</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xã hội chủ nghĩa.</w:t>
      </w:r>
    </w:p>
    <w:p w:rsidR="00071F6B" w:rsidRPr="00D535AC" w:rsidRDefault="00D535AC"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6</w:t>
      </w:r>
      <w:r w:rsidR="00071F6B" w:rsidRPr="00D535AC">
        <w:rPr>
          <w:rFonts w:asciiTheme="majorHAnsi" w:hAnsiTheme="majorHAnsi" w:cstheme="majorHAnsi"/>
          <w:sz w:val="28"/>
          <w:szCs w:val="28"/>
          <w:lang w:val="en-US"/>
        </w:rPr>
        <w:t>. Nghị quyết số 18-NQ/TW Hội nghị lần thứ 6 Ban Chấp hành Trung ương</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Ðảng khóa XII ngày 27/10/2017 về một số vấn đề tiếp tục đổi mới, sắp xếp tổ chức</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bộ máy của hệ thống chính trị tinh gọn, hoạt động hiệu lực, hiệu quả.</w:t>
      </w:r>
    </w:p>
    <w:p w:rsidR="00E63370" w:rsidRPr="0007430A" w:rsidRDefault="00D535AC" w:rsidP="00204E3B">
      <w:pPr>
        <w:spacing w:before="120" w:after="120" w:line="380" w:lineRule="exact"/>
        <w:jc w:val="both"/>
        <w:rPr>
          <w:rFonts w:asciiTheme="majorHAnsi" w:hAnsiTheme="majorHAnsi" w:cstheme="majorHAnsi"/>
          <w:color w:val="FF0000"/>
          <w:sz w:val="28"/>
          <w:szCs w:val="28"/>
          <w:lang w:val="en-US"/>
        </w:rPr>
      </w:pPr>
      <w:r w:rsidRPr="0007430A">
        <w:rPr>
          <w:rFonts w:asciiTheme="majorHAnsi" w:hAnsiTheme="majorHAnsi" w:cstheme="majorHAnsi"/>
          <w:color w:val="FF0000"/>
          <w:sz w:val="28"/>
          <w:szCs w:val="28"/>
          <w:lang w:val="en-US"/>
        </w:rPr>
        <w:t>7</w:t>
      </w:r>
      <w:r w:rsidR="00E63370" w:rsidRPr="0007430A">
        <w:rPr>
          <w:rFonts w:asciiTheme="majorHAnsi" w:hAnsiTheme="majorHAnsi" w:cstheme="majorHAnsi"/>
          <w:color w:val="FF0000"/>
          <w:sz w:val="28"/>
          <w:szCs w:val="28"/>
          <w:lang w:val="en-US"/>
        </w:rPr>
        <w:t>. Nghị quyết số 52-NQ/TW ngày 27/9/2019 của Bộ Chính trị về một số chủ trương, chính sách chủ động tham gia cuộc Cách mạng công nghiệp lần thứ tư.</w:t>
      </w:r>
    </w:p>
    <w:p w:rsidR="00071F6B" w:rsidRPr="00D535AC" w:rsidRDefault="00D535AC"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8</w:t>
      </w:r>
      <w:r w:rsidR="00071F6B" w:rsidRPr="00D535AC">
        <w:rPr>
          <w:rFonts w:asciiTheme="majorHAnsi" w:hAnsiTheme="majorHAnsi" w:cstheme="majorHAnsi"/>
          <w:sz w:val="28"/>
          <w:szCs w:val="28"/>
          <w:lang w:val="en-US"/>
        </w:rPr>
        <w:t>. Hiến pháp Việt Nam năm 2013.</w:t>
      </w:r>
    </w:p>
    <w:p w:rsidR="00071F6B" w:rsidRPr="00D535AC" w:rsidRDefault="00D535AC"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9</w:t>
      </w:r>
      <w:r w:rsidR="00071F6B" w:rsidRPr="00D535AC">
        <w:rPr>
          <w:rFonts w:asciiTheme="majorHAnsi" w:hAnsiTheme="majorHAnsi" w:cstheme="majorHAnsi"/>
          <w:sz w:val="28"/>
          <w:szCs w:val="28"/>
          <w:lang w:val="en-US"/>
        </w:rPr>
        <w:t>. Luật ban hành văn bản quy phạm pháp luật năm 2015.</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1</w:t>
      </w:r>
      <w:r w:rsidR="00D535AC">
        <w:rPr>
          <w:rFonts w:asciiTheme="majorHAnsi" w:hAnsiTheme="majorHAnsi" w:cstheme="majorHAnsi"/>
          <w:sz w:val="28"/>
          <w:szCs w:val="28"/>
          <w:lang w:val="en-US"/>
        </w:rPr>
        <w:t>0</w:t>
      </w:r>
      <w:r w:rsidRPr="00D535AC">
        <w:rPr>
          <w:rFonts w:asciiTheme="majorHAnsi" w:hAnsiTheme="majorHAnsi" w:cstheme="majorHAnsi"/>
          <w:sz w:val="28"/>
          <w:szCs w:val="28"/>
          <w:lang w:val="en-US"/>
        </w:rPr>
        <w:t>. Luật Cán bộ, công chức năm 2008</w:t>
      </w:r>
      <w:r w:rsidR="00963218" w:rsidRPr="00D535AC">
        <w:rPr>
          <w:rFonts w:asciiTheme="majorHAnsi" w:hAnsiTheme="majorHAnsi" w:cstheme="majorHAnsi"/>
          <w:sz w:val="28"/>
          <w:szCs w:val="28"/>
          <w:lang w:val="en-US"/>
        </w:rPr>
        <w:t xml:space="preserve"> (đã được sửa đổi bổ sung bởi Luật số </w:t>
      </w:r>
      <w:r w:rsidR="007B32DA" w:rsidRPr="00D535AC">
        <w:rPr>
          <w:rFonts w:asciiTheme="majorHAnsi" w:hAnsiTheme="majorHAnsi" w:cstheme="majorHAnsi"/>
          <w:sz w:val="28"/>
          <w:szCs w:val="28"/>
          <w:lang w:val="en-US"/>
        </w:rPr>
        <w:t>52</w:t>
      </w:r>
      <w:r w:rsidR="00963218" w:rsidRPr="00D535AC">
        <w:rPr>
          <w:rFonts w:asciiTheme="majorHAnsi" w:hAnsiTheme="majorHAnsi" w:cstheme="majorHAnsi"/>
          <w:sz w:val="28"/>
          <w:szCs w:val="28"/>
          <w:lang w:val="en-US"/>
        </w:rPr>
        <w:t>/2019/QH14</w:t>
      </w:r>
      <w:r w:rsidR="007B32DA" w:rsidRPr="00D535AC">
        <w:rPr>
          <w:rFonts w:asciiTheme="majorHAnsi" w:hAnsiTheme="majorHAnsi" w:cstheme="majorHAnsi"/>
          <w:sz w:val="28"/>
          <w:szCs w:val="28"/>
          <w:lang w:val="en-US"/>
        </w:rPr>
        <w:t xml:space="preserve"> ngày 25</w:t>
      </w:r>
      <w:r w:rsidR="00963218" w:rsidRPr="00D535AC">
        <w:rPr>
          <w:rFonts w:asciiTheme="majorHAnsi" w:hAnsiTheme="majorHAnsi" w:cstheme="majorHAnsi"/>
          <w:sz w:val="28"/>
          <w:szCs w:val="28"/>
          <w:lang w:val="en-US"/>
        </w:rPr>
        <w:t>/11/2019, có hiệu lực từ ngày 01/7/2020).</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1</w:t>
      </w:r>
      <w:r w:rsidR="00D535AC">
        <w:rPr>
          <w:rFonts w:asciiTheme="majorHAnsi" w:hAnsiTheme="majorHAnsi" w:cstheme="majorHAnsi"/>
          <w:sz w:val="28"/>
          <w:szCs w:val="28"/>
          <w:lang w:val="en-US"/>
        </w:rPr>
        <w:t>1</w:t>
      </w:r>
      <w:r w:rsidRPr="00D535AC">
        <w:rPr>
          <w:rFonts w:asciiTheme="majorHAnsi" w:hAnsiTheme="majorHAnsi" w:cstheme="majorHAnsi"/>
          <w:sz w:val="28"/>
          <w:szCs w:val="28"/>
          <w:lang w:val="en-US"/>
        </w:rPr>
        <w:t>. Luật Tổ chức Chính phủ năm 2015</w:t>
      </w:r>
      <w:r w:rsidR="005424A4" w:rsidRPr="00D535AC">
        <w:rPr>
          <w:rFonts w:asciiTheme="majorHAnsi" w:hAnsiTheme="majorHAnsi" w:cstheme="majorHAnsi"/>
          <w:sz w:val="28"/>
          <w:szCs w:val="28"/>
          <w:lang w:val="en-US"/>
        </w:rPr>
        <w:t xml:space="preserve"> (đã được sửa đổi bổ sung bởi Luật số</w:t>
      </w:r>
      <w:r w:rsidR="007B32DA" w:rsidRPr="00D535AC">
        <w:rPr>
          <w:rFonts w:asciiTheme="majorHAnsi" w:hAnsiTheme="majorHAnsi" w:cstheme="majorHAnsi"/>
          <w:sz w:val="28"/>
          <w:szCs w:val="28"/>
          <w:lang w:val="en-US"/>
        </w:rPr>
        <w:t xml:space="preserve"> 47/2019/QH14 ngày</w:t>
      </w:r>
      <w:r w:rsidR="005424A4" w:rsidRPr="00D535AC">
        <w:rPr>
          <w:rFonts w:asciiTheme="majorHAnsi" w:hAnsiTheme="majorHAnsi" w:cstheme="majorHAnsi"/>
          <w:sz w:val="28"/>
          <w:szCs w:val="28"/>
          <w:lang w:val="en-US"/>
        </w:rPr>
        <w:t>22/11/2019, có hiệu lực từ ngày 01/7/2020)</w:t>
      </w:r>
      <w:r w:rsidRPr="00D535AC">
        <w:rPr>
          <w:rFonts w:asciiTheme="majorHAnsi" w:hAnsiTheme="majorHAnsi" w:cstheme="majorHAnsi"/>
          <w:sz w:val="28"/>
          <w:szCs w:val="28"/>
          <w:lang w:val="en-US"/>
        </w:rPr>
        <w:t>.</w:t>
      </w:r>
    </w:p>
    <w:p w:rsidR="006C70F9" w:rsidRPr="0007430A" w:rsidRDefault="00071F6B" w:rsidP="00204E3B">
      <w:pPr>
        <w:spacing w:before="120" w:after="120" w:line="380" w:lineRule="exact"/>
        <w:jc w:val="both"/>
        <w:rPr>
          <w:rFonts w:asciiTheme="majorHAnsi" w:hAnsiTheme="majorHAnsi" w:cstheme="majorHAnsi"/>
          <w:color w:val="FF0000"/>
          <w:sz w:val="28"/>
          <w:szCs w:val="28"/>
          <w:lang w:val="en-US"/>
        </w:rPr>
      </w:pPr>
      <w:r w:rsidRPr="0007430A">
        <w:rPr>
          <w:rFonts w:asciiTheme="majorHAnsi" w:hAnsiTheme="majorHAnsi" w:cstheme="majorHAnsi"/>
          <w:color w:val="FF0000"/>
          <w:sz w:val="28"/>
          <w:szCs w:val="28"/>
          <w:lang w:val="en-US"/>
        </w:rPr>
        <w:t>1</w:t>
      </w:r>
      <w:r w:rsidR="00D535AC" w:rsidRPr="0007430A">
        <w:rPr>
          <w:rFonts w:asciiTheme="majorHAnsi" w:hAnsiTheme="majorHAnsi" w:cstheme="majorHAnsi"/>
          <w:color w:val="FF0000"/>
          <w:sz w:val="28"/>
          <w:szCs w:val="28"/>
          <w:lang w:val="en-US"/>
        </w:rPr>
        <w:t>2</w:t>
      </w:r>
      <w:r w:rsidRPr="0007430A">
        <w:rPr>
          <w:rFonts w:asciiTheme="majorHAnsi" w:hAnsiTheme="majorHAnsi" w:cstheme="majorHAnsi"/>
          <w:color w:val="FF0000"/>
          <w:sz w:val="28"/>
          <w:szCs w:val="28"/>
          <w:lang w:val="en-US"/>
        </w:rPr>
        <w:t xml:space="preserve">. </w:t>
      </w:r>
      <w:r w:rsidR="006C70F9" w:rsidRPr="0007430A">
        <w:rPr>
          <w:rFonts w:asciiTheme="majorHAnsi" w:hAnsiTheme="majorHAnsi" w:cstheme="majorHAnsi"/>
          <w:color w:val="FF0000"/>
          <w:sz w:val="28"/>
          <w:szCs w:val="28"/>
          <w:lang w:val="en-US"/>
        </w:rPr>
        <w:t>Luật Giao dịch điện tử năm 2005.</w:t>
      </w:r>
    </w:p>
    <w:p w:rsidR="00EB0EC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13</w:t>
      </w:r>
      <w:r w:rsidR="00EB0ECB" w:rsidRPr="00D535AC">
        <w:rPr>
          <w:rFonts w:asciiTheme="majorHAnsi" w:hAnsiTheme="majorHAnsi" w:cstheme="majorHAnsi"/>
          <w:sz w:val="28"/>
          <w:szCs w:val="28"/>
          <w:lang w:val="en-US"/>
        </w:rPr>
        <w:t>. Luật Đầu tư công năm 2014 ( đã được sửa đổi, bổ sung một số điều theo Luật số 28/2018/QH14; sẽ được thay thế bởi Luật Đầu tư công năm 2019, có hiệu lực từ 01/01/2020).</w:t>
      </w:r>
    </w:p>
    <w:p w:rsidR="00A22683"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14</w:t>
      </w:r>
      <w:r w:rsidR="00A22683" w:rsidRPr="00D535AC">
        <w:rPr>
          <w:rFonts w:asciiTheme="majorHAnsi" w:hAnsiTheme="majorHAnsi" w:cstheme="majorHAnsi"/>
          <w:sz w:val="28"/>
          <w:szCs w:val="28"/>
          <w:lang w:val="en-US"/>
        </w:rPr>
        <w:t>. Luật Ngân sách nhà nước năm 2015.</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15</w:t>
      </w:r>
      <w:r w:rsidR="00071F6B" w:rsidRPr="00D535AC">
        <w:rPr>
          <w:rFonts w:asciiTheme="majorHAnsi" w:hAnsiTheme="majorHAnsi" w:cstheme="majorHAnsi"/>
          <w:sz w:val="28"/>
          <w:szCs w:val="28"/>
          <w:lang w:val="en-US"/>
        </w:rPr>
        <w:t>. Luật Phòng, chống tham nhũng năm 2005 (sửa đổi, bổ sung năm</w:t>
      </w:r>
      <w:r w:rsidR="00761A27" w:rsidRPr="00D535AC">
        <w:rPr>
          <w:rFonts w:asciiTheme="majorHAnsi" w:hAnsiTheme="majorHAnsi" w:cstheme="majorHAnsi"/>
          <w:sz w:val="28"/>
          <w:szCs w:val="28"/>
          <w:lang w:val="en-US"/>
        </w:rPr>
        <w:t xml:space="preserve"> 2007, năm</w:t>
      </w:r>
      <w:r w:rsidR="00071F6B" w:rsidRPr="00D535AC">
        <w:rPr>
          <w:rFonts w:asciiTheme="majorHAnsi" w:hAnsiTheme="majorHAnsi" w:cstheme="majorHAnsi"/>
          <w:sz w:val="28"/>
          <w:szCs w:val="28"/>
          <w:lang w:val="en-US"/>
        </w:rPr>
        <w:t xml:space="preserve"> 2012).</w:t>
      </w:r>
    </w:p>
    <w:p w:rsidR="001513F6"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16</w:t>
      </w:r>
      <w:r w:rsidR="001513F6" w:rsidRPr="00D535AC">
        <w:rPr>
          <w:rFonts w:asciiTheme="majorHAnsi" w:hAnsiTheme="majorHAnsi" w:cstheme="majorHAnsi"/>
          <w:sz w:val="28"/>
          <w:szCs w:val="28"/>
          <w:lang w:val="en-US"/>
        </w:rPr>
        <w:t>. Luật Thực hành tiết kiệm, chống lãng phí năm 2013.</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17</w:t>
      </w:r>
      <w:r w:rsidR="00071F6B" w:rsidRPr="00D535AC">
        <w:rPr>
          <w:rFonts w:asciiTheme="majorHAnsi" w:hAnsiTheme="majorHAnsi" w:cstheme="majorHAnsi"/>
          <w:sz w:val="28"/>
          <w:szCs w:val="28"/>
          <w:lang w:val="en-US"/>
        </w:rPr>
        <w:t>. Nghị định số 110/2004/NÐ-CP ngày 08/4/2004 của Chính phủ về công tác</w:t>
      </w:r>
    </w:p>
    <w:p w:rsidR="00D61482"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văn thư.</w:t>
      </w:r>
      <w:r w:rsidR="00D61482" w:rsidRPr="00D535AC">
        <w:rPr>
          <w:rFonts w:asciiTheme="majorHAnsi" w:hAnsiTheme="majorHAnsi" w:cstheme="majorHAnsi"/>
          <w:sz w:val="28"/>
          <w:szCs w:val="28"/>
          <w:lang w:val="en-US"/>
        </w:rPr>
        <w:t xml:space="preserve"> (Sửa đổi, bổ sung bởi </w:t>
      </w:r>
      <w:r w:rsidRPr="00D535AC">
        <w:rPr>
          <w:rFonts w:asciiTheme="majorHAnsi" w:hAnsiTheme="majorHAnsi" w:cstheme="majorHAnsi"/>
          <w:sz w:val="28"/>
          <w:szCs w:val="28"/>
          <w:lang w:val="en-US"/>
        </w:rPr>
        <w:t>Nghị định số 09/2010/NÐ-CP ngày 08/02/2010</w:t>
      </w:r>
      <w:r w:rsidR="00D61482" w:rsidRPr="00D535AC">
        <w:rPr>
          <w:rFonts w:asciiTheme="majorHAnsi" w:hAnsiTheme="majorHAnsi" w:cstheme="majorHAnsi"/>
          <w:sz w:val="28"/>
          <w:szCs w:val="28"/>
          <w:lang w:val="en-US"/>
        </w:rPr>
        <w:t>)</w:t>
      </w:r>
    </w:p>
    <w:p w:rsidR="00417912" w:rsidRPr="0007430A" w:rsidRDefault="00573B35" w:rsidP="00204E3B">
      <w:pPr>
        <w:spacing w:before="120" w:after="120" w:line="380" w:lineRule="exact"/>
        <w:jc w:val="both"/>
        <w:rPr>
          <w:rFonts w:asciiTheme="majorHAnsi" w:hAnsiTheme="majorHAnsi" w:cstheme="majorHAnsi"/>
          <w:color w:val="FF0000"/>
          <w:sz w:val="28"/>
          <w:szCs w:val="28"/>
          <w:lang w:val="en-US"/>
        </w:rPr>
      </w:pPr>
      <w:r w:rsidRPr="0007430A">
        <w:rPr>
          <w:rFonts w:asciiTheme="majorHAnsi" w:hAnsiTheme="majorHAnsi" w:cstheme="majorHAnsi"/>
          <w:color w:val="FF0000"/>
          <w:sz w:val="28"/>
          <w:szCs w:val="28"/>
          <w:lang w:val="en-US"/>
        </w:rPr>
        <w:t>18</w:t>
      </w:r>
      <w:r w:rsidR="00417912" w:rsidRPr="0007430A">
        <w:rPr>
          <w:rFonts w:asciiTheme="majorHAnsi" w:hAnsiTheme="majorHAnsi" w:cstheme="majorHAnsi"/>
          <w:color w:val="FF0000"/>
          <w:sz w:val="28"/>
          <w:szCs w:val="28"/>
          <w:lang w:val="en-US"/>
        </w:rPr>
        <w:t>. Nghị định số 43/2011/NĐ-CP ngày 13 tháng 06 năm 2011 của Chính phủ Quy định về việc cung cấp thông tin và dịch vụ công trực tuyến trên trang thông tin điện tử hoặc cổng thông tin điện tử của cơ quan nhà nước.</w:t>
      </w:r>
    </w:p>
    <w:p w:rsidR="00071F6B"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19</w:t>
      </w:r>
      <w:r w:rsidR="00071F6B" w:rsidRPr="00D535AC">
        <w:rPr>
          <w:rFonts w:asciiTheme="majorHAnsi" w:hAnsiTheme="majorHAnsi" w:cstheme="majorHAnsi"/>
          <w:sz w:val="28"/>
          <w:szCs w:val="28"/>
          <w:lang w:val="en-US"/>
        </w:rPr>
        <w:t xml:space="preserve">. </w:t>
      </w:r>
      <w:r w:rsidR="00AC5B33" w:rsidRPr="00D535AC">
        <w:rPr>
          <w:rFonts w:asciiTheme="majorHAnsi" w:hAnsiTheme="majorHAnsi" w:cstheme="majorHAnsi"/>
          <w:sz w:val="28"/>
          <w:szCs w:val="28"/>
          <w:lang w:val="en-US"/>
        </w:rPr>
        <w:t>Thông tư số 07/2012/TT-BNV ngày 22 tháng 11 năm 2012 của Bộ Nội vụ hướng dẫn quản lý văn bản, lập hồ sơ và nộp hồ sơ, tài liệu vào Lưu trữ cơ quan.</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2</w:t>
      </w:r>
      <w:r w:rsidR="00573B35">
        <w:rPr>
          <w:rFonts w:asciiTheme="majorHAnsi" w:hAnsiTheme="majorHAnsi" w:cstheme="majorHAnsi"/>
          <w:sz w:val="28"/>
          <w:szCs w:val="28"/>
          <w:lang w:val="en-US"/>
        </w:rPr>
        <w:t>0</w:t>
      </w:r>
      <w:r w:rsidRPr="00D535AC">
        <w:rPr>
          <w:rFonts w:asciiTheme="majorHAnsi" w:hAnsiTheme="majorHAnsi" w:cstheme="majorHAnsi"/>
          <w:sz w:val="28"/>
          <w:szCs w:val="28"/>
          <w:lang w:val="en-US"/>
        </w:rPr>
        <w:t>. Nghị định số 34/2016/NÐ-CP ngày 15/5/2016 của Chính phủ quy định chi</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tiết một số điều và biện pháp thi hành Luật ban hành văn bản quy phạm pháp luật.</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21</w:t>
      </w:r>
      <w:r w:rsidR="00071F6B" w:rsidRPr="00D535AC">
        <w:rPr>
          <w:rFonts w:asciiTheme="majorHAnsi" w:hAnsiTheme="majorHAnsi" w:cstheme="majorHAnsi"/>
          <w:sz w:val="28"/>
          <w:szCs w:val="28"/>
          <w:lang w:val="en-US"/>
        </w:rPr>
        <w:t>. Nghị định số 108/2014/NÐ-CP ngày 20/11/2014 của Chính phủ về chính</w:t>
      </w:r>
    </w:p>
    <w:p w:rsidR="00BD18D3"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sách tinh giản biên chế.</w:t>
      </w:r>
      <w:r w:rsidR="00BD18D3" w:rsidRPr="00D535AC">
        <w:rPr>
          <w:rFonts w:asciiTheme="majorHAnsi" w:hAnsiTheme="majorHAnsi" w:cstheme="majorHAnsi"/>
          <w:sz w:val="28"/>
          <w:szCs w:val="28"/>
          <w:lang w:val="en-US"/>
        </w:rPr>
        <w:t xml:space="preserve"> (Bổ sung bởi</w:t>
      </w:r>
      <w:r w:rsidR="003856DF" w:rsidRPr="00D535AC">
        <w:rPr>
          <w:rFonts w:asciiTheme="majorHAnsi" w:hAnsiTheme="majorHAnsi" w:cstheme="majorHAnsi"/>
          <w:sz w:val="28"/>
          <w:szCs w:val="28"/>
          <w:lang w:val="en-US"/>
        </w:rPr>
        <w:t xml:space="preserve"> Nghị định số 113/2018/NÐ-CP ngày 31/8/2018</w:t>
      </w:r>
      <w:r w:rsidR="00BD18D3" w:rsidRPr="00D535AC">
        <w:rPr>
          <w:rFonts w:asciiTheme="majorHAnsi" w:hAnsiTheme="majorHAnsi" w:cstheme="majorHAnsi"/>
          <w:sz w:val="28"/>
          <w:szCs w:val="28"/>
          <w:lang w:val="en-US"/>
        </w:rPr>
        <w:t>).</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22</w:t>
      </w:r>
      <w:r w:rsidR="005A4FE3" w:rsidRPr="00D535AC">
        <w:rPr>
          <w:rFonts w:asciiTheme="majorHAnsi" w:hAnsiTheme="majorHAnsi" w:cstheme="majorHAnsi"/>
          <w:sz w:val="28"/>
          <w:szCs w:val="28"/>
          <w:lang w:val="en-US"/>
        </w:rPr>
        <w:t>.</w:t>
      </w:r>
      <w:r w:rsidR="00071F6B" w:rsidRPr="00D535AC">
        <w:rPr>
          <w:rFonts w:asciiTheme="majorHAnsi" w:hAnsiTheme="majorHAnsi" w:cstheme="majorHAnsi"/>
          <w:sz w:val="28"/>
          <w:szCs w:val="28"/>
          <w:lang w:val="en-US"/>
        </w:rPr>
        <w:t xml:space="preserve"> Nghị định số 06/2010/NÐ-CP ngày 25/01/2010 của Chính phủ quy định</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những người là công chức.</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23</w:t>
      </w:r>
      <w:r w:rsidR="00071F6B" w:rsidRPr="00D535AC">
        <w:rPr>
          <w:rFonts w:asciiTheme="majorHAnsi" w:hAnsiTheme="majorHAnsi" w:cstheme="majorHAnsi"/>
          <w:sz w:val="28"/>
          <w:szCs w:val="28"/>
          <w:lang w:val="en-US"/>
        </w:rPr>
        <w:t>. Nghị định số 21/2010/NÐ-CP ngày 08/3/2010 của Chính phủ quy định về</w:t>
      </w:r>
    </w:p>
    <w:p w:rsidR="00A751A1"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quản lý biên chế công chức.</w:t>
      </w:r>
      <w:r w:rsidR="00A751A1" w:rsidRPr="00D535AC">
        <w:rPr>
          <w:rFonts w:asciiTheme="majorHAnsi" w:hAnsiTheme="majorHAnsi" w:cstheme="majorHAnsi"/>
          <w:sz w:val="28"/>
          <w:szCs w:val="28"/>
          <w:lang w:val="en-US"/>
        </w:rPr>
        <w:t xml:space="preserve"> (Sửa đổi, bổ sung bởi</w:t>
      </w:r>
      <w:r w:rsidR="00983A34" w:rsidRPr="00D535AC">
        <w:rPr>
          <w:rFonts w:asciiTheme="majorHAnsi" w:hAnsiTheme="majorHAnsi" w:cstheme="majorHAnsi"/>
          <w:bCs/>
          <w:sz w:val="28"/>
          <w:szCs w:val="28"/>
          <w:shd w:val="clear" w:color="auto" w:fill="FFFFFF"/>
          <w:lang w:val="en-US"/>
        </w:rPr>
        <w:t xml:space="preserve"> </w:t>
      </w:r>
      <w:r w:rsidR="00983A34" w:rsidRPr="00D535AC">
        <w:rPr>
          <w:rFonts w:asciiTheme="majorHAnsi" w:hAnsiTheme="majorHAnsi" w:cstheme="majorHAnsi"/>
          <w:sz w:val="28"/>
          <w:szCs w:val="28"/>
          <w:lang w:val="en-US"/>
        </w:rPr>
        <w:t>Nghị định số 110/2015/NÐ-CP ngày 29/10/2015</w:t>
      </w:r>
      <w:r w:rsidR="00A751A1" w:rsidRPr="00D535AC">
        <w:rPr>
          <w:rFonts w:asciiTheme="majorHAnsi" w:hAnsiTheme="majorHAnsi" w:cstheme="majorHAnsi"/>
          <w:sz w:val="28"/>
          <w:szCs w:val="28"/>
          <w:lang w:val="en-US"/>
        </w:rPr>
        <w:t>).</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24</w:t>
      </w:r>
      <w:r w:rsidR="00071F6B" w:rsidRPr="00D535AC">
        <w:rPr>
          <w:rFonts w:asciiTheme="majorHAnsi" w:hAnsiTheme="majorHAnsi" w:cstheme="majorHAnsi"/>
          <w:sz w:val="28"/>
          <w:szCs w:val="28"/>
          <w:lang w:val="en-US"/>
        </w:rPr>
        <w:t>. Nghị định số 24/2010/NÐ-CP ngày 15/3/2010 của Chính phủ về tuyển dụng,</w:t>
      </w:r>
    </w:p>
    <w:p w:rsidR="005D7021"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sử dụng và quản lý công chức.</w:t>
      </w:r>
      <w:r w:rsidR="005D7021" w:rsidRPr="00D535AC">
        <w:rPr>
          <w:rFonts w:asciiTheme="majorHAnsi" w:hAnsiTheme="majorHAnsi" w:cstheme="majorHAnsi"/>
          <w:sz w:val="28"/>
          <w:szCs w:val="28"/>
          <w:lang w:val="en-US"/>
        </w:rPr>
        <w:t xml:space="preserve"> (Sửa đổi bởi</w:t>
      </w:r>
      <w:r w:rsidR="008C36B3" w:rsidRPr="00D535AC">
        <w:rPr>
          <w:rFonts w:asciiTheme="majorHAnsi" w:hAnsiTheme="majorHAnsi" w:cstheme="majorHAnsi"/>
          <w:sz w:val="28"/>
          <w:szCs w:val="28"/>
          <w:lang w:val="en-US"/>
        </w:rPr>
        <w:t xml:space="preserve"> Nghị định số 93/2010/NÐ-CP ngày 31/8/2010</w:t>
      </w:r>
      <w:r w:rsidR="005D7021" w:rsidRPr="00D535AC">
        <w:rPr>
          <w:rFonts w:asciiTheme="majorHAnsi" w:hAnsiTheme="majorHAnsi" w:cstheme="majorHAnsi"/>
          <w:sz w:val="28"/>
          <w:szCs w:val="28"/>
          <w:lang w:val="en-US"/>
        </w:rPr>
        <w:t>).</w:t>
      </w:r>
    </w:p>
    <w:p w:rsidR="008C36B3" w:rsidRPr="006145D6" w:rsidRDefault="00573B35" w:rsidP="00204E3B">
      <w:pPr>
        <w:spacing w:before="120" w:after="120" w:line="380" w:lineRule="exact"/>
        <w:jc w:val="both"/>
        <w:rPr>
          <w:rFonts w:asciiTheme="majorHAnsi" w:hAnsiTheme="majorHAnsi" w:cstheme="majorHAnsi"/>
          <w:color w:val="FF0000"/>
          <w:sz w:val="28"/>
          <w:szCs w:val="28"/>
          <w:lang w:val="en-US"/>
        </w:rPr>
      </w:pPr>
      <w:r w:rsidRPr="006145D6">
        <w:rPr>
          <w:rFonts w:asciiTheme="majorHAnsi" w:hAnsiTheme="majorHAnsi" w:cstheme="majorHAnsi"/>
          <w:color w:val="FF0000"/>
          <w:sz w:val="28"/>
          <w:szCs w:val="28"/>
          <w:lang w:val="en-US"/>
        </w:rPr>
        <w:t>25</w:t>
      </w:r>
      <w:r w:rsidR="008C36B3" w:rsidRPr="006145D6">
        <w:rPr>
          <w:rFonts w:asciiTheme="majorHAnsi" w:hAnsiTheme="majorHAnsi" w:cstheme="majorHAnsi"/>
          <w:color w:val="FF0000"/>
          <w:sz w:val="28"/>
          <w:szCs w:val="28"/>
          <w:lang w:val="en-US"/>
        </w:rPr>
        <w:t>.</w:t>
      </w:r>
      <w:r w:rsidR="00D33E8A" w:rsidRPr="006145D6">
        <w:rPr>
          <w:rFonts w:asciiTheme="majorHAnsi" w:hAnsiTheme="majorHAnsi" w:cstheme="majorHAnsi"/>
          <w:color w:val="FF0000"/>
          <w:sz w:val="28"/>
          <w:szCs w:val="28"/>
          <w:lang w:val="en-US"/>
        </w:rPr>
        <w:t xml:space="preserve"> Nghị định số 161/2018/NÐ-CP ngày 29/11/2018 của Chính phủ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26</w:t>
      </w:r>
      <w:r w:rsidR="00071F6B" w:rsidRPr="00D535AC">
        <w:rPr>
          <w:rFonts w:asciiTheme="majorHAnsi" w:hAnsiTheme="majorHAnsi" w:cstheme="majorHAnsi"/>
          <w:sz w:val="28"/>
          <w:szCs w:val="28"/>
          <w:lang w:val="en-US"/>
        </w:rPr>
        <w:t>. Nghị định số</w:t>
      </w:r>
      <w:r w:rsidR="008A0CD2" w:rsidRPr="00D535AC">
        <w:rPr>
          <w:rFonts w:asciiTheme="majorHAnsi" w:hAnsiTheme="majorHAnsi" w:cstheme="majorHAnsi"/>
          <w:sz w:val="28"/>
          <w:szCs w:val="28"/>
          <w:lang w:val="en-US"/>
        </w:rPr>
        <w:t xml:space="preserve"> 34/2011</w:t>
      </w:r>
      <w:r w:rsidR="00071F6B" w:rsidRPr="00D535AC">
        <w:rPr>
          <w:rFonts w:asciiTheme="majorHAnsi" w:hAnsiTheme="majorHAnsi" w:cstheme="majorHAnsi"/>
          <w:sz w:val="28"/>
          <w:szCs w:val="28"/>
          <w:lang w:val="en-US"/>
        </w:rPr>
        <w:t>/NÐ-CP ngày 17-5-2011 của Chính phủ quy định về</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xử lý kỷ luật đối với công chức.</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27</w:t>
      </w:r>
      <w:r w:rsidR="00071F6B" w:rsidRPr="00D535AC">
        <w:rPr>
          <w:rFonts w:asciiTheme="majorHAnsi" w:hAnsiTheme="majorHAnsi" w:cstheme="majorHAnsi"/>
          <w:sz w:val="28"/>
          <w:szCs w:val="28"/>
          <w:lang w:val="en-US"/>
        </w:rPr>
        <w:t>. Nghị định số 123/2016/NÐ-CP ngày 01/9/2016 của Chính phủ quy định</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chức năng, nhiệm vụ, quyền hạn và cơ cấu tổ chức của Bộ, cơ quan ngang Bộ.</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28</w:t>
      </w:r>
      <w:r w:rsidR="00566653" w:rsidRPr="00D535AC">
        <w:rPr>
          <w:rFonts w:asciiTheme="majorHAnsi" w:hAnsiTheme="majorHAnsi" w:cstheme="majorHAnsi"/>
          <w:sz w:val="28"/>
          <w:szCs w:val="28"/>
          <w:lang w:val="en-US"/>
        </w:rPr>
        <w:t>.</w:t>
      </w:r>
      <w:r w:rsidR="00071F6B" w:rsidRPr="00D535AC">
        <w:rPr>
          <w:rFonts w:asciiTheme="majorHAnsi" w:hAnsiTheme="majorHAnsi" w:cstheme="majorHAnsi"/>
          <w:sz w:val="28"/>
          <w:szCs w:val="28"/>
          <w:lang w:val="en-US"/>
        </w:rPr>
        <w:t xml:space="preserve"> Nghị định số 56/2015/NÐ-CP ngày 09/6/2015 của Chính phủ về đánh giá và</w:t>
      </w:r>
    </w:p>
    <w:p w:rsidR="000F7302"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phân loại cán bộ, công chức, viên chức</w:t>
      </w:r>
      <w:r w:rsidR="00FC3D48" w:rsidRPr="00D535AC">
        <w:rPr>
          <w:rFonts w:asciiTheme="majorHAnsi" w:hAnsiTheme="majorHAnsi" w:cstheme="majorHAnsi"/>
          <w:sz w:val="28"/>
          <w:szCs w:val="28"/>
          <w:lang w:val="en-US"/>
        </w:rPr>
        <w:t>.</w:t>
      </w:r>
      <w:r w:rsidR="000F7302" w:rsidRPr="00D535AC">
        <w:rPr>
          <w:rFonts w:asciiTheme="majorHAnsi" w:hAnsiTheme="majorHAnsi" w:cstheme="majorHAnsi"/>
          <w:sz w:val="28"/>
          <w:szCs w:val="28"/>
          <w:lang w:val="en-US"/>
        </w:rPr>
        <w:t xml:space="preserve">(Sửa đổi, bổ sung bởi </w:t>
      </w:r>
      <w:r w:rsidRPr="00D535AC">
        <w:rPr>
          <w:rFonts w:asciiTheme="majorHAnsi" w:hAnsiTheme="majorHAnsi" w:cstheme="majorHAnsi"/>
          <w:sz w:val="28"/>
          <w:szCs w:val="28"/>
          <w:lang w:val="en-US"/>
        </w:rPr>
        <w:t>Nghi định số</w:t>
      </w:r>
      <w:r w:rsidR="00FC3D48" w:rsidRPr="00D535AC">
        <w:rPr>
          <w:rFonts w:asciiTheme="majorHAnsi" w:hAnsiTheme="majorHAnsi" w:cstheme="majorHAnsi"/>
          <w:sz w:val="28"/>
          <w:szCs w:val="28"/>
          <w:lang w:val="en-US"/>
        </w:rPr>
        <w:t xml:space="preserve"> 88/2017/NÐ-CP ngày 27/7/2017</w:t>
      </w:r>
      <w:r w:rsidR="000F7302" w:rsidRPr="00D535AC">
        <w:rPr>
          <w:rFonts w:asciiTheme="majorHAnsi" w:hAnsiTheme="majorHAnsi" w:cstheme="majorHAnsi"/>
          <w:sz w:val="28"/>
          <w:szCs w:val="28"/>
          <w:lang w:val="en-US"/>
        </w:rPr>
        <w:t>).</w:t>
      </w:r>
    </w:p>
    <w:p w:rsidR="00071F6B" w:rsidRPr="006145D6" w:rsidRDefault="00573B35" w:rsidP="00204E3B">
      <w:pPr>
        <w:spacing w:before="120" w:after="120" w:line="380" w:lineRule="exact"/>
        <w:jc w:val="both"/>
        <w:rPr>
          <w:rFonts w:asciiTheme="majorHAnsi" w:hAnsiTheme="majorHAnsi" w:cstheme="majorHAnsi"/>
          <w:sz w:val="28"/>
          <w:szCs w:val="28"/>
          <w:lang w:val="en-US"/>
        </w:rPr>
      </w:pPr>
      <w:r w:rsidRPr="006145D6">
        <w:rPr>
          <w:rFonts w:asciiTheme="majorHAnsi" w:hAnsiTheme="majorHAnsi" w:cstheme="majorHAnsi"/>
          <w:sz w:val="28"/>
          <w:szCs w:val="28"/>
          <w:lang w:val="en-US"/>
        </w:rPr>
        <w:t>29</w:t>
      </w:r>
      <w:r w:rsidR="00071F6B" w:rsidRPr="006145D6">
        <w:rPr>
          <w:rFonts w:asciiTheme="majorHAnsi" w:hAnsiTheme="majorHAnsi" w:cstheme="majorHAnsi"/>
          <w:sz w:val="28"/>
          <w:szCs w:val="28"/>
          <w:lang w:val="en-US"/>
        </w:rPr>
        <w:t>. Nghị định số 101/2017/NÐ-CP ngày 01/9/2017 của Chính phủ về đào tạo,</w:t>
      </w:r>
    </w:p>
    <w:p w:rsidR="00071F6B" w:rsidRPr="006145D6" w:rsidRDefault="00071F6B" w:rsidP="00204E3B">
      <w:pPr>
        <w:spacing w:before="120" w:after="120" w:line="380" w:lineRule="exact"/>
        <w:jc w:val="both"/>
        <w:rPr>
          <w:rFonts w:asciiTheme="majorHAnsi" w:hAnsiTheme="majorHAnsi" w:cstheme="majorHAnsi"/>
          <w:sz w:val="28"/>
          <w:szCs w:val="28"/>
          <w:lang w:val="en-US"/>
        </w:rPr>
      </w:pPr>
      <w:r w:rsidRPr="006145D6">
        <w:rPr>
          <w:rFonts w:asciiTheme="majorHAnsi" w:hAnsiTheme="majorHAnsi" w:cstheme="majorHAnsi"/>
          <w:sz w:val="28"/>
          <w:szCs w:val="28"/>
          <w:lang w:val="en-US"/>
        </w:rPr>
        <w:t>bồi dưỡng cán bộ, công chức, viên chức.</w:t>
      </w:r>
    </w:p>
    <w:p w:rsidR="000F7302" w:rsidRPr="006145D6" w:rsidRDefault="00573B35" w:rsidP="00204E3B">
      <w:pPr>
        <w:spacing w:before="120" w:after="120" w:line="380" w:lineRule="exact"/>
        <w:jc w:val="both"/>
        <w:rPr>
          <w:rFonts w:asciiTheme="majorHAnsi" w:hAnsiTheme="majorHAnsi" w:cstheme="majorHAnsi"/>
          <w:color w:val="FF0000"/>
          <w:sz w:val="28"/>
          <w:szCs w:val="28"/>
          <w:lang w:val="en-US"/>
        </w:rPr>
      </w:pPr>
      <w:r w:rsidRPr="006145D6">
        <w:rPr>
          <w:rFonts w:asciiTheme="majorHAnsi" w:hAnsiTheme="majorHAnsi" w:cstheme="majorHAnsi"/>
          <w:color w:val="FF0000"/>
          <w:sz w:val="28"/>
          <w:szCs w:val="28"/>
          <w:lang w:val="en-US"/>
        </w:rPr>
        <w:t>30</w:t>
      </w:r>
      <w:r w:rsidR="006F6A78" w:rsidRPr="006145D6">
        <w:rPr>
          <w:rFonts w:asciiTheme="majorHAnsi" w:hAnsiTheme="majorHAnsi" w:cstheme="majorHAnsi"/>
          <w:color w:val="FF0000"/>
          <w:sz w:val="28"/>
          <w:szCs w:val="28"/>
          <w:lang w:val="en-US"/>
        </w:rPr>
        <w:t>. Nghị định số 130/2005/NĐ-CP ngày 17 tháng 10 năm 2005 của Chính phủ quy định chế độ tự chủ, tự chịu trách nhiệm về sử dụng biên chế và kinh phí quản lý hành chính đối với các cơ quan nhà nước</w:t>
      </w:r>
      <w:r w:rsidR="000F7302" w:rsidRPr="006145D6">
        <w:rPr>
          <w:rFonts w:asciiTheme="majorHAnsi" w:hAnsiTheme="majorHAnsi" w:cstheme="majorHAnsi"/>
          <w:color w:val="FF0000"/>
          <w:sz w:val="28"/>
          <w:szCs w:val="28"/>
          <w:lang w:val="en-US"/>
        </w:rPr>
        <w:t>. (Sửa đổi, bổ sung bởi</w:t>
      </w:r>
      <w:r w:rsidR="006F6A78" w:rsidRPr="006145D6">
        <w:rPr>
          <w:rFonts w:asciiTheme="majorHAnsi" w:hAnsiTheme="majorHAnsi" w:cstheme="majorHAnsi"/>
          <w:color w:val="FF0000"/>
          <w:sz w:val="28"/>
          <w:szCs w:val="28"/>
          <w:lang w:val="en-US"/>
        </w:rPr>
        <w:t xml:space="preserve"> Nghị định số 117/2013/NÐ-CP ngày </w:t>
      </w:r>
      <w:r w:rsidR="006D36CD" w:rsidRPr="006145D6">
        <w:rPr>
          <w:rFonts w:asciiTheme="majorHAnsi" w:hAnsiTheme="majorHAnsi" w:cstheme="majorHAnsi"/>
          <w:color w:val="FF0000"/>
          <w:sz w:val="28"/>
          <w:szCs w:val="28"/>
          <w:lang w:val="en-US"/>
        </w:rPr>
        <w:t>07/10</w:t>
      </w:r>
      <w:r w:rsidR="006F6A78" w:rsidRPr="006145D6">
        <w:rPr>
          <w:rFonts w:asciiTheme="majorHAnsi" w:hAnsiTheme="majorHAnsi" w:cstheme="majorHAnsi"/>
          <w:color w:val="FF0000"/>
          <w:sz w:val="28"/>
          <w:szCs w:val="28"/>
          <w:lang w:val="en-US"/>
        </w:rPr>
        <w:t>/201</w:t>
      </w:r>
      <w:r w:rsidR="006D36CD" w:rsidRPr="006145D6">
        <w:rPr>
          <w:rFonts w:asciiTheme="majorHAnsi" w:hAnsiTheme="majorHAnsi" w:cstheme="majorHAnsi"/>
          <w:color w:val="FF0000"/>
          <w:sz w:val="28"/>
          <w:szCs w:val="28"/>
          <w:lang w:val="en-US"/>
        </w:rPr>
        <w:t>3</w:t>
      </w:r>
      <w:r w:rsidR="000F7302" w:rsidRPr="006145D6">
        <w:rPr>
          <w:rFonts w:asciiTheme="majorHAnsi" w:hAnsiTheme="majorHAnsi" w:cstheme="majorHAnsi"/>
          <w:color w:val="FF0000"/>
          <w:sz w:val="28"/>
          <w:szCs w:val="28"/>
          <w:lang w:val="en-US"/>
        </w:rPr>
        <w:t>).</w:t>
      </w:r>
    </w:p>
    <w:p w:rsidR="00D65BCE" w:rsidRPr="006145D6" w:rsidRDefault="006F6A78" w:rsidP="00204E3B">
      <w:pPr>
        <w:spacing w:before="120" w:after="120" w:line="380" w:lineRule="exact"/>
        <w:jc w:val="both"/>
        <w:rPr>
          <w:rFonts w:asciiTheme="majorHAnsi" w:hAnsiTheme="majorHAnsi" w:cstheme="majorHAnsi"/>
          <w:color w:val="FF0000"/>
          <w:sz w:val="28"/>
          <w:szCs w:val="28"/>
          <w:lang w:val="en-US"/>
        </w:rPr>
      </w:pPr>
      <w:r w:rsidRPr="006145D6">
        <w:rPr>
          <w:rFonts w:asciiTheme="majorHAnsi" w:hAnsiTheme="majorHAnsi" w:cstheme="majorHAnsi"/>
          <w:color w:val="FF0000"/>
          <w:sz w:val="28"/>
          <w:szCs w:val="28"/>
          <w:lang w:val="en-US"/>
        </w:rPr>
        <w:t xml:space="preserve"> </w:t>
      </w:r>
      <w:r w:rsidR="00573B35" w:rsidRPr="006145D6">
        <w:rPr>
          <w:rFonts w:asciiTheme="majorHAnsi" w:hAnsiTheme="majorHAnsi" w:cstheme="majorHAnsi"/>
          <w:color w:val="FF0000"/>
          <w:sz w:val="28"/>
          <w:szCs w:val="28"/>
          <w:lang w:val="en-US"/>
        </w:rPr>
        <w:t>31</w:t>
      </w:r>
      <w:r w:rsidR="00D65BCE" w:rsidRPr="006145D6">
        <w:rPr>
          <w:rFonts w:asciiTheme="majorHAnsi" w:hAnsiTheme="majorHAnsi" w:cstheme="majorHAnsi"/>
          <w:color w:val="FF0000"/>
          <w:sz w:val="28"/>
          <w:szCs w:val="28"/>
          <w:lang w:val="en-US"/>
        </w:rPr>
        <w:t>. Nghị định số 63/2010/NĐ-CP ngày 08/6/2010 của Chính phủ về kiểm soát TTHC</w:t>
      </w:r>
      <w:r w:rsidR="00870097" w:rsidRPr="006145D6">
        <w:rPr>
          <w:rFonts w:asciiTheme="majorHAnsi" w:hAnsiTheme="majorHAnsi" w:cstheme="majorHAnsi"/>
          <w:color w:val="FF0000"/>
          <w:sz w:val="28"/>
          <w:szCs w:val="28"/>
          <w:lang w:val="en-US"/>
        </w:rPr>
        <w:t>. (Sửa đổi bổ sung bởi các nghị định:</w:t>
      </w:r>
      <w:r w:rsidR="00D65BCE" w:rsidRPr="006145D6">
        <w:rPr>
          <w:rFonts w:asciiTheme="majorHAnsi" w:hAnsiTheme="majorHAnsi" w:cstheme="majorHAnsi"/>
          <w:color w:val="FF0000"/>
          <w:sz w:val="28"/>
          <w:szCs w:val="28"/>
          <w:lang w:val="en-US"/>
        </w:rPr>
        <w:t xml:space="preserve"> Nghị định số 48/2013/NĐ-CP của Chính phủ ngày 14 tháng 5 năm 2013</w:t>
      </w:r>
      <w:r w:rsidR="00870097" w:rsidRPr="006145D6">
        <w:rPr>
          <w:rFonts w:asciiTheme="majorHAnsi" w:hAnsiTheme="majorHAnsi" w:cstheme="majorHAnsi"/>
          <w:color w:val="FF0000"/>
          <w:sz w:val="28"/>
          <w:szCs w:val="28"/>
          <w:lang w:val="en-US"/>
        </w:rPr>
        <w:t>;</w:t>
      </w:r>
      <w:r w:rsidR="00D65BCE" w:rsidRPr="006145D6">
        <w:rPr>
          <w:rFonts w:asciiTheme="majorHAnsi" w:hAnsiTheme="majorHAnsi" w:cstheme="majorHAnsi"/>
          <w:color w:val="FF0000"/>
          <w:sz w:val="28"/>
          <w:szCs w:val="28"/>
          <w:lang w:val="en-US"/>
        </w:rPr>
        <w:t xml:space="preserve"> Nghị định số 92/2017/NĐ-CP  ngày</w:t>
      </w:r>
      <w:r w:rsidR="00870097" w:rsidRPr="006145D6">
        <w:rPr>
          <w:rFonts w:asciiTheme="majorHAnsi" w:hAnsiTheme="majorHAnsi" w:cstheme="majorHAnsi"/>
          <w:color w:val="FF0000"/>
          <w:sz w:val="28"/>
          <w:szCs w:val="28"/>
          <w:lang w:val="en-US"/>
        </w:rPr>
        <w:t xml:space="preserve"> 07/8/2017).</w:t>
      </w:r>
    </w:p>
    <w:p w:rsidR="00D65BCE" w:rsidRPr="006145D6" w:rsidRDefault="00573B35" w:rsidP="00204E3B">
      <w:pPr>
        <w:spacing w:before="120" w:after="120" w:line="380" w:lineRule="exact"/>
        <w:jc w:val="both"/>
        <w:rPr>
          <w:rFonts w:asciiTheme="majorHAnsi" w:hAnsiTheme="majorHAnsi" w:cstheme="majorHAnsi"/>
          <w:color w:val="FF0000"/>
          <w:sz w:val="28"/>
          <w:szCs w:val="28"/>
          <w:lang w:val="en-US"/>
        </w:rPr>
      </w:pPr>
      <w:r w:rsidRPr="006145D6">
        <w:rPr>
          <w:rFonts w:asciiTheme="majorHAnsi" w:hAnsiTheme="majorHAnsi" w:cstheme="majorHAnsi"/>
          <w:color w:val="FF0000"/>
          <w:sz w:val="28"/>
          <w:szCs w:val="28"/>
          <w:lang w:val="en-US"/>
        </w:rPr>
        <w:t>32</w:t>
      </w:r>
      <w:r w:rsidR="00D65BCE" w:rsidRPr="006145D6">
        <w:rPr>
          <w:rFonts w:asciiTheme="majorHAnsi" w:hAnsiTheme="majorHAnsi" w:cstheme="majorHAnsi"/>
          <w:color w:val="FF0000"/>
          <w:sz w:val="28"/>
          <w:szCs w:val="28"/>
          <w:lang w:val="en-US"/>
        </w:rPr>
        <w:t>. Nghị định 61/2018/NĐ-CP về thực hiện cơ chế một cửa, một cửa liên thông trong giải quyết TTHC.</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33</w:t>
      </w:r>
      <w:r w:rsidR="00071F6B" w:rsidRPr="00D535AC">
        <w:rPr>
          <w:rFonts w:asciiTheme="majorHAnsi" w:hAnsiTheme="majorHAnsi" w:cstheme="majorHAnsi"/>
          <w:sz w:val="28"/>
          <w:szCs w:val="28"/>
          <w:lang w:val="en-US"/>
        </w:rPr>
        <w:t>. Thông tư số 01/2011/TT-BNV ngày 19/01/2011 của Bộ Nội vụ hướng dẫn</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thể thức và kỹ thuật trình bày văn bản hành chính</w:t>
      </w:r>
      <w:r w:rsidR="00D25BD6" w:rsidRPr="00D535AC">
        <w:rPr>
          <w:rFonts w:asciiTheme="majorHAnsi" w:hAnsiTheme="majorHAnsi" w:cstheme="majorHAnsi"/>
          <w:sz w:val="28"/>
          <w:szCs w:val="28"/>
          <w:lang w:val="en-US"/>
        </w:rPr>
        <w:t>.</w:t>
      </w:r>
    </w:p>
    <w:p w:rsidR="00412880"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34</w:t>
      </w:r>
      <w:r w:rsidR="00412880" w:rsidRPr="00D535AC">
        <w:rPr>
          <w:rFonts w:asciiTheme="majorHAnsi" w:hAnsiTheme="majorHAnsi" w:cstheme="majorHAnsi"/>
          <w:sz w:val="28"/>
          <w:szCs w:val="28"/>
          <w:lang w:val="en-US"/>
        </w:rPr>
        <w:t>. Thông tư số 01/2018/TT-BNV ngày 08/01/2018 của Bộ Nội vụ hướng dẫn</w:t>
      </w:r>
    </w:p>
    <w:p w:rsidR="00412880" w:rsidRPr="00D535AC" w:rsidRDefault="00412880"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một số điều của Nghị định số 101/2017/NĐ-CP ngày 01/9/2017 của Chính phủ về</w:t>
      </w:r>
    </w:p>
    <w:p w:rsidR="00412880" w:rsidRPr="00D535AC" w:rsidRDefault="00412880"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đào tạo, bồi dưỡng cán bộ, công chức, viên chức.</w:t>
      </w:r>
    </w:p>
    <w:p w:rsidR="00D25BD6" w:rsidRPr="006145D6" w:rsidRDefault="00573B35" w:rsidP="00204E3B">
      <w:pPr>
        <w:spacing w:before="120" w:after="120" w:line="380" w:lineRule="exact"/>
        <w:jc w:val="both"/>
        <w:rPr>
          <w:rFonts w:asciiTheme="majorHAnsi" w:hAnsiTheme="majorHAnsi" w:cstheme="majorHAnsi"/>
          <w:color w:val="FF0000"/>
          <w:sz w:val="28"/>
          <w:szCs w:val="28"/>
          <w:lang w:val="en-US"/>
        </w:rPr>
      </w:pPr>
      <w:r w:rsidRPr="006145D6">
        <w:rPr>
          <w:rFonts w:asciiTheme="majorHAnsi" w:hAnsiTheme="majorHAnsi" w:cstheme="majorHAnsi"/>
          <w:color w:val="FF0000"/>
          <w:sz w:val="28"/>
          <w:szCs w:val="28"/>
          <w:lang w:val="en-US"/>
        </w:rPr>
        <w:t>35</w:t>
      </w:r>
      <w:r w:rsidR="00D25BD6" w:rsidRPr="006145D6">
        <w:rPr>
          <w:rFonts w:asciiTheme="majorHAnsi" w:hAnsiTheme="majorHAnsi" w:cstheme="majorHAnsi"/>
          <w:color w:val="FF0000"/>
          <w:sz w:val="28"/>
          <w:szCs w:val="28"/>
          <w:lang w:val="en-US"/>
        </w:rPr>
        <w:t>. Thông tư số 01/2019/TT-BNV ngày 24/01/2019 của Bộ Nội vụ quy định quy trình trao đổi, lưu trữ, xử lý tài liệu điện tử trong công tác văn thư</w:t>
      </w:r>
      <w:r w:rsidR="00976494" w:rsidRPr="006145D6">
        <w:rPr>
          <w:rFonts w:asciiTheme="majorHAnsi" w:hAnsiTheme="majorHAnsi" w:cstheme="majorHAnsi"/>
          <w:color w:val="FF0000"/>
          <w:sz w:val="28"/>
          <w:szCs w:val="28"/>
          <w:lang w:val="en-US"/>
        </w:rPr>
        <w:t>, các chức năng cơ bản của hệ thống quản lý tài liệu điện tử trong quá trình xử lý công việc của các cơ quan, tổ chức</w:t>
      </w:r>
      <w:r w:rsidR="00D25BD6" w:rsidRPr="006145D6">
        <w:rPr>
          <w:rFonts w:asciiTheme="majorHAnsi" w:hAnsiTheme="majorHAnsi" w:cstheme="majorHAnsi"/>
          <w:color w:val="FF0000"/>
          <w:sz w:val="28"/>
          <w:szCs w:val="28"/>
          <w:lang w:val="en-US"/>
        </w:rPr>
        <w:t>.</w:t>
      </w:r>
    </w:p>
    <w:p w:rsidR="00870097"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36</w:t>
      </w:r>
      <w:r w:rsidR="001E57FB" w:rsidRPr="00D535AC">
        <w:rPr>
          <w:rFonts w:asciiTheme="majorHAnsi" w:hAnsiTheme="majorHAnsi" w:cstheme="majorHAnsi"/>
          <w:sz w:val="28"/>
          <w:szCs w:val="28"/>
          <w:lang w:val="en-US"/>
        </w:rPr>
        <w:t>. Thông tư số 13/2010/TT-BNV ngày 30 tháng 12 năm 2010 của Bộ trưởng Bộ Nội vụ quy định chi tiết một số điều về tuyển dụng và nâng ngạch công chức của Nghị định số 24/2010/NĐ-CP ngày 15 tháng 3 năm 2010 của Chính phủ quy định về tuyển dụng, sử dụng và quản lý công chức</w:t>
      </w:r>
      <w:r w:rsidR="001A2D52" w:rsidRPr="00D535AC">
        <w:rPr>
          <w:rFonts w:asciiTheme="majorHAnsi" w:hAnsiTheme="majorHAnsi" w:cstheme="majorHAnsi"/>
          <w:sz w:val="28"/>
          <w:szCs w:val="28"/>
          <w:lang w:val="en-US"/>
        </w:rPr>
        <w:t>.</w:t>
      </w:r>
      <w:r w:rsidR="00870097" w:rsidRPr="00D535AC">
        <w:rPr>
          <w:rFonts w:asciiTheme="majorHAnsi" w:hAnsiTheme="majorHAnsi" w:cstheme="majorHAnsi"/>
          <w:sz w:val="28"/>
          <w:szCs w:val="28"/>
          <w:lang w:val="en-US"/>
        </w:rPr>
        <w:t xml:space="preserve"> (Sửa đổi, bổ sung bởi</w:t>
      </w:r>
      <w:r w:rsidR="001A2D52" w:rsidRPr="00D535AC">
        <w:rPr>
          <w:rFonts w:asciiTheme="majorHAnsi" w:hAnsiTheme="majorHAnsi" w:cstheme="majorHAnsi"/>
          <w:sz w:val="28"/>
          <w:szCs w:val="28"/>
          <w:lang w:val="en-US"/>
        </w:rPr>
        <w:t xml:space="preserve"> Thông tư số 05/2012/TT-BNV ngày 24 tháng 10 năm 2012 </w:t>
      </w:r>
      <w:r w:rsidR="00870097" w:rsidRPr="00D535AC">
        <w:rPr>
          <w:rFonts w:asciiTheme="majorHAnsi" w:hAnsiTheme="majorHAnsi" w:cstheme="majorHAnsi"/>
          <w:sz w:val="28"/>
          <w:szCs w:val="28"/>
          <w:lang w:val="en-US"/>
        </w:rPr>
        <w:t xml:space="preserve">và </w:t>
      </w:r>
      <w:r w:rsidR="00A031B1" w:rsidRPr="00D535AC">
        <w:rPr>
          <w:rFonts w:asciiTheme="majorHAnsi" w:hAnsiTheme="majorHAnsi" w:cstheme="majorHAnsi"/>
          <w:sz w:val="28"/>
          <w:szCs w:val="28"/>
          <w:lang w:val="en-US"/>
        </w:rPr>
        <w:t xml:space="preserve"> Thông tư số 05/2017/TT-BNV ngày 15 tháng 8 năm 2017</w:t>
      </w:r>
      <w:r w:rsidR="00870097" w:rsidRPr="00D535AC">
        <w:rPr>
          <w:rFonts w:asciiTheme="majorHAnsi" w:hAnsiTheme="majorHAnsi" w:cstheme="majorHAnsi"/>
          <w:sz w:val="28"/>
          <w:szCs w:val="28"/>
          <w:lang w:val="en-US"/>
        </w:rPr>
        <w:t>).</w:t>
      </w:r>
      <w:r w:rsidR="00A031B1" w:rsidRPr="00D535AC">
        <w:rPr>
          <w:rFonts w:asciiTheme="majorHAnsi" w:hAnsiTheme="majorHAnsi" w:cstheme="majorHAnsi"/>
          <w:sz w:val="28"/>
          <w:szCs w:val="28"/>
          <w:lang w:val="en-US"/>
        </w:rPr>
        <w:t xml:space="preserve"> </w:t>
      </w:r>
    </w:p>
    <w:p w:rsidR="00D44811" w:rsidRPr="006145D6" w:rsidRDefault="00573B35" w:rsidP="00204E3B">
      <w:pPr>
        <w:spacing w:before="120" w:after="120" w:line="380" w:lineRule="exact"/>
        <w:jc w:val="both"/>
        <w:rPr>
          <w:rFonts w:asciiTheme="majorHAnsi" w:hAnsiTheme="majorHAnsi" w:cstheme="majorHAnsi"/>
          <w:color w:val="FF0000"/>
          <w:sz w:val="28"/>
          <w:szCs w:val="28"/>
          <w:lang w:val="en-US"/>
        </w:rPr>
      </w:pPr>
      <w:r w:rsidRPr="006145D6">
        <w:rPr>
          <w:rFonts w:asciiTheme="majorHAnsi" w:hAnsiTheme="majorHAnsi" w:cstheme="majorHAnsi"/>
          <w:color w:val="FF0000"/>
          <w:sz w:val="28"/>
          <w:szCs w:val="28"/>
          <w:lang w:val="en-US"/>
        </w:rPr>
        <w:t>37</w:t>
      </w:r>
      <w:r w:rsidR="00D44811" w:rsidRPr="006145D6">
        <w:rPr>
          <w:rFonts w:asciiTheme="majorHAnsi" w:hAnsiTheme="majorHAnsi" w:cstheme="majorHAnsi"/>
          <w:color w:val="FF0000"/>
          <w:sz w:val="28"/>
          <w:szCs w:val="28"/>
          <w:lang w:val="en-US"/>
        </w:rPr>
        <w:t>. Thông tư số 03/2019/TT-BNV ngày 19/01/2011 của Bộ Nội</w:t>
      </w:r>
      <w:r w:rsidR="00BD41F0" w:rsidRPr="006145D6">
        <w:rPr>
          <w:rFonts w:asciiTheme="majorHAnsi" w:hAnsiTheme="majorHAnsi" w:cstheme="majorHAnsi"/>
          <w:color w:val="FF0000"/>
          <w:sz w:val="28"/>
          <w:szCs w:val="28"/>
          <w:lang w:val="en-US"/>
        </w:rPr>
        <w:t xml:space="preserve"> vụ sửa đổi, bổ sung một số quy định về tuyển dụng công chức, viên chức, nâng ngạch công chức, thăng </w:t>
      </w:r>
      <w:r w:rsidR="00BD41F0" w:rsidRPr="006145D6">
        <w:rPr>
          <w:rFonts w:asciiTheme="majorHAnsi" w:hAnsiTheme="majorHAnsi" w:cstheme="majorHAnsi"/>
          <w:color w:val="FF0000"/>
          <w:sz w:val="28"/>
          <w:szCs w:val="28"/>
          <w:lang w:val="en-US"/>
        </w:rPr>
        <w:lastRenderedPageBreak/>
        <w:t>hạng chức danh nghề nghiệp viên chức và thực hiện chế độ hợp đồng một số loại công việc trong cơ quan hành chính nhà nước, đơn vị sự nghiệp công lập</w:t>
      </w:r>
      <w:r w:rsidR="00870097" w:rsidRPr="006145D6">
        <w:rPr>
          <w:rFonts w:asciiTheme="majorHAnsi" w:hAnsiTheme="majorHAnsi" w:cstheme="majorHAnsi"/>
          <w:color w:val="FF0000"/>
          <w:sz w:val="28"/>
          <w:szCs w:val="28"/>
          <w:lang w:val="en-US"/>
        </w:rPr>
        <w:t>.</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38</w:t>
      </w:r>
      <w:r w:rsidR="00071F6B" w:rsidRPr="00D535AC">
        <w:rPr>
          <w:rFonts w:asciiTheme="majorHAnsi" w:hAnsiTheme="majorHAnsi" w:cstheme="majorHAnsi"/>
          <w:sz w:val="28"/>
          <w:szCs w:val="28"/>
          <w:lang w:val="en-US"/>
        </w:rPr>
        <w:t>. Nghị quyết số 26-NQ/TW Hội nghị Trung ương lần thứ bảy (Khóa XII) về</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tập trung xây dựng đội ngũ cán bộ các cấp, nhất là cấp chiến lược, đủ phẩm chất,</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năng lực và uy tín, ngang tầm nhiệm vụ.</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39.</w:t>
      </w:r>
      <w:r w:rsidR="00071F6B" w:rsidRPr="00D535AC">
        <w:rPr>
          <w:rFonts w:asciiTheme="majorHAnsi" w:hAnsiTheme="majorHAnsi" w:cstheme="majorHAnsi"/>
          <w:sz w:val="28"/>
          <w:szCs w:val="28"/>
          <w:lang w:val="en-US"/>
        </w:rPr>
        <w:t xml:space="preserve"> Nghị quyết số 27-NQ/TW Hội nghị Trung ương lần thứ bảy (Khóa XII) về</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cải cách chính sách tiền lương đối với cán bộ, công chức, viên chức, lực lượng vũ</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trang và người lao động trong doanh nghiệp.</w:t>
      </w:r>
    </w:p>
    <w:p w:rsidR="00071F6B" w:rsidRPr="00D535AC" w:rsidRDefault="00573B35" w:rsidP="00204E3B">
      <w:pPr>
        <w:spacing w:before="120" w:after="120" w:line="380" w:lineRule="exact"/>
        <w:jc w:val="both"/>
        <w:rPr>
          <w:rFonts w:asciiTheme="majorHAnsi" w:hAnsiTheme="majorHAnsi" w:cstheme="majorHAnsi"/>
          <w:sz w:val="28"/>
          <w:szCs w:val="28"/>
          <w:lang w:val="en-US"/>
        </w:rPr>
      </w:pPr>
      <w:r>
        <w:rPr>
          <w:rFonts w:asciiTheme="majorHAnsi" w:hAnsiTheme="majorHAnsi" w:cstheme="majorHAnsi"/>
          <w:sz w:val="28"/>
          <w:szCs w:val="28"/>
          <w:lang w:val="en-US"/>
        </w:rPr>
        <w:t>40</w:t>
      </w:r>
      <w:r w:rsidR="00071F6B" w:rsidRPr="00D535AC">
        <w:rPr>
          <w:rFonts w:asciiTheme="majorHAnsi" w:hAnsiTheme="majorHAnsi" w:cstheme="majorHAnsi"/>
          <w:sz w:val="28"/>
          <w:szCs w:val="28"/>
          <w:lang w:val="en-US"/>
        </w:rPr>
        <w:t>. Nghị quyết số 56/2017/QH14 của Quốc hội về việc tiếp tục cải cách tổ chức</w:t>
      </w:r>
    </w:p>
    <w:p w:rsidR="00071F6B" w:rsidRPr="00D535AC" w:rsidRDefault="00071F6B" w:rsidP="00204E3B">
      <w:pPr>
        <w:spacing w:before="120" w:after="120" w:line="380" w:lineRule="exact"/>
        <w:jc w:val="both"/>
        <w:rPr>
          <w:rFonts w:asciiTheme="majorHAnsi" w:hAnsiTheme="majorHAnsi" w:cstheme="majorHAnsi"/>
          <w:sz w:val="28"/>
          <w:szCs w:val="28"/>
          <w:lang w:val="en-US"/>
        </w:rPr>
      </w:pPr>
      <w:r w:rsidRPr="00D535AC">
        <w:rPr>
          <w:rFonts w:asciiTheme="majorHAnsi" w:hAnsiTheme="majorHAnsi" w:cstheme="majorHAnsi"/>
          <w:sz w:val="28"/>
          <w:szCs w:val="28"/>
          <w:lang w:val="en-US"/>
        </w:rPr>
        <w:t>bộ máy hành chức nhà nước tinh gọn, hoạt động hiệu lực, hiệu quả.</w:t>
      </w:r>
    </w:p>
    <w:p w:rsidR="00D44811" w:rsidRPr="000E1C19" w:rsidRDefault="00573B35" w:rsidP="00204E3B">
      <w:pPr>
        <w:spacing w:before="120" w:after="120" w:line="380" w:lineRule="exact"/>
        <w:jc w:val="both"/>
        <w:rPr>
          <w:rFonts w:asciiTheme="majorHAnsi" w:hAnsiTheme="majorHAnsi" w:cstheme="majorHAnsi"/>
          <w:color w:val="FF0000"/>
          <w:sz w:val="28"/>
          <w:szCs w:val="28"/>
          <w:lang w:val="en-US"/>
        </w:rPr>
      </w:pPr>
      <w:r w:rsidRPr="000E1C19">
        <w:rPr>
          <w:rFonts w:asciiTheme="majorHAnsi" w:hAnsiTheme="majorHAnsi" w:cstheme="majorHAnsi"/>
          <w:color w:val="FF0000"/>
          <w:sz w:val="28"/>
          <w:szCs w:val="28"/>
          <w:lang w:val="en-US"/>
        </w:rPr>
        <w:t>41</w:t>
      </w:r>
      <w:r w:rsidR="00EC196C" w:rsidRPr="000E1C19">
        <w:rPr>
          <w:rFonts w:asciiTheme="majorHAnsi" w:hAnsiTheme="majorHAnsi" w:cstheme="majorHAnsi"/>
          <w:color w:val="FF0000"/>
          <w:sz w:val="28"/>
          <w:szCs w:val="28"/>
          <w:lang w:val="en-US"/>
        </w:rPr>
        <w:t>. Quyết định số 129/2007/QĐ-TTg ngày 02 tháng 8 năm 2007 của Thủ tướng Chính phủ ban hành Quy chế văn hóa công sở tại các cơ quan hành chính nhà nước</w:t>
      </w:r>
      <w:r w:rsidR="00397B7B" w:rsidRPr="000E1C19">
        <w:rPr>
          <w:rFonts w:asciiTheme="majorHAnsi" w:hAnsiTheme="majorHAnsi" w:cstheme="majorHAnsi"/>
          <w:color w:val="FF0000"/>
          <w:sz w:val="28"/>
          <w:szCs w:val="28"/>
          <w:lang w:val="en-US"/>
        </w:rPr>
        <w:t>.</w:t>
      </w:r>
    </w:p>
    <w:p w:rsidR="00071F6B" w:rsidRPr="000E1C19" w:rsidRDefault="001C4B93" w:rsidP="00204E3B">
      <w:pPr>
        <w:spacing w:before="120" w:after="120" w:line="380" w:lineRule="exact"/>
        <w:jc w:val="both"/>
        <w:rPr>
          <w:rFonts w:asciiTheme="majorHAnsi" w:hAnsiTheme="majorHAnsi" w:cstheme="majorHAnsi"/>
          <w:bCs/>
          <w:color w:val="FF0000"/>
          <w:sz w:val="28"/>
          <w:szCs w:val="28"/>
          <w:lang w:val="en-US"/>
        </w:rPr>
      </w:pPr>
      <w:r w:rsidRPr="000E1C19">
        <w:rPr>
          <w:rFonts w:asciiTheme="majorHAnsi" w:hAnsiTheme="majorHAnsi" w:cstheme="majorHAnsi"/>
          <w:color w:val="FF0000"/>
          <w:sz w:val="28"/>
          <w:szCs w:val="28"/>
          <w:lang w:val="en-US"/>
        </w:rPr>
        <w:t xml:space="preserve">42. </w:t>
      </w:r>
      <w:r w:rsidRPr="000E1C19">
        <w:rPr>
          <w:rFonts w:asciiTheme="majorHAnsi" w:hAnsiTheme="majorHAnsi" w:cstheme="majorHAnsi"/>
          <w:bCs/>
          <w:color w:val="FF0000"/>
          <w:sz w:val="28"/>
          <w:szCs w:val="28"/>
        </w:rPr>
        <w:t>Quyết định 1847/QĐ-TTg của Thủ tướng Chính phủ ngày 27/12/2018 phê duyệt</w:t>
      </w:r>
      <w:r w:rsidRPr="000E1C19">
        <w:rPr>
          <w:rFonts w:asciiTheme="majorHAnsi" w:hAnsiTheme="majorHAnsi" w:cstheme="majorHAnsi"/>
          <w:bCs/>
          <w:color w:val="FF0000"/>
          <w:sz w:val="28"/>
          <w:szCs w:val="28"/>
          <w:lang w:val="en-US"/>
        </w:rPr>
        <w:t xml:space="preserve"> Đề án Văn hóa công vụ</w:t>
      </w:r>
    </w:p>
    <w:p w:rsidR="00681944" w:rsidRPr="000E1C19" w:rsidRDefault="000E1C19" w:rsidP="000E1C19">
      <w:pPr>
        <w:spacing w:before="120" w:after="120" w:line="380" w:lineRule="exact"/>
        <w:jc w:val="both"/>
        <w:rPr>
          <w:rStyle w:val="e24kjd"/>
          <w:rFonts w:asciiTheme="majorHAnsi" w:hAnsiTheme="majorHAnsi" w:cstheme="majorHAnsi"/>
          <w:color w:val="FF0000"/>
          <w:sz w:val="28"/>
          <w:szCs w:val="28"/>
        </w:rPr>
      </w:pPr>
      <w:r>
        <w:rPr>
          <w:rStyle w:val="e24kjd"/>
          <w:rFonts w:asciiTheme="majorHAnsi" w:hAnsiTheme="majorHAnsi" w:cstheme="majorHAnsi"/>
          <w:bCs/>
          <w:color w:val="FF0000"/>
          <w:sz w:val="28"/>
          <w:szCs w:val="28"/>
          <w:lang w:val="en-US"/>
        </w:rPr>
        <w:t>43.</w:t>
      </w:r>
      <w:r w:rsidR="00681944" w:rsidRPr="000E1C19">
        <w:rPr>
          <w:rStyle w:val="e24kjd"/>
          <w:rFonts w:asciiTheme="majorHAnsi" w:hAnsiTheme="majorHAnsi" w:cstheme="majorHAnsi"/>
          <w:bCs/>
          <w:color w:val="FF0000"/>
          <w:sz w:val="28"/>
          <w:szCs w:val="28"/>
        </w:rPr>
        <w:t>Nghị quyết Trung ương 4</w:t>
      </w:r>
      <w:r w:rsidR="00681944" w:rsidRPr="000E1C19">
        <w:rPr>
          <w:rStyle w:val="e24kjd"/>
          <w:rFonts w:asciiTheme="majorHAnsi" w:hAnsiTheme="majorHAnsi" w:cstheme="majorHAnsi"/>
          <w:color w:val="FF0000"/>
          <w:sz w:val="28"/>
          <w:szCs w:val="28"/>
        </w:rPr>
        <w:t xml:space="preserve"> - </w:t>
      </w:r>
      <w:r w:rsidR="00681944" w:rsidRPr="000E1C19">
        <w:rPr>
          <w:rStyle w:val="e24kjd"/>
          <w:rFonts w:asciiTheme="majorHAnsi" w:hAnsiTheme="majorHAnsi" w:cstheme="majorHAnsi"/>
          <w:bCs/>
          <w:color w:val="FF0000"/>
          <w:sz w:val="28"/>
          <w:szCs w:val="28"/>
        </w:rPr>
        <w:t>Khóa XII</w:t>
      </w:r>
      <w:r w:rsidR="00681944" w:rsidRPr="000E1C19">
        <w:rPr>
          <w:rStyle w:val="e24kjd"/>
          <w:rFonts w:asciiTheme="majorHAnsi" w:hAnsiTheme="majorHAnsi" w:cstheme="majorHAnsi"/>
          <w:color w:val="FF0000"/>
          <w:sz w:val="28"/>
          <w:szCs w:val="28"/>
        </w:rPr>
        <w:t xml:space="preserve"> (còn được biết với tên gọi 27 biểu hiện suy thoái) là nội dung </w:t>
      </w:r>
      <w:r w:rsidR="00681944" w:rsidRPr="000E1C19">
        <w:rPr>
          <w:rStyle w:val="e24kjd"/>
          <w:rFonts w:asciiTheme="majorHAnsi" w:hAnsiTheme="majorHAnsi" w:cstheme="majorHAnsi"/>
          <w:b/>
          <w:bCs/>
          <w:color w:val="FF0000"/>
          <w:sz w:val="28"/>
          <w:szCs w:val="28"/>
        </w:rPr>
        <w:t>Nghị quyết</w:t>
      </w:r>
      <w:r w:rsidR="00681944" w:rsidRPr="000E1C19">
        <w:rPr>
          <w:rStyle w:val="e24kjd"/>
          <w:rFonts w:asciiTheme="majorHAnsi" w:hAnsiTheme="majorHAnsi" w:cstheme="majorHAnsi"/>
          <w:color w:val="FF0000"/>
          <w:sz w:val="28"/>
          <w:szCs w:val="28"/>
        </w:rPr>
        <w:t xml:space="preserve"> số 04-NQ/TW của Ban Chấp hành </w:t>
      </w:r>
      <w:r w:rsidR="00681944" w:rsidRPr="000E1C19">
        <w:rPr>
          <w:rStyle w:val="e24kjd"/>
          <w:rFonts w:asciiTheme="majorHAnsi" w:hAnsiTheme="majorHAnsi" w:cstheme="majorHAnsi"/>
          <w:b/>
          <w:bCs/>
          <w:color w:val="FF0000"/>
          <w:sz w:val="28"/>
          <w:szCs w:val="28"/>
        </w:rPr>
        <w:t>Trung ương</w:t>
      </w:r>
      <w:r w:rsidR="00681944" w:rsidRPr="000E1C19">
        <w:rPr>
          <w:rStyle w:val="e24kjd"/>
          <w:rFonts w:asciiTheme="majorHAnsi" w:hAnsiTheme="majorHAnsi" w:cstheme="majorHAnsi"/>
          <w:color w:val="FF0000"/>
          <w:sz w:val="28"/>
          <w:szCs w:val="28"/>
        </w:rPr>
        <w:t xml:space="preserve"> Đảng Cộng sản Việt Nam </w:t>
      </w:r>
      <w:r w:rsidR="00681944" w:rsidRPr="000E1C19">
        <w:rPr>
          <w:rStyle w:val="e24kjd"/>
          <w:rFonts w:asciiTheme="majorHAnsi" w:hAnsiTheme="majorHAnsi" w:cstheme="majorHAnsi"/>
          <w:b/>
          <w:bCs/>
          <w:color w:val="FF0000"/>
          <w:sz w:val="28"/>
          <w:szCs w:val="28"/>
        </w:rPr>
        <w:t>khoá XII</w:t>
      </w:r>
      <w:r w:rsidR="00681944" w:rsidRPr="000E1C19">
        <w:rPr>
          <w:rStyle w:val="e24kjd"/>
          <w:rFonts w:asciiTheme="majorHAnsi" w:hAnsiTheme="majorHAnsi" w:cstheme="majorHAnsi"/>
          <w:color w:val="FF0000"/>
          <w:sz w:val="28"/>
          <w:szCs w:val="28"/>
        </w:rPr>
        <w:t xml:space="preserve"> do Tổng Bí thư Nguyễn Phú Trọng ký ban hành ngày 30-10-2016 về tăng cường xây dựng, chỉnh đốn Đảng; ngăn chặn, đẩy lùi sự suy thoái về tư </w:t>
      </w:r>
    </w:p>
    <w:p w:rsidR="00681944" w:rsidRPr="000E1C19" w:rsidRDefault="000E1C19" w:rsidP="000E1C19">
      <w:pPr>
        <w:spacing w:before="120" w:after="120" w:line="380" w:lineRule="exact"/>
        <w:jc w:val="both"/>
        <w:rPr>
          <w:rStyle w:val="storyheadline"/>
          <w:rFonts w:asciiTheme="majorHAnsi" w:hAnsiTheme="majorHAnsi" w:cstheme="majorHAnsi"/>
          <w:color w:val="FF0000"/>
          <w:sz w:val="28"/>
          <w:szCs w:val="28"/>
        </w:rPr>
      </w:pPr>
      <w:r w:rsidRPr="000E1C19">
        <w:rPr>
          <w:rStyle w:val="storyheadline"/>
          <w:rFonts w:asciiTheme="majorHAnsi" w:hAnsiTheme="majorHAnsi" w:cstheme="majorHAnsi"/>
          <w:color w:val="FF0000"/>
          <w:sz w:val="28"/>
          <w:szCs w:val="28"/>
        </w:rPr>
        <w:t>44.</w:t>
      </w:r>
      <w:r w:rsidR="00681944" w:rsidRPr="000E1C19">
        <w:rPr>
          <w:rStyle w:val="storyheadline"/>
          <w:rFonts w:asciiTheme="majorHAnsi" w:hAnsiTheme="majorHAnsi" w:cstheme="majorHAnsi"/>
          <w:color w:val="FF0000"/>
          <w:sz w:val="28"/>
          <w:szCs w:val="28"/>
        </w:rPr>
        <w:t>Nghị quyết số 26-NQ/TW ngày 19/5/2018, Hội nghị lần thứ bảy Ban Chấp hành Trung ương Đảng (khóa XII) về tập trung xây dựng đội ngũ cán bộ các cấp, nhất là cấp chiến lược, đủ phẩm chất, năng lực và uy tín, ngang tầm nhiệm vụ</w:t>
      </w:r>
    </w:p>
    <w:p w:rsidR="00681944" w:rsidRPr="000E1C19" w:rsidRDefault="000E1C19" w:rsidP="000E1C19">
      <w:pPr>
        <w:spacing w:before="100" w:beforeAutospacing="1" w:after="100" w:afterAutospacing="1" w:line="240" w:lineRule="auto"/>
        <w:outlineLvl w:val="0"/>
        <w:rPr>
          <w:rFonts w:asciiTheme="majorHAnsi" w:eastAsia="Times New Roman" w:hAnsiTheme="majorHAnsi" w:cstheme="majorHAnsi"/>
          <w:bCs/>
          <w:color w:val="FF0000"/>
          <w:kern w:val="36"/>
          <w:sz w:val="28"/>
          <w:szCs w:val="28"/>
        </w:rPr>
      </w:pPr>
      <w:r w:rsidRPr="000E1C19">
        <w:rPr>
          <w:rFonts w:asciiTheme="majorHAnsi" w:eastAsia="Times New Roman" w:hAnsiTheme="majorHAnsi" w:cstheme="majorHAnsi"/>
          <w:bCs/>
          <w:color w:val="FF0000"/>
          <w:kern w:val="36"/>
          <w:sz w:val="28"/>
          <w:szCs w:val="28"/>
        </w:rPr>
        <w:t>45.</w:t>
      </w:r>
      <w:r w:rsidR="00681944" w:rsidRPr="000E1C19">
        <w:rPr>
          <w:rFonts w:asciiTheme="majorHAnsi" w:eastAsia="Times New Roman" w:hAnsiTheme="majorHAnsi" w:cstheme="majorHAnsi"/>
          <w:bCs/>
          <w:color w:val="FF0000"/>
          <w:kern w:val="36"/>
          <w:sz w:val="28"/>
          <w:szCs w:val="28"/>
        </w:rPr>
        <w:t>Thông tư liên tịch số 71/2014/TTLT-BTC-BNV của Bộ Nội vụ-Bộ Tài chính : Quy định chế độ tự chủ, tự chịu trách nhiệm về sử dụng kinh phí quản lý hành chính đối với các cơ quan nhà nước</w:t>
      </w:r>
    </w:p>
    <w:p w:rsidR="00681944" w:rsidRPr="000E1C19" w:rsidRDefault="000E1C19" w:rsidP="000E1C19">
      <w:pPr>
        <w:spacing w:before="120" w:after="120" w:line="380" w:lineRule="exact"/>
        <w:jc w:val="both"/>
        <w:rPr>
          <w:rFonts w:asciiTheme="majorHAnsi" w:hAnsiTheme="majorHAnsi" w:cstheme="majorHAnsi"/>
          <w:color w:val="C00000"/>
          <w:sz w:val="28"/>
          <w:szCs w:val="28"/>
        </w:rPr>
      </w:pPr>
      <w:r w:rsidRPr="000E1C19">
        <w:rPr>
          <w:rFonts w:asciiTheme="majorHAnsi" w:hAnsiTheme="majorHAnsi" w:cstheme="majorHAnsi"/>
          <w:color w:val="C00000"/>
          <w:sz w:val="28"/>
          <w:szCs w:val="28"/>
        </w:rPr>
        <w:t>46.</w:t>
      </w:r>
      <w:r w:rsidR="00681944" w:rsidRPr="000E1C19">
        <w:rPr>
          <w:rFonts w:asciiTheme="majorHAnsi" w:hAnsiTheme="majorHAnsi" w:cstheme="majorHAnsi"/>
          <w:color w:val="C00000"/>
          <w:sz w:val="28"/>
          <w:szCs w:val="28"/>
        </w:rPr>
        <w:t>LUẬT VIÊN CHỨC 2010</w:t>
      </w:r>
    </w:p>
    <w:p w:rsidR="000E1C19" w:rsidRPr="000E1C19" w:rsidRDefault="000E1C19" w:rsidP="000E1C19">
      <w:pPr>
        <w:spacing w:before="120" w:after="120" w:line="380" w:lineRule="exact"/>
        <w:jc w:val="both"/>
        <w:rPr>
          <w:rFonts w:asciiTheme="majorHAnsi" w:hAnsiTheme="majorHAnsi" w:cstheme="majorHAnsi"/>
          <w:color w:val="FF0000"/>
          <w:sz w:val="28"/>
          <w:szCs w:val="28"/>
        </w:rPr>
      </w:pPr>
      <w:r w:rsidRPr="000E1C19">
        <w:rPr>
          <w:rFonts w:asciiTheme="majorHAnsi" w:hAnsiTheme="majorHAnsi" w:cstheme="majorHAnsi"/>
          <w:color w:val="FF0000"/>
          <w:sz w:val="28"/>
          <w:szCs w:val="28"/>
        </w:rPr>
        <w:t>47. Thông tư số 04/2013/TT-BNV ngày 16/4/2013 hướng dẫn xây dựng qui chế công tác văn thư lưu trữ</w:t>
      </w:r>
    </w:p>
    <w:p w:rsidR="007D1DCB" w:rsidRPr="000E1C19" w:rsidRDefault="000E1C19" w:rsidP="000E1C19">
      <w:pPr>
        <w:spacing w:before="100" w:beforeAutospacing="1" w:after="100" w:afterAutospacing="1" w:line="240" w:lineRule="auto"/>
        <w:outlineLvl w:val="2"/>
        <w:rPr>
          <w:rFonts w:asciiTheme="majorHAnsi" w:eastAsia="Times New Roman" w:hAnsiTheme="majorHAnsi" w:cstheme="majorHAnsi"/>
          <w:bCs/>
          <w:color w:val="FF0000"/>
          <w:sz w:val="28"/>
          <w:szCs w:val="28"/>
        </w:rPr>
      </w:pPr>
      <w:r w:rsidRPr="000E1C19">
        <w:rPr>
          <w:rFonts w:asciiTheme="majorHAnsi" w:eastAsia="Times New Roman" w:hAnsiTheme="majorHAnsi" w:cstheme="majorHAnsi"/>
          <w:bCs/>
          <w:color w:val="FF0000"/>
          <w:sz w:val="28"/>
          <w:szCs w:val="28"/>
        </w:rPr>
        <w:t>48.</w:t>
      </w:r>
      <w:r w:rsidR="007D1DCB" w:rsidRPr="000E1C19">
        <w:rPr>
          <w:rFonts w:asciiTheme="majorHAnsi" w:eastAsia="Times New Roman" w:hAnsiTheme="majorHAnsi" w:cstheme="majorHAnsi"/>
          <w:bCs/>
          <w:color w:val="FF0000"/>
          <w:sz w:val="28"/>
          <w:szCs w:val="28"/>
        </w:rPr>
        <w:t>Nghị quyết về Kế hoạch phát triển kinh tế - xã hội 5 năm 2016-2020</w:t>
      </w:r>
    </w:p>
    <w:p w:rsidR="00681944" w:rsidRPr="000E1C19" w:rsidRDefault="000E1C19" w:rsidP="000E1C19">
      <w:pPr>
        <w:spacing w:before="120" w:after="120" w:line="380" w:lineRule="exact"/>
        <w:jc w:val="both"/>
        <w:rPr>
          <w:rStyle w:val="e24kjd"/>
          <w:rFonts w:asciiTheme="majorHAnsi" w:hAnsiTheme="majorHAnsi" w:cstheme="majorHAnsi"/>
          <w:color w:val="FF0000"/>
          <w:sz w:val="28"/>
          <w:szCs w:val="28"/>
        </w:rPr>
      </w:pPr>
      <w:r>
        <w:rPr>
          <w:rStyle w:val="e24kjd"/>
          <w:rFonts w:asciiTheme="majorHAnsi" w:hAnsiTheme="majorHAnsi" w:cstheme="majorHAnsi"/>
          <w:color w:val="FF0000"/>
          <w:sz w:val="28"/>
          <w:szCs w:val="28"/>
          <w:lang w:val="en-US"/>
        </w:rPr>
        <w:t>49.</w:t>
      </w:r>
      <w:r w:rsidR="002F2077" w:rsidRPr="000E1C19">
        <w:rPr>
          <w:rStyle w:val="e24kjd"/>
          <w:rFonts w:asciiTheme="majorHAnsi" w:hAnsiTheme="majorHAnsi" w:cstheme="majorHAnsi"/>
          <w:color w:val="FF0000"/>
          <w:sz w:val="28"/>
          <w:szCs w:val="28"/>
          <w:lang w:val="en-US"/>
        </w:rPr>
        <w:t>Luật an toàn thông tin mạng 2015</w:t>
      </w:r>
    </w:p>
    <w:p w:rsidR="002F2077" w:rsidRPr="000E1C19" w:rsidRDefault="000E1C19" w:rsidP="000E1C19">
      <w:pPr>
        <w:spacing w:before="120" w:after="120" w:line="380" w:lineRule="exact"/>
        <w:jc w:val="both"/>
        <w:rPr>
          <w:rStyle w:val="e24kjd"/>
          <w:rFonts w:asciiTheme="majorHAnsi" w:hAnsiTheme="majorHAnsi" w:cstheme="majorHAnsi"/>
          <w:color w:val="FF0000"/>
          <w:sz w:val="28"/>
          <w:szCs w:val="28"/>
        </w:rPr>
      </w:pPr>
      <w:r w:rsidRPr="000E1C19">
        <w:rPr>
          <w:rStyle w:val="e24kjd"/>
          <w:rFonts w:asciiTheme="majorHAnsi" w:hAnsiTheme="majorHAnsi" w:cstheme="majorHAnsi"/>
          <w:color w:val="FF0000"/>
          <w:sz w:val="28"/>
          <w:szCs w:val="28"/>
        </w:rPr>
        <w:t>50.</w:t>
      </w:r>
      <w:r w:rsidR="002F2077" w:rsidRPr="000E1C19">
        <w:rPr>
          <w:rStyle w:val="e24kjd"/>
          <w:rFonts w:asciiTheme="majorHAnsi" w:hAnsiTheme="majorHAnsi" w:cstheme="majorHAnsi"/>
          <w:color w:val="FF0000"/>
          <w:sz w:val="28"/>
          <w:szCs w:val="28"/>
        </w:rPr>
        <w:t>Luật an ninh mạng 2018</w:t>
      </w:r>
    </w:p>
    <w:p w:rsidR="007A6EBA" w:rsidRPr="000E1C19" w:rsidRDefault="000E1C19" w:rsidP="000E1C19">
      <w:pPr>
        <w:spacing w:before="120" w:after="120" w:line="380" w:lineRule="exact"/>
        <w:jc w:val="both"/>
        <w:rPr>
          <w:rStyle w:val="st"/>
          <w:rFonts w:asciiTheme="majorHAnsi" w:hAnsiTheme="majorHAnsi" w:cstheme="majorHAnsi"/>
          <w:color w:val="FF0000"/>
          <w:sz w:val="28"/>
          <w:szCs w:val="28"/>
        </w:rPr>
      </w:pPr>
      <w:r w:rsidRPr="000E1C19">
        <w:rPr>
          <w:rStyle w:val="Emphasis"/>
          <w:rFonts w:asciiTheme="majorHAnsi" w:hAnsiTheme="majorHAnsi" w:cstheme="majorHAnsi"/>
          <w:i w:val="0"/>
          <w:color w:val="FF0000"/>
          <w:sz w:val="28"/>
          <w:szCs w:val="28"/>
        </w:rPr>
        <w:lastRenderedPageBreak/>
        <w:t>51.</w:t>
      </w:r>
      <w:r w:rsidR="007A6EBA" w:rsidRPr="000E1C19">
        <w:rPr>
          <w:rStyle w:val="Emphasis"/>
          <w:rFonts w:asciiTheme="majorHAnsi" w:hAnsiTheme="majorHAnsi" w:cstheme="majorHAnsi"/>
          <w:i w:val="0"/>
          <w:color w:val="FF0000"/>
          <w:sz w:val="28"/>
          <w:szCs w:val="28"/>
        </w:rPr>
        <w:t>Nghị quyết</w:t>
      </w:r>
      <w:r w:rsidR="007A6EBA" w:rsidRPr="000E1C19">
        <w:rPr>
          <w:rStyle w:val="st"/>
          <w:rFonts w:asciiTheme="majorHAnsi" w:hAnsiTheme="majorHAnsi" w:cstheme="majorHAnsi"/>
          <w:i/>
          <w:color w:val="FF0000"/>
          <w:sz w:val="28"/>
          <w:szCs w:val="28"/>
        </w:rPr>
        <w:t xml:space="preserve"> 17/NQ-CP 2019 của </w:t>
      </w:r>
      <w:r w:rsidR="007A6EBA" w:rsidRPr="000E1C19">
        <w:rPr>
          <w:rStyle w:val="Emphasis"/>
          <w:rFonts w:asciiTheme="majorHAnsi" w:hAnsiTheme="majorHAnsi" w:cstheme="majorHAnsi"/>
          <w:i w:val="0"/>
          <w:color w:val="FF0000"/>
          <w:sz w:val="28"/>
          <w:szCs w:val="28"/>
        </w:rPr>
        <w:t>Chính phủ về</w:t>
      </w:r>
      <w:r w:rsidR="007A6EBA" w:rsidRPr="000E1C19">
        <w:rPr>
          <w:rStyle w:val="st"/>
          <w:rFonts w:asciiTheme="majorHAnsi" w:hAnsiTheme="majorHAnsi" w:cstheme="majorHAnsi"/>
          <w:color w:val="FF0000"/>
          <w:sz w:val="28"/>
          <w:szCs w:val="28"/>
        </w:rPr>
        <w:t xml:space="preserve"> một số nhiệm vụ, giải pháp trọng tâm phát triển </w:t>
      </w:r>
      <w:r w:rsidR="007A6EBA" w:rsidRPr="000E1C19">
        <w:rPr>
          <w:rStyle w:val="Emphasis"/>
          <w:rFonts w:asciiTheme="majorHAnsi" w:hAnsiTheme="majorHAnsi" w:cstheme="majorHAnsi"/>
          <w:color w:val="FF0000"/>
          <w:sz w:val="28"/>
          <w:szCs w:val="28"/>
        </w:rPr>
        <w:t>Chính phủ điện tử</w:t>
      </w:r>
      <w:r w:rsidR="007A6EBA" w:rsidRPr="000E1C19">
        <w:rPr>
          <w:rStyle w:val="st"/>
          <w:rFonts w:asciiTheme="majorHAnsi" w:hAnsiTheme="majorHAnsi" w:cstheme="majorHAnsi"/>
          <w:color w:val="FF0000"/>
          <w:sz w:val="28"/>
          <w:szCs w:val="28"/>
        </w:rPr>
        <w:t xml:space="preserve"> giai đoạn 2019-2020,</w:t>
      </w:r>
    </w:p>
    <w:p w:rsidR="007A6EBA" w:rsidRPr="000E1C19" w:rsidRDefault="000E1C19" w:rsidP="000E1C19">
      <w:pPr>
        <w:spacing w:before="120" w:after="120" w:line="380" w:lineRule="exact"/>
        <w:jc w:val="both"/>
        <w:rPr>
          <w:rStyle w:val="st"/>
          <w:rFonts w:asciiTheme="majorHAnsi" w:hAnsiTheme="majorHAnsi" w:cstheme="majorHAnsi"/>
          <w:color w:val="FF0000"/>
          <w:sz w:val="28"/>
          <w:szCs w:val="28"/>
        </w:rPr>
      </w:pPr>
      <w:r w:rsidRPr="000E1C19">
        <w:rPr>
          <w:rStyle w:val="Emphasis"/>
          <w:rFonts w:asciiTheme="majorHAnsi" w:hAnsiTheme="majorHAnsi" w:cstheme="majorHAnsi"/>
          <w:i w:val="0"/>
          <w:color w:val="FF0000"/>
          <w:sz w:val="28"/>
          <w:szCs w:val="28"/>
        </w:rPr>
        <w:t>52.</w:t>
      </w:r>
      <w:r w:rsidR="007A6EBA" w:rsidRPr="000E1C19">
        <w:rPr>
          <w:rStyle w:val="Emphasis"/>
          <w:rFonts w:asciiTheme="majorHAnsi" w:hAnsiTheme="majorHAnsi" w:cstheme="majorHAnsi"/>
          <w:i w:val="0"/>
          <w:color w:val="FF0000"/>
          <w:sz w:val="28"/>
          <w:szCs w:val="28"/>
        </w:rPr>
        <w:t xml:space="preserve">Nghị </w:t>
      </w:r>
      <w:r w:rsidR="007A6EBA" w:rsidRPr="000E1C19">
        <w:rPr>
          <w:rStyle w:val="st"/>
          <w:rFonts w:asciiTheme="majorHAnsi" w:hAnsiTheme="majorHAnsi" w:cstheme="majorHAnsi"/>
          <w:i/>
          <w:color w:val="FF0000"/>
          <w:sz w:val="28"/>
          <w:szCs w:val="28"/>
        </w:rPr>
        <w:t xml:space="preserve"> </w:t>
      </w:r>
      <w:r w:rsidR="007A6EBA" w:rsidRPr="000E1C19">
        <w:rPr>
          <w:rStyle w:val="st"/>
          <w:rFonts w:asciiTheme="majorHAnsi" w:hAnsiTheme="majorHAnsi" w:cstheme="majorHAnsi"/>
          <w:color w:val="FF0000"/>
          <w:sz w:val="28"/>
          <w:szCs w:val="28"/>
        </w:rPr>
        <w:t xml:space="preserve">quyết số </w:t>
      </w:r>
      <w:r w:rsidR="007A6EBA" w:rsidRPr="000E1C19">
        <w:rPr>
          <w:rStyle w:val="Emphasis"/>
          <w:rFonts w:asciiTheme="majorHAnsi" w:hAnsiTheme="majorHAnsi" w:cstheme="majorHAnsi"/>
          <w:color w:val="FF0000"/>
          <w:sz w:val="28"/>
          <w:szCs w:val="28"/>
        </w:rPr>
        <w:t>36a</w:t>
      </w:r>
      <w:r w:rsidR="007A6EBA" w:rsidRPr="000E1C19">
        <w:rPr>
          <w:rStyle w:val="st"/>
          <w:rFonts w:asciiTheme="majorHAnsi" w:hAnsiTheme="majorHAnsi" w:cstheme="majorHAnsi"/>
          <w:color w:val="FF0000"/>
          <w:sz w:val="28"/>
          <w:szCs w:val="28"/>
        </w:rPr>
        <w:t xml:space="preserve">/NQ-CP ngày 14 tháng 10 năm 2015 của </w:t>
      </w:r>
      <w:r w:rsidR="007A6EBA" w:rsidRPr="000E1C19">
        <w:rPr>
          <w:rStyle w:val="Emphasis"/>
          <w:rFonts w:asciiTheme="majorHAnsi" w:hAnsiTheme="majorHAnsi" w:cstheme="majorHAnsi"/>
          <w:color w:val="FF0000"/>
          <w:sz w:val="28"/>
          <w:szCs w:val="28"/>
        </w:rPr>
        <w:t>Chính phủ về Chính phủ điện tử</w:t>
      </w:r>
      <w:r w:rsidR="007A6EBA" w:rsidRPr="000E1C19">
        <w:rPr>
          <w:rStyle w:val="st"/>
          <w:rFonts w:asciiTheme="majorHAnsi" w:hAnsiTheme="majorHAnsi" w:cstheme="majorHAnsi"/>
          <w:color w:val="FF0000"/>
          <w:sz w:val="28"/>
          <w:szCs w:val="28"/>
        </w:rPr>
        <w:t>.</w:t>
      </w:r>
    </w:p>
    <w:p w:rsidR="000E1C19" w:rsidRPr="000E1C19" w:rsidRDefault="000E1C19" w:rsidP="000E1C19">
      <w:pPr>
        <w:spacing w:before="120" w:after="120" w:line="380" w:lineRule="exact"/>
        <w:jc w:val="both"/>
        <w:rPr>
          <w:rStyle w:val="Emphasis"/>
          <w:rFonts w:ascii="Times New Roman" w:hAnsi="Times New Roman" w:cs="Times New Roman"/>
          <w:i w:val="0"/>
          <w:color w:val="FF0000"/>
          <w:sz w:val="28"/>
          <w:szCs w:val="28"/>
        </w:rPr>
      </w:pPr>
      <w:r w:rsidRPr="000E1C19">
        <w:rPr>
          <w:rStyle w:val="Emphasis"/>
          <w:rFonts w:ascii="Times New Roman" w:hAnsi="Times New Roman" w:cs="Times New Roman"/>
          <w:i w:val="0"/>
          <w:color w:val="FF0000"/>
          <w:sz w:val="28"/>
          <w:szCs w:val="28"/>
        </w:rPr>
        <w:t>53.</w:t>
      </w:r>
      <w:r>
        <w:rPr>
          <w:rStyle w:val="Emphasis"/>
          <w:rFonts w:ascii="Times New Roman" w:hAnsi="Times New Roman" w:cs="Times New Roman"/>
          <w:i w:val="0"/>
          <w:color w:val="FF0000"/>
          <w:sz w:val="28"/>
          <w:szCs w:val="28"/>
        </w:rPr>
        <w:t>Nghi quyet 36/NQ-TW v</w:t>
      </w:r>
      <w:r w:rsidRPr="000E1C19">
        <w:rPr>
          <w:rStyle w:val="Emphasis"/>
          <w:rFonts w:ascii="Times New Roman" w:hAnsi="Times New Roman" w:cs="Times New Roman"/>
          <w:i w:val="0"/>
          <w:color w:val="FF0000"/>
          <w:sz w:val="28"/>
          <w:szCs w:val="28"/>
        </w:rPr>
        <w:t xml:space="preserve">à </w:t>
      </w:r>
      <w:r>
        <w:rPr>
          <w:rStyle w:val="Emphasis"/>
          <w:rFonts w:ascii="Times New Roman" w:hAnsi="Times New Roman" w:cs="Times New Roman"/>
          <w:i w:val="0"/>
          <w:color w:val="FF0000"/>
          <w:sz w:val="28"/>
          <w:szCs w:val="28"/>
        </w:rPr>
        <w:t xml:space="preserve">Quyet dinh 1819/QD-TTG </w:t>
      </w:r>
      <w:r w:rsidRPr="000E1C19">
        <w:rPr>
          <w:rStyle w:val="Emphasis"/>
          <w:rFonts w:ascii="Times New Roman" w:hAnsi="Times New Roman" w:cs="Times New Roman"/>
          <w:i w:val="0"/>
          <w:color w:val="FF0000"/>
          <w:sz w:val="28"/>
          <w:szCs w:val="28"/>
        </w:rPr>
        <w:t>về phê duyệt chương trình quốc gia về ứng dụng CNTT trong hoạt động của cơ quan nhà nước giai đoạn 2016-2020.</w:t>
      </w:r>
    </w:p>
    <w:p w:rsidR="00681944" w:rsidRPr="000E1C19" w:rsidRDefault="00681944" w:rsidP="00204E3B">
      <w:pPr>
        <w:spacing w:before="120" w:after="120" w:line="380" w:lineRule="exact"/>
        <w:jc w:val="both"/>
        <w:rPr>
          <w:rFonts w:asciiTheme="majorHAnsi" w:hAnsiTheme="majorHAnsi" w:cstheme="majorHAnsi"/>
          <w:color w:val="FF0000"/>
          <w:sz w:val="28"/>
          <w:szCs w:val="28"/>
        </w:rPr>
      </w:pPr>
    </w:p>
    <w:sectPr w:rsidR="00681944" w:rsidRPr="000E1C19" w:rsidSect="00AA4AA1">
      <w:footerReference w:type="default" r:id="rId8"/>
      <w:pgSz w:w="11906" w:h="16838"/>
      <w:pgMar w:top="1134" w:right="991"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140" w:rsidRDefault="00264140" w:rsidP="00AA4AA1">
      <w:pPr>
        <w:spacing w:after="0" w:line="240" w:lineRule="auto"/>
      </w:pPr>
      <w:r>
        <w:separator/>
      </w:r>
    </w:p>
  </w:endnote>
  <w:endnote w:type="continuationSeparator" w:id="0">
    <w:p w:rsidR="00264140" w:rsidRDefault="00264140" w:rsidP="00AA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310653"/>
      <w:docPartObj>
        <w:docPartGallery w:val="Page Numbers (Bottom of Page)"/>
        <w:docPartUnique/>
      </w:docPartObj>
    </w:sdtPr>
    <w:sdtEndPr>
      <w:rPr>
        <w:noProof/>
      </w:rPr>
    </w:sdtEndPr>
    <w:sdtContent>
      <w:p w:rsidR="00AA4AA1" w:rsidRDefault="00AA4AA1">
        <w:pPr>
          <w:pStyle w:val="Footer"/>
          <w:jc w:val="right"/>
        </w:pPr>
        <w:r>
          <w:fldChar w:fldCharType="begin"/>
        </w:r>
        <w:r>
          <w:instrText xml:space="preserve"> PAGE   \* MERGEFORMAT </w:instrText>
        </w:r>
        <w:r>
          <w:fldChar w:fldCharType="separate"/>
        </w:r>
        <w:r w:rsidR="0062306D">
          <w:rPr>
            <w:noProof/>
          </w:rPr>
          <w:t>1</w:t>
        </w:r>
        <w:r>
          <w:rPr>
            <w:noProof/>
          </w:rPr>
          <w:fldChar w:fldCharType="end"/>
        </w:r>
      </w:p>
    </w:sdtContent>
  </w:sdt>
  <w:p w:rsidR="00AA4AA1" w:rsidRDefault="00AA4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140" w:rsidRDefault="00264140" w:rsidP="00AA4AA1">
      <w:pPr>
        <w:spacing w:after="0" w:line="240" w:lineRule="auto"/>
      </w:pPr>
      <w:r>
        <w:separator/>
      </w:r>
    </w:p>
  </w:footnote>
  <w:footnote w:type="continuationSeparator" w:id="0">
    <w:p w:rsidR="00264140" w:rsidRDefault="00264140" w:rsidP="00AA4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7129A"/>
    <w:multiLevelType w:val="hybridMultilevel"/>
    <w:tmpl w:val="06E4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60DB4"/>
    <w:multiLevelType w:val="hybridMultilevel"/>
    <w:tmpl w:val="2DD011FC"/>
    <w:lvl w:ilvl="0" w:tplc="02166FEC">
      <w:start w:val="43"/>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8E79C2"/>
    <w:multiLevelType w:val="hybridMultilevel"/>
    <w:tmpl w:val="3314063E"/>
    <w:lvl w:ilvl="0" w:tplc="85184E1E">
      <w:start w:val="4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083E64"/>
    <w:multiLevelType w:val="hybridMultilevel"/>
    <w:tmpl w:val="A770F284"/>
    <w:lvl w:ilvl="0" w:tplc="616E57FA">
      <w:start w:val="48"/>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1C"/>
    <w:rsid w:val="00053C9F"/>
    <w:rsid w:val="00071F6B"/>
    <w:rsid w:val="0007430A"/>
    <w:rsid w:val="000A7054"/>
    <w:rsid w:val="000E0E1C"/>
    <w:rsid w:val="000E1C19"/>
    <w:rsid w:val="000F583B"/>
    <w:rsid w:val="000F7302"/>
    <w:rsid w:val="001349DA"/>
    <w:rsid w:val="001513F6"/>
    <w:rsid w:val="00182020"/>
    <w:rsid w:val="00186352"/>
    <w:rsid w:val="001A2D52"/>
    <w:rsid w:val="001C4B93"/>
    <w:rsid w:val="001E57FB"/>
    <w:rsid w:val="00204E3B"/>
    <w:rsid w:val="00257E19"/>
    <w:rsid w:val="00264140"/>
    <w:rsid w:val="002C59D6"/>
    <w:rsid w:val="002F2077"/>
    <w:rsid w:val="00344899"/>
    <w:rsid w:val="003802C5"/>
    <w:rsid w:val="003856DF"/>
    <w:rsid w:val="00397B7B"/>
    <w:rsid w:val="00412880"/>
    <w:rsid w:val="00417912"/>
    <w:rsid w:val="00441E85"/>
    <w:rsid w:val="00442C05"/>
    <w:rsid w:val="00446B5B"/>
    <w:rsid w:val="00457826"/>
    <w:rsid w:val="004E5451"/>
    <w:rsid w:val="0050385B"/>
    <w:rsid w:val="00505B77"/>
    <w:rsid w:val="005424A4"/>
    <w:rsid w:val="00566653"/>
    <w:rsid w:val="00573B35"/>
    <w:rsid w:val="005842B8"/>
    <w:rsid w:val="005A4FE3"/>
    <w:rsid w:val="005D7021"/>
    <w:rsid w:val="005F337E"/>
    <w:rsid w:val="006145D6"/>
    <w:rsid w:val="0062306D"/>
    <w:rsid w:val="00647988"/>
    <w:rsid w:val="00653AB8"/>
    <w:rsid w:val="00657991"/>
    <w:rsid w:val="00681944"/>
    <w:rsid w:val="006C4983"/>
    <w:rsid w:val="006C70F9"/>
    <w:rsid w:val="006D36CD"/>
    <w:rsid w:val="006F6A78"/>
    <w:rsid w:val="006F6FAD"/>
    <w:rsid w:val="00726192"/>
    <w:rsid w:val="007362BF"/>
    <w:rsid w:val="00740498"/>
    <w:rsid w:val="0075080B"/>
    <w:rsid w:val="00761A27"/>
    <w:rsid w:val="00767FF8"/>
    <w:rsid w:val="007A37B7"/>
    <w:rsid w:val="007A6EBA"/>
    <w:rsid w:val="007B32DA"/>
    <w:rsid w:val="007C24F7"/>
    <w:rsid w:val="007D1DCB"/>
    <w:rsid w:val="00870097"/>
    <w:rsid w:val="008A0CD2"/>
    <w:rsid w:val="008C36B3"/>
    <w:rsid w:val="008F0651"/>
    <w:rsid w:val="008F1DD7"/>
    <w:rsid w:val="00942857"/>
    <w:rsid w:val="0096305C"/>
    <w:rsid w:val="00963218"/>
    <w:rsid w:val="00976494"/>
    <w:rsid w:val="00983A34"/>
    <w:rsid w:val="00A031B1"/>
    <w:rsid w:val="00A22683"/>
    <w:rsid w:val="00A751A1"/>
    <w:rsid w:val="00A9166E"/>
    <w:rsid w:val="00AA4AA1"/>
    <w:rsid w:val="00AC5B33"/>
    <w:rsid w:val="00AF4B75"/>
    <w:rsid w:val="00B25393"/>
    <w:rsid w:val="00B85278"/>
    <w:rsid w:val="00B90A10"/>
    <w:rsid w:val="00BD18D3"/>
    <w:rsid w:val="00BD41F0"/>
    <w:rsid w:val="00C124E2"/>
    <w:rsid w:val="00C32536"/>
    <w:rsid w:val="00D25BD6"/>
    <w:rsid w:val="00D33E8A"/>
    <w:rsid w:val="00D44811"/>
    <w:rsid w:val="00D535AC"/>
    <w:rsid w:val="00D61482"/>
    <w:rsid w:val="00D65BCE"/>
    <w:rsid w:val="00D82D73"/>
    <w:rsid w:val="00DB1D9D"/>
    <w:rsid w:val="00DB62FC"/>
    <w:rsid w:val="00DF6972"/>
    <w:rsid w:val="00E2120A"/>
    <w:rsid w:val="00E63370"/>
    <w:rsid w:val="00EA777A"/>
    <w:rsid w:val="00EB0ECB"/>
    <w:rsid w:val="00EC196C"/>
    <w:rsid w:val="00FC3D48"/>
    <w:rsid w:val="00FD4AB4"/>
    <w:rsid w:val="00FE0F4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59BA9-5E12-44AF-A13F-036735BC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19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7D1D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AA1"/>
  </w:style>
  <w:style w:type="paragraph" w:styleId="Footer">
    <w:name w:val="footer"/>
    <w:basedOn w:val="Normal"/>
    <w:link w:val="FooterChar"/>
    <w:uiPriority w:val="99"/>
    <w:unhideWhenUsed/>
    <w:rsid w:val="00AA4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AA1"/>
  </w:style>
  <w:style w:type="paragraph" w:styleId="ListParagraph">
    <w:name w:val="List Paragraph"/>
    <w:basedOn w:val="Normal"/>
    <w:uiPriority w:val="34"/>
    <w:qFormat/>
    <w:rsid w:val="0007430A"/>
    <w:pPr>
      <w:ind w:left="720"/>
      <w:contextualSpacing/>
    </w:pPr>
  </w:style>
  <w:style w:type="character" w:customStyle="1" w:styleId="e24kjd">
    <w:name w:val="e24kjd"/>
    <w:basedOn w:val="DefaultParagraphFont"/>
    <w:rsid w:val="00681944"/>
  </w:style>
  <w:style w:type="character" w:customStyle="1" w:styleId="storyheadline">
    <w:name w:val="story_headline"/>
    <w:basedOn w:val="DefaultParagraphFont"/>
    <w:rsid w:val="00681944"/>
  </w:style>
  <w:style w:type="character" w:customStyle="1" w:styleId="Heading1Char">
    <w:name w:val="Heading 1 Char"/>
    <w:basedOn w:val="DefaultParagraphFont"/>
    <w:link w:val="Heading1"/>
    <w:uiPriority w:val="9"/>
    <w:rsid w:val="00681944"/>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7D1DCB"/>
    <w:rPr>
      <w:rFonts w:asciiTheme="majorHAnsi" w:eastAsiaTheme="majorEastAsia" w:hAnsiTheme="majorHAnsi" w:cstheme="majorBidi"/>
      <w:color w:val="243F60" w:themeColor="accent1" w:themeShade="7F"/>
      <w:sz w:val="24"/>
      <w:szCs w:val="24"/>
    </w:rPr>
  </w:style>
  <w:style w:type="character" w:customStyle="1" w:styleId="st">
    <w:name w:val="st"/>
    <w:basedOn w:val="DefaultParagraphFont"/>
    <w:rsid w:val="007A6EBA"/>
  </w:style>
  <w:style w:type="character" w:styleId="Emphasis">
    <w:name w:val="Emphasis"/>
    <w:basedOn w:val="DefaultParagraphFont"/>
    <w:uiPriority w:val="20"/>
    <w:qFormat/>
    <w:rsid w:val="007A6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7525">
      <w:bodyDiv w:val="1"/>
      <w:marLeft w:val="0"/>
      <w:marRight w:val="0"/>
      <w:marTop w:val="0"/>
      <w:marBottom w:val="0"/>
      <w:divBdr>
        <w:top w:val="none" w:sz="0" w:space="0" w:color="auto"/>
        <w:left w:val="none" w:sz="0" w:space="0" w:color="auto"/>
        <w:bottom w:val="none" w:sz="0" w:space="0" w:color="auto"/>
        <w:right w:val="none" w:sz="0" w:space="0" w:color="auto"/>
      </w:divBdr>
    </w:div>
    <w:div w:id="7759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D9884-0E75-49E2-B3F4-7A698756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Office 2010 Pro Plus</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dc:creator>
  <cp:lastModifiedBy>Admin</cp:lastModifiedBy>
  <cp:revision>2</cp:revision>
  <dcterms:created xsi:type="dcterms:W3CDTF">2019-12-19T02:23:00Z</dcterms:created>
  <dcterms:modified xsi:type="dcterms:W3CDTF">2019-12-19T02:23:00Z</dcterms:modified>
</cp:coreProperties>
</file>