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B24D65" w:rsidR="00157CF0" w:rsidRDefault="00157CF0" w14:paraId="00DD6983" w14:textId="77777777">
      <w:pPr>
        <w:rPr>
          <w:lang w:val="en-US"/>
        </w:rPr>
      </w:pPr>
    </w:p>
    <w:p w:rsidRPr="00B24D65" w:rsidR="00CF66FB" w:rsidP="00CF66FB" w:rsidRDefault="00CF66FB" w14:paraId="3A4B3CD1" w14:textId="77777777">
      <w:pPr>
        <w:tabs>
          <w:tab w:val="left" w:pos="1140"/>
        </w:tabs>
        <w:rPr>
          <w:lang w:val="en-US"/>
        </w:rPr>
      </w:pPr>
    </w:p>
    <w:p w:rsidRPr="00BD546D" w:rsidR="00CF66FB" w:rsidP="00CF66FB" w:rsidRDefault="00BD546D" w14:paraId="7368F477" w14:textId="682A4969">
      <w:pPr>
        <w:tabs>
          <w:tab w:val="left" w:pos="1140"/>
        </w:tabs>
        <w:jc w:val="center"/>
        <w:rPr>
          <w:b/>
        </w:rPr>
      </w:pPr>
      <w:r w:rsidRPr="00BD546D">
        <w:rPr>
          <w:b/>
        </w:rPr>
        <w:t>Máster</w:t>
      </w:r>
      <w:r w:rsidRPr="00BD546D" w:rsidR="00CF66FB">
        <w:rPr>
          <w:b/>
        </w:rPr>
        <w:t>:</w:t>
      </w:r>
    </w:p>
    <w:p w:rsidRPr="00BD546D" w:rsidR="000551B4" w:rsidP="00CF66FB" w:rsidRDefault="00075619" w14:paraId="48965A3B" w14:textId="5984219E">
      <w:pPr>
        <w:tabs>
          <w:tab w:val="left" w:pos="1140"/>
        </w:tabs>
        <w:jc w:val="center"/>
      </w:pPr>
      <w:r>
        <w:t>Inteligencia Artificial</w:t>
      </w:r>
    </w:p>
    <w:p w:rsidRPr="00BD546D" w:rsidR="00BD546D" w:rsidP="00CF66FB" w:rsidRDefault="00BD546D" w14:paraId="70A45750" w14:textId="77777777">
      <w:pPr>
        <w:tabs>
          <w:tab w:val="left" w:pos="1140"/>
        </w:tabs>
        <w:jc w:val="center"/>
      </w:pPr>
    </w:p>
    <w:p w:rsidRPr="00BD546D" w:rsidR="000551B4" w:rsidP="00CF66FB" w:rsidRDefault="000551B4" w14:paraId="1926414C" w14:textId="77777777">
      <w:pPr>
        <w:tabs>
          <w:tab w:val="left" w:pos="1140"/>
        </w:tabs>
        <w:jc w:val="center"/>
      </w:pPr>
    </w:p>
    <w:p w:rsidR="00185C71" w:rsidP="00CF66FB" w:rsidRDefault="00185C71" w14:paraId="607C4052" w14:textId="77777777">
      <w:pPr>
        <w:tabs>
          <w:tab w:val="left" w:pos="1140"/>
        </w:tabs>
        <w:jc w:val="center"/>
      </w:pPr>
    </w:p>
    <w:p w:rsidRPr="00BD546D" w:rsidR="00075619" w:rsidP="00CF66FB" w:rsidRDefault="00075619" w14:paraId="5AE9C284" w14:textId="77777777">
      <w:pPr>
        <w:tabs>
          <w:tab w:val="left" w:pos="1140"/>
        </w:tabs>
        <w:jc w:val="center"/>
      </w:pPr>
    </w:p>
    <w:p w:rsidRPr="00BD546D" w:rsidR="00F12828" w:rsidP="00CF66FB" w:rsidRDefault="00BD546D" w14:paraId="3D2F54F5" w14:textId="0C3840BB">
      <w:pPr>
        <w:tabs>
          <w:tab w:val="left" w:pos="1140"/>
        </w:tabs>
        <w:jc w:val="center"/>
        <w:rPr>
          <w:b/>
        </w:rPr>
      </w:pPr>
      <w:r w:rsidRPr="39FE6DAC" w:rsidR="283F34B8">
        <w:rPr>
          <w:b w:val="1"/>
          <w:bCs w:val="1"/>
        </w:rPr>
        <w:t>Tetramestre</w:t>
      </w:r>
      <w:r w:rsidRPr="39FE6DAC" w:rsidR="1B648E19">
        <w:rPr>
          <w:b w:val="1"/>
          <w:bCs w:val="1"/>
        </w:rPr>
        <w:t>:</w:t>
      </w:r>
    </w:p>
    <w:p w:rsidRPr="00BD546D" w:rsidR="005E73F6" w:rsidP="39FE6DAC" w:rsidRDefault="005E73F6" w14:paraId="312604CC" w14:textId="18EA4EE4">
      <w:pPr>
        <w:pStyle w:val="Normal"/>
        <w:tabs>
          <w:tab w:val="left" w:pos="1140"/>
        </w:tabs>
        <w:jc w:val="center"/>
        <w:rPr>
          <w:rFonts w:ascii="Calibri" w:hAnsi="Calibri" w:eastAsia="Calibri" w:cs="Calibri"/>
          <w:noProof w:val="0"/>
          <w:sz w:val="24"/>
          <w:szCs w:val="24"/>
          <w:lang w:val="es-MX"/>
        </w:rPr>
      </w:pPr>
      <w:r w:rsidRPr="39FE6DAC" w:rsidR="034F6362">
        <w:rPr>
          <w:rFonts w:ascii="Lato" w:hAnsi="Lato" w:eastAsia="Lato" w:cs="Lato"/>
          <w:b w:val="0"/>
          <w:bCs w:val="0"/>
          <w:i w:val="0"/>
          <w:iCs w:val="0"/>
          <w:caps w:val="0"/>
          <w:smallCaps w:val="0"/>
          <w:noProof w:val="0"/>
          <w:color w:val="273540"/>
          <w:sz w:val="18"/>
          <w:szCs w:val="18"/>
          <w:lang w:val="es-MX"/>
        </w:rPr>
        <w:t>2026 Sept - Dic-202630-1</w:t>
      </w:r>
    </w:p>
    <w:p w:rsidRPr="00BD546D" w:rsidR="005E73F6" w:rsidP="00CF66FB" w:rsidRDefault="005E73F6" w14:paraId="15CF49F2" w14:textId="6BA3C6E4">
      <w:pPr>
        <w:tabs>
          <w:tab w:val="left" w:pos="1140"/>
        </w:tabs>
        <w:jc w:val="center"/>
      </w:pPr>
    </w:p>
    <w:p w:rsidRPr="00BD546D" w:rsidR="000551B4" w:rsidP="00CF66FB" w:rsidRDefault="000551B4" w14:paraId="05120135" w14:textId="77777777">
      <w:pPr>
        <w:tabs>
          <w:tab w:val="left" w:pos="1140"/>
        </w:tabs>
        <w:jc w:val="center"/>
      </w:pPr>
    </w:p>
    <w:p w:rsidRPr="00BD546D" w:rsidR="005E73F6" w:rsidP="00CF66FB" w:rsidRDefault="005E73F6" w14:paraId="1C5520B8" w14:textId="77777777">
      <w:pPr>
        <w:tabs>
          <w:tab w:val="left" w:pos="1140"/>
        </w:tabs>
        <w:jc w:val="center"/>
      </w:pPr>
    </w:p>
    <w:p w:rsidRPr="00BD546D" w:rsidR="00CF66FB" w:rsidP="00CF66FB" w:rsidRDefault="00BD546D" w14:paraId="6E3F293F" w14:textId="2D4AA3A8">
      <w:pPr>
        <w:tabs>
          <w:tab w:val="left" w:pos="1140"/>
        </w:tabs>
        <w:jc w:val="center"/>
        <w:rPr>
          <w:b/>
        </w:rPr>
      </w:pPr>
      <w:r w:rsidRPr="39FE6DAC" w:rsidR="283F34B8">
        <w:rPr>
          <w:b w:val="1"/>
          <w:bCs w:val="1"/>
        </w:rPr>
        <w:t>Materia</w:t>
      </w:r>
      <w:r w:rsidRPr="39FE6DAC" w:rsidR="13FAD1D3">
        <w:rPr>
          <w:b w:val="1"/>
          <w:bCs w:val="1"/>
        </w:rPr>
        <w:t>:</w:t>
      </w:r>
    </w:p>
    <w:p w:rsidRPr="00BD546D" w:rsidR="000551B4" w:rsidP="39FE6DAC" w:rsidRDefault="6A6284AC" w14:paraId="2A3D0AFD" w14:textId="2301A6F5">
      <w:pPr>
        <w:spacing w:before="0" w:beforeAutospacing="off" w:after="0" w:afterAutospacing="off"/>
        <w:jc w:val="center"/>
      </w:pPr>
      <w:hyperlink r:id="R47426261c34c427e">
        <w:r w:rsidRPr="39FE6DAC" w:rsidR="7ED71067">
          <w:rPr>
            <w:rStyle w:val="Hipervnculo"/>
            <w:rFonts w:ascii="Lato" w:hAnsi="Lato" w:eastAsia="Lato" w:cs="Lato"/>
            <w:b w:val="0"/>
            <w:bCs w:val="0"/>
            <w:i w:val="0"/>
            <w:iCs w:val="0"/>
            <w:caps w:val="0"/>
            <w:smallCaps w:val="0"/>
            <w:strike w:val="0"/>
            <w:dstrike w:val="0"/>
            <w:noProof w:val="0"/>
            <w:color w:val="273540"/>
            <w:sz w:val="24"/>
            <w:szCs w:val="24"/>
            <w:u w:val="none"/>
            <w:lang w:val="es-MX"/>
          </w:rPr>
          <w:t>Gestión de proyectos de inteligencia artificial</w:t>
        </w:r>
      </w:hyperlink>
    </w:p>
    <w:p w:rsidRPr="00BD546D" w:rsidR="000551B4" w:rsidP="00CF66FB" w:rsidRDefault="000551B4" w14:paraId="51B14417" w14:textId="75A3CCC2">
      <w:pPr>
        <w:tabs>
          <w:tab w:val="left" w:pos="1140"/>
        </w:tabs>
        <w:jc w:val="center"/>
      </w:pPr>
    </w:p>
    <w:p w:rsidRPr="00BD546D" w:rsidR="000551B4" w:rsidP="00CF66FB" w:rsidRDefault="000551B4" w14:paraId="070872CC" w14:textId="77777777">
      <w:pPr>
        <w:tabs>
          <w:tab w:val="left" w:pos="1140"/>
        </w:tabs>
        <w:jc w:val="center"/>
      </w:pPr>
    </w:p>
    <w:p w:rsidR="005E73F6" w:rsidP="00CF66FB" w:rsidRDefault="005E73F6" w14:paraId="6CEBFE7E" w14:textId="21417872">
      <w:pPr>
        <w:tabs>
          <w:tab w:val="left" w:pos="1140"/>
        </w:tabs>
        <w:jc w:val="center"/>
      </w:pPr>
    </w:p>
    <w:p w:rsidRPr="00BD546D" w:rsidR="00BD546D" w:rsidP="00CF66FB" w:rsidRDefault="00BD546D" w14:paraId="23DDBED8" w14:textId="77777777">
      <w:pPr>
        <w:tabs>
          <w:tab w:val="left" w:pos="1140"/>
        </w:tabs>
        <w:jc w:val="center"/>
      </w:pPr>
    </w:p>
    <w:p w:rsidRPr="003D1F01" w:rsidR="005E73F6" w:rsidP="00CF66FB" w:rsidRDefault="00075619" w14:paraId="67B6666F" w14:textId="20BEF1DA">
      <w:pPr>
        <w:tabs>
          <w:tab w:val="left" w:pos="1140"/>
        </w:tabs>
        <w:jc w:val="center"/>
        <w:rPr>
          <w:b/>
        </w:rPr>
      </w:pPr>
      <w:r w:rsidRPr="4C5AE973">
        <w:rPr>
          <w:b/>
          <w:bCs/>
        </w:rPr>
        <w:t>Grupo</w:t>
      </w:r>
      <w:r w:rsidRPr="4C5AE973" w:rsidR="005E73F6">
        <w:rPr>
          <w:b/>
          <w:bCs/>
        </w:rPr>
        <w:t>:</w:t>
      </w:r>
    </w:p>
    <w:p w:rsidRPr="003D1F01" w:rsidR="000551B4" w:rsidP="00CF66FB" w:rsidRDefault="2814531C" w14:paraId="38ADBF18" w14:textId="522CD261">
      <w:pPr>
        <w:tabs>
          <w:tab w:val="left" w:pos="1140"/>
        </w:tabs>
        <w:jc w:val="center"/>
      </w:pPr>
      <w:r w:rsidR="5CC1E65D">
        <w:rPr/>
        <w:t>CC.MSCA2102FLE.B04.202630.1</w:t>
      </w:r>
    </w:p>
    <w:p w:rsidRPr="003D1F01" w:rsidR="005E73F6" w:rsidP="00CF66FB" w:rsidRDefault="005E73F6" w14:paraId="5F9F60B9" w14:textId="77777777">
      <w:pPr>
        <w:tabs>
          <w:tab w:val="left" w:pos="1140"/>
        </w:tabs>
        <w:jc w:val="center"/>
      </w:pPr>
    </w:p>
    <w:p w:rsidRPr="003D1F01" w:rsidR="00CF66FB" w:rsidP="00CF66FB" w:rsidRDefault="00CF66FB" w14:paraId="08EA0234" w14:textId="77777777">
      <w:pPr>
        <w:tabs>
          <w:tab w:val="left" w:pos="1140"/>
        </w:tabs>
        <w:jc w:val="center"/>
      </w:pPr>
    </w:p>
    <w:p w:rsidRPr="003D1F01" w:rsidR="00075619" w:rsidP="00CF66FB" w:rsidRDefault="00075619" w14:paraId="47A36111" w14:textId="77777777">
      <w:pPr>
        <w:tabs>
          <w:tab w:val="left" w:pos="1140"/>
        </w:tabs>
        <w:jc w:val="center"/>
      </w:pPr>
    </w:p>
    <w:p w:rsidRPr="00BD546D" w:rsidR="005E73F6" w:rsidP="4C5AE973" w:rsidRDefault="5213FD75" w14:paraId="5FED7F02" w14:textId="4C33D9CF">
      <w:pPr>
        <w:jc w:val="center"/>
        <w:rPr>
          <w:b w:val="1"/>
          <w:bCs w:val="1"/>
        </w:rPr>
      </w:pPr>
      <w:r w:rsidRPr="42B23B6E" w:rsidR="529BFCA8">
        <w:rPr>
          <w:b w:val="1"/>
          <w:bCs w:val="1"/>
        </w:rPr>
        <w:t xml:space="preserve">Actividad </w:t>
      </w:r>
      <w:r w:rsidRPr="42B23B6E" w:rsidR="5F0602E9">
        <w:rPr>
          <w:b w:val="1"/>
          <w:bCs w:val="1"/>
        </w:rPr>
        <w:t>I</w:t>
      </w:r>
      <w:r w:rsidRPr="42B23B6E" w:rsidR="5B960259">
        <w:rPr>
          <w:b w:val="1"/>
          <w:bCs w:val="1"/>
        </w:rPr>
        <w:t>V</w:t>
      </w:r>
    </w:p>
    <w:p w:rsidR="000551B4" w:rsidP="00CF66FB" w:rsidRDefault="000551B4" w14:paraId="24B58BD1" w14:textId="77777777">
      <w:pPr>
        <w:tabs>
          <w:tab w:val="left" w:pos="1140"/>
        </w:tabs>
        <w:jc w:val="center"/>
      </w:pPr>
    </w:p>
    <w:p w:rsidR="00BD546D" w:rsidP="00CF66FB" w:rsidRDefault="00BD546D" w14:paraId="4CE66008" w14:textId="77777777">
      <w:pPr>
        <w:tabs>
          <w:tab w:val="left" w:pos="1140"/>
        </w:tabs>
        <w:jc w:val="center"/>
      </w:pPr>
    </w:p>
    <w:p w:rsidRPr="00BD546D" w:rsidR="00BD546D" w:rsidP="00CF66FB" w:rsidRDefault="00BD546D" w14:paraId="1C2BDD49" w14:textId="77777777">
      <w:pPr>
        <w:tabs>
          <w:tab w:val="left" w:pos="1140"/>
        </w:tabs>
        <w:jc w:val="center"/>
      </w:pPr>
    </w:p>
    <w:p w:rsidR="00CF66FB" w:rsidP="00CF66FB" w:rsidRDefault="003D1F01" w14:paraId="4A8CB875" w14:textId="6FB80391">
      <w:pPr>
        <w:tabs>
          <w:tab w:val="left" w:pos="1140"/>
        </w:tabs>
        <w:jc w:val="center"/>
        <w:rPr>
          <w:b/>
        </w:rPr>
      </w:pPr>
      <w:r>
        <w:rPr>
          <w:b/>
        </w:rPr>
        <w:t>Matrícula y n</w:t>
      </w:r>
      <w:r w:rsidRPr="00A41212" w:rsidR="00BD546D">
        <w:rPr>
          <w:b/>
        </w:rPr>
        <w:t>ombre del estudiante</w:t>
      </w:r>
      <w:r w:rsidRPr="00BD546D" w:rsidR="00CF66FB">
        <w:rPr>
          <w:b/>
        </w:rPr>
        <w:t>:</w:t>
      </w:r>
    </w:p>
    <w:p w:rsidR="00CF66FB" w:rsidP="008F161C" w:rsidRDefault="00CF66FB" w14:paraId="138D4DD4" w14:textId="77777777">
      <w:pPr>
        <w:tabs>
          <w:tab w:val="left" w:pos="1140"/>
        </w:tabs>
      </w:pPr>
    </w:p>
    <w:p w:rsidRPr="00BD546D" w:rsidR="000551B4" w:rsidP="00770A43" w:rsidRDefault="00224ED2" w14:paraId="16FD7BAC" w14:textId="18609EF8">
      <w:pPr>
        <w:tabs>
          <w:tab w:val="left" w:pos="1140"/>
        </w:tabs>
        <w:jc w:val="center"/>
      </w:pPr>
      <w:r w:rsidR="3BD4052C">
        <w:rPr/>
        <w:t>7182906</w:t>
      </w:r>
      <w:r w:rsidR="3BD4052C">
        <w:rPr/>
        <w:t xml:space="preserve"> </w:t>
      </w:r>
      <w:r w:rsidR="0F856E0A">
        <w:rPr/>
        <w:t xml:space="preserve">- </w:t>
      </w:r>
      <w:r w:rsidR="2DA42A1C">
        <w:rPr/>
        <w:t>José de Jesús Hernández Rodríguez</w:t>
      </w:r>
    </w:p>
    <w:p w:rsidRPr="00BD546D" w:rsidR="00BD546D" w:rsidP="00CF66FB" w:rsidRDefault="00BD546D" w14:paraId="41E0F2C4" w14:textId="77777777">
      <w:pPr>
        <w:tabs>
          <w:tab w:val="left" w:pos="1140"/>
        </w:tabs>
        <w:jc w:val="center"/>
      </w:pPr>
    </w:p>
    <w:p w:rsidRPr="003D1F01" w:rsidR="00CF66FB" w:rsidP="00CF66FB" w:rsidRDefault="00BD546D" w14:paraId="5B75147B" w14:textId="29F3A7C9">
      <w:pPr>
        <w:tabs>
          <w:tab w:val="left" w:pos="1140"/>
        </w:tabs>
        <w:jc w:val="center"/>
        <w:rPr>
          <w:b/>
        </w:rPr>
      </w:pPr>
      <w:r w:rsidRPr="39FE6DAC" w:rsidR="283F34B8">
        <w:rPr>
          <w:b w:val="1"/>
          <w:bCs w:val="1"/>
        </w:rPr>
        <w:t>Profesor</w:t>
      </w:r>
      <w:r w:rsidRPr="39FE6DAC" w:rsidR="13FAD1D3">
        <w:rPr>
          <w:b w:val="1"/>
          <w:bCs w:val="1"/>
        </w:rPr>
        <w:t>:</w:t>
      </w:r>
    </w:p>
    <w:p w:rsidRPr="003D1F01" w:rsidR="00CF66FB" w:rsidP="00CF66FB" w:rsidRDefault="00CF66FB" w14:paraId="44D06300" w14:textId="5D78DA74">
      <w:pPr>
        <w:tabs>
          <w:tab w:val="left" w:pos="1140"/>
        </w:tabs>
        <w:jc w:val="center"/>
      </w:pPr>
      <w:r w:rsidR="0735A49E">
        <w:rPr/>
        <w:t>Adrian Delgadillo German</w:t>
      </w:r>
    </w:p>
    <w:p w:rsidRPr="003D1F01" w:rsidR="00BD546D" w:rsidP="00CF66FB" w:rsidRDefault="00BD546D" w14:paraId="668BB373" w14:textId="77777777">
      <w:pPr>
        <w:tabs>
          <w:tab w:val="left" w:pos="1140"/>
        </w:tabs>
        <w:jc w:val="center"/>
      </w:pPr>
    </w:p>
    <w:p w:rsidRPr="003D1F01" w:rsidR="005E73F6" w:rsidP="00CF66FB" w:rsidRDefault="005E73F6" w14:paraId="6FC21A01" w14:textId="47DE605E">
      <w:pPr>
        <w:tabs>
          <w:tab w:val="left" w:pos="1140"/>
        </w:tabs>
        <w:jc w:val="center"/>
      </w:pPr>
    </w:p>
    <w:p w:rsidRPr="003D1F01" w:rsidR="000C1A81" w:rsidP="00CF66FB" w:rsidRDefault="000C1A81" w14:paraId="3923E3B2" w14:textId="77777777">
      <w:pPr>
        <w:tabs>
          <w:tab w:val="left" w:pos="1140"/>
        </w:tabs>
        <w:jc w:val="center"/>
      </w:pPr>
    </w:p>
    <w:p w:rsidRPr="003D1F01" w:rsidR="000551B4" w:rsidP="00CF66FB" w:rsidRDefault="000551B4" w14:paraId="25A563A4" w14:textId="77777777">
      <w:pPr>
        <w:tabs>
          <w:tab w:val="left" w:pos="1140"/>
        </w:tabs>
        <w:jc w:val="center"/>
      </w:pPr>
    </w:p>
    <w:p w:rsidRPr="00075619" w:rsidR="00CF66FB" w:rsidP="005E73F6" w:rsidRDefault="00BD546D" w14:paraId="728A118A" w14:textId="444CB98D">
      <w:pPr>
        <w:tabs>
          <w:tab w:val="left" w:pos="1140"/>
        </w:tabs>
        <w:jc w:val="right"/>
      </w:pPr>
      <w:r w:rsidRPr="42B23B6E" w:rsidR="2AC7831F">
        <w:rPr>
          <w:b w:val="1"/>
          <w:bCs w:val="1"/>
        </w:rPr>
        <w:t>Fecha</w:t>
      </w:r>
      <w:r w:rsidRPr="42B23B6E" w:rsidR="5DA05BF9">
        <w:rPr>
          <w:b w:val="1"/>
          <w:bCs w:val="1"/>
        </w:rPr>
        <w:t>:</w:t>
      </w:r>
      <w:r w:rsidR="5DA05BF9">
        <w:rPr/>
        <w:t xml:space="preserve"> </w:t>
      </w:r>
      <w:r w:rsidR="508D7C12">
        <w:rPr/>
        <w:t>11</w:t>
      </w:r>
      <w:r w:rsidR="5DA05BF9">
        <w:rPr/>
        <w:t>/</w:t>
      </w:r>
      <w:r w:rsidR="7D1BAE6C">
        <w:rPr/>
        <w:t>1</w:t>
      </w:r>
      <w:r w:rsidR="05A70AFA">
        <w:rPr/>
        <w:t>0</w:t>
      </w:r>
      <w:r w:rsidR="59725A69">
        <w:rPr/>
        <w:t>/</w:t>
      </w:r>
      <w:r w:rsidR="587EFED5">
        <w:rPr/>
        <w:t>202</w:t>
      </w:r>
      <w:r w:rsidR="657EC306">
        <w:rPr/>
        <w:t>6</w:t>
      </w:r>
    </w:p>
    <w:p w:rsidRPr="00075619" w:rsidR="00C20FB8" w:rsidP="005E73F6" w:rsidRDefault="00C20FB8" w14:paraId="70598598" w14:textId="77777777">
      <w:pPr>
        <w:tabs>
          <w:tab w:val="left" w:pos="1140"/>
        </w:tabs>
        <w:jc w:val="right"/>
      </w:pPr>
    </w:p>
    <w:p w:rsidR="39FE6DAC" w:rsidP="39FE6DAC" w:rsidRDefault="39FE6DAC" w14:paraId="097E5407" w14:textId="6013095E">
      <w:pPr>
        <w:tabs>
          <w:tab w:val="left" w:leader="none" w:pos="1140"/>
        </w:tabs>
        <w:jc w:val="right"/>
      </w:pPr>
    </w:p>
    <w:tbl>
      <w:tblPr>
        <w:tblStyle w:val="Tablaconcuadrcula"/>
        <w:tblW w:w="9600" w:type="dxa"/>
        <w:tblLook w:val="04A0" w:firstRow="1" w:lastRow="0" w:firstColumn="1" w:lastColumn="0" w:noHBand="0" w:noVBand="1"/>
      </w:tblPr>
      <w:tblGrid>
        <w:gridCol w:w="9600"/>
      </w:tblGrid>
      <w:tr w:rsidR="00361CFD" w:rsidTr="42B23B6E" w14:paraId="6358D667" w14:textId="77777777">
        <w:tc>
          <w:tcPr>
            <w:tcW w:w="9600" w:type="dxa"/>
            <w:tcBorders>
              <w:top w:val="single" w:color="auto" w:sz="4" w:space="0"/>
              <w:left w:val="single" w:color="auto" w:sz="4" w:space="0"/>
              <w:bottom w:val="single" w:color="auto" w:sz="4" w:space="0"/>
              <w:right w:val="single" w:color="auto" w:sz="4" w:space="0"/>
            </w:tcBorders>
            <w:shd w:val="clear" w:color="auto" w:fill="000000" w:themeFill="text1"/>
            <w:tcMar/>
            <w:hideMark/>
          </w:tcPr>
          <w:p w:rsidRPr="007B0CDB" w:rsidR="00192205" w:rsidP="42B23B6E" w:rsidRDefault="00C5499C" w14:paraId="1B45E46C" w14:textId="06A767E8">
            <w:pPr>
              <w:pStyle w:val="Normal"/>
              <w:ind w:left="0"/>
              <w:jc w:val="center"/>
              <w:rPr>
                <w:rFonts w:ascii="Arial" w:hAnsi="Arial" w:eastAsia="Arial" w:cs="Arial"/>
                <w:b w:val="1"/>
                <w:bCs w:val="1"/>
                <w:sz w:val="24"/>
                <w:szCs w:val="24"/>
              </w:rPr>
            </w:pPr>
            <w:r w:rsidRPr="42B23B6E" w:rsidR="68AEB2D1">
              <w:rPr>
                <w:rFonts w:ascii="Arial" w:hAnsi="Arial" w:eastAsia="Arial" w:cs="Arial"/>
                <w:b w:val="1"/>
                <w:bCs w:val="1"/>
                <w:color w:val="auto"/>
                <w:sz w:val="24"/>
                <w:szCs w:val="24"/>
                <w:lang w:eastAsia="en-US" w:bidi="ar-SA"/>
              </w:rPr>
              <w:t>INTRODUCCIÓN</w:t>
            </w:r>
          </w:p>
        </w:tc>
      </w:tr>
      <w:tr w:rsidR="42B23B6E" w:rsidTr="42B23B6E" w14:paraId="5A71F4FA">
        <w:trPr>
          <w:trHeight w:val="300"/>
        </w:trPr>
        <w:tc>
          <w:tcPr>
            <w:tcW w:w="9600" w:type="dxa"/>
            <w:tcBorders>
              <w:top w:val="single" w:color="auto" w:sz="4" w:space="0"/>
              <w:left w:val="single" w:color="auto" w:sz="4" w:space="0"/>
              <w:bottom w:val="single" w:color="auto" w:sz="4" w:space="0"/>
              <w:right w:val="single" w:color="auto" w:sz="4" w:space="0"/>
            </w:tcBorders>
            <w:shd w:val="clear" w:color="auto" w:fill="FFFFFF" w:themeFill="background1"/>
            <w:tcMar/>
            <w:hideMark/>
          </w:tcPr>
          <w:p w:rsidR="73619EC3" w:rsidP="42B23B6E" w:rsidRDefault="73619EC3" w14:paraId="637C3807" w14:textId="734F60D6">
            <w:pPr>
              <w:pStyle w:val="Normal"/>
              <w:jc w:val="both"/>
            </w:pPr>
            <w:r w:rsidRPr="42B23B6E" w:rsidR="73619EC3">
              <w:rPr>
                <w:rFonts w:ascii="Arial" w:hAnsi="Arial" w:eastAsia="Arial" w:cs="Arial"/>
                <w:noProof w:val="0"/>
                <w:color w:val="000000" w:themeColor="text1" w:themeTint="FF" w:themeShade="FF"/>
                <w:sz w:val="24"/>
                <w:szCs w:val="24"/>
                <w:lang w:val="es-MX" w:eastAsia="en-US" w:bidi="ar-SA"/>
              </w:rPr>
              <w:t xml:space="preserve">El Procesamiento de Lenguaje Natural (PLN) permite hacer prototipos de clasificadores de texto de forma ágil mediante enfoques </w:t>
            </w:r>
            <w:r w:rsidRPr="42B23B6E" w:rsidR="73619EC3">
              <w:rPr>
                <w:rFonts w:ascii="Arial" w:hAnsi="Arial" w:eastAsia="Arial" w:cs="Arial"/>
                <w:noProof w:val="0"/>
                <w:color w:val="000000" w:themeColor="text1" w:themeTint="FF" w:themeShade="FF"/>
                <w:sz w:val="24"/>
                <w:szCs w:val="24"/>
                <w:lang w:val="es-MX" w:eastAsia="en-US" w:bidi="ar-SA"/>
              </w:rPr>
              <w:t>zero-shot</w:t>
            </w:r>
            <w:r w:rsidRPr="42B23B6E" w:rsidR="73619EC3">
              <w:rPr>
                <w:rFonts w:ascii="Arial" w:hAnsi="Arial" w:eastAsia="Arial" w:cs="Arial"/>
                <w:noProof w:val="0"/>
                <w:color w:val="000000" w:themeColor="text1" w:themeTint="FF" w:themeShade="FF"/>
                <w:sz w:val="24"/>
                <w:szCs w:val="24"/>
                <w:lang w:val="es-MX" w:eastAsia="en-US" w:bidi="ar-SA"/>
              </w:rPr>
              <w:t xml:space="preserve">, aprovechando modelos multilingües </w:t>
            </w:r>
            <w:r w:rsidRPr="42B23B6E" w:rsidR="73619EC3">
              <w:rPr>
                <w:rFonts w:ascii="Arial" w:hAnsi="Arial" w:eastAsia="Arial" w:cs="Arial"/>
                <w:noProof w:val="0"/>
                <w:color w:val="000000" w:themeColor="text1" w:themeTint="FF" w:themeShade="FF"/>
                <w:sz w:val="24"/>
                <w:szCs w:val="24"/>
                <w:lang w:val="es-MX" w:eastAsia="en-US" w:bidi="ar-SA"/>
              </w:rPr>
              <w:t>pre entrenados</w:t>
            </w:r>
            <w:r w:rsidRPr="42B23B6E" w:rsidR="73619EC3">
              <w:rPr>
                <w:rFonts w:ascii="Arial" w:hAnsi="Arial" w:eastAsia="Arial" w:cs="Arial"/>
                <w:noProof w:val="0"/>
                <w:color w:val="000000" w:themeColor="text1" w:themeTint="FF" w:themeShade="FF"/>
                <w:sz w:val="24"/>
                <w:szCs w:val="24"/>
                <w:lang w:val="es-MX" w:eastAsia="en-US" w:bidi="ar-SA"/>
              </w:rPr>
              <w:t xml:space="preserve"> sin requerir fases costosas de entrenamiento. En este informe se documenta el desarrollo y evaluación del prototipo </w:t>
            </w:r>
            <w:r w:rsidRPr="42B23B6E" w:rsidR="73619EC3">
              <w:rPr>
                <w:rFonts w:ascii="Arial" w:hAnsi="Arial" w:eastAsia="Arial" w:cs="Arial"/>
                <w:noProof w:val="0"/>
                <w:color w:val="000000" w:themeColor="text1" w:themeTint="FF" w:themeShade="FF"/>
                <w:sz w:val="24"/>
                <w:szCs w:val="24"/>
                <w:lang w:val="es-MX" w:eastAsia="en-US" w:bidi="ar-SA"/>
              </w:rPr>
              <w:t>FitText</w:t>
            </w:r>
            <w:r w:rsidRPr="42B23B6E" w:rsidR="73619EC3">
              <w:rPr>
                <w:rFonts w:ascii="Arial" w:hAnsi="Arial" w:eastAsia="Arial" w:cs="Arial"/>
                <w:noProof w:val="0"/>
                <w:color w:val="000000" w:themeColor="text1" w:themeTint="FF" w:themeShade="FF"/>
                <w:sz w:val="24"/>
                <w:szCs w:val="24"/>
                <w:lang w:val="es-MX" w:eastAsia="en-US" w:bidi="ar-SA"/>
              </w:rPr>
              <w:t xml:space="preserve">, diseñado para organizar de manera automática breves comentarios sobre actividad física en cinco categorías clave. El propósito central es examinar el comportamiento, el rendimiento predictivo, la latencia y los </w:t>
            </w:r>
            <w:r w:rsidRPr="42B23B6E" w:rsidR="73619EC3">
              <w:rPr>
                <w:rFonts w:ascii="Arial" w:hAnsi="Arial" w:eastAsia="Arial" w:cs="Arial"/>
                <w:noProof w:val="0"/>
                <w:color w:val="000000" w:themeColor="text1" w:themeTint="FF" w:themeShade="FF"/>
                <w:sz w:val="24"/>
                <w:szCs w:val="24"/>
                <w:lang w:val="es-MX" w:eastAsia="en-US" w:bidi="ar-SA"/>
              </w:rPr>
              <w:t>trade-offs</w:t>
            </w:r>
            <w:r w:rsidRPr="42B23B6E" w:rsidR="73619EC3">
              <w:rPr>
                <w:rFonts w:ascii="Arial" w:hAnsi="Arial" w:eastAsia="Arial" w:cs="Arial"/>
                <w:noProof w:val="0"/>
                <w:color w:val="000000" w:themeColor="text1" w:themeTint="FF" w:themeShade="FF"/>
                <w:sz w:val="24"/>
                <w:szCs w:val="24"/>
                <w:lang w:val="es-MX" w:eastAsia="en-US" w:bidi="ar-SA"/>
              </w:rPr>
              <w:t xml:space="preserve"> operativos de tres arquitecturas diferentes disponibles en </w:t>
            </w:r>
            <w:r w:rsidRPr="42B23B6E" w:rsidR="73619EC3">
              <w:rPr>
                <w:rFonts w:ascii="Arial" w:hAnsi="Arial" w:eastAsia="Arial" w:cs="Arial"/>
                <w:noProof w:val="0"/>
                <w:color w:val="000000" w:themeColor="text1" w:themeTint="FF" w:themeShade="FF"/>
                <w:sz w:val="24"/>
                <w:szCs w:val="24"/>
                <w:lang w:val="es-MX" w:eastAsia="en-US" w:bidi="ar-SA"/>
              </w:rPr>
              <w:t>Hugging</w:t>
            </w:r>
            <w:r w:rsidRPr="42B23B6E" w:rsidR="73619EC3">
              <w:rPr>
                <w:rFonts w:ascii="Arial" w:hAnsi="Arial" w:eastAsia="Arial" w:cs="Arial"/>
                <w:noProof w:val="0"/>
                <w:color w:val="000000" w:themeColor="text1" w:themeTint="FF" w:themeShade="FF"/>
                <w:sz w:val="24"/>
                <w:szCs w:val="24"/>
                <w:lang w:val="es-MX" w:eastAsia="en-US" w:bidi="ar-SA"/>
              </w:rPr>
              <w:t xml:space="preserve"> </w:t>
            </w:r>
            <w:r w:rsidRPr="42B23B6E" w:rsidR="73619EC3">
              <w:rPr>
                <w:rFonts w:ascii="Arial" w:hAnsi="Arial" w:eastAsia="Arial" w:cs="Arial"/>
                <w:noProof w:val="0"/>
                <w:color w:val="000000" w:themeColor="text1" w:themeTint="FF" w:themeShade="FF"/>
                <w:sz w:val="24"/>
                <w:szCs w:val="24"/>
                <w:lang w:val="es-MX" w:eastAsia="en-US" w:bidi="ar-SA"/>
              </w:rPr>
              <w:t>Face</w:t>
            </w:r>
            <w:r w:rsidRPr="42B23B6E" w:rsidR="73619EC3">
              <w:rPr>
                <w:rFonts w:ascii="Arial" w:hAnsi="Arial" w:eastAsia="Arial" w:cs="Arial"/>
                <w:noProof w:val="0"/>
                <w:color w:val="000000" w:themeColor="text1" w:themeTint="FF" w:themeShade="FF"/>
                <w:sz w:val="24"/>
                <w:szCs w:val="24"/>
                <w:lang w:val="es-MX" w:eastAsia="en-US" w:bidi="ar-SA"/>
              </w:rPr>
              <w:t xml:space="preserve"> </w:t>
            </w:r>
            <w:r w:rsidRPr="42B23B6E" w:rsidR="73619EC3">
              <w:rPr>
                <w:rFonts w:ascii="Arial" w:hAnsi="Arial" w:eastAsia="Arial" w:cs="Arial"/>
                <w:noProof w:val="0"/>
                <w:color w:val="000000" w:themeColor="text1" w:themeTint="FF" w:themeShade="FF"/>
                <w:sz w:val="24"/>
                <w:szCs w:val="24"/>
                <w:lang w:val="es-MX" w:eastAsia="en-US" w:bidi="ar-SA"/>
              </w:rPr>
              <w:t>Hub</w:t>
            </w:r>
            <w:r w:rsidRPr="42B23B6E" w:rsidR="73619EC3">
              <w:rPr>
                <w:rFonts w:ascii="Arial" w:hAnsi="Arial" w:eastAsia="Arial" w:cs="Arial"/>
                <w:noProof w:val="0"/>
                <w:color w:val="000000" w:themeColor="text1" w:themeTint="FF" w:themeShade="FF"/>
                <w:sz w:val="24"/>
                <w:szCs w:val="24"/>
                <w:lang w:val="es-MX" w:eastAsia="en-US" w:bidi="ar-SA"/>
              </w:rPr>
              <w:t>, manteniendo un enfoque estrictamente académico y de soporte a la revisión humana, sin constituir ningún tipo de diagnóstico clínico.</w:t>
            </w:r>
          </w:p>
        </w:tc>
      </w:tr>
      <w:tr w:rsidR="42B23B6E" w:rsidTr="42B23B6E" w14:paraId="0051E8F3">
        <w:trPr>
          <w:trHeight w:val="300"/>
        </w:trPr>
        <w:tc>
          <w:tcPr>
            <w:tcW w:w="9600" w:type="dxa"/>
            <w:tcBorders>
              <w:top w:val="single" w:color="auto" w:sz="4" w:space="0"/>
              <w:left w:val="single" w:color="auto" w:sz="4" w:space="0"/>
              <w:bottom w:val="single" w:color="auto" w:sz="4" w:space="0"/>
              <w:right w:val="single" w:color="auto" w:sz="4" w:space="0"/>
            </w:tcBorders>
            <w:shd w:val="clear" w:color="auto" w:fill="000000" w:themeFill="text1"/>
            <w:tcMar/>
            <w:hideMark/>
          </w:tcPr>
          <w:p w:rsidR="2CC1788D" w:rsidP="42B23B6E" w:rsidRDefault="2CC1788D" w14:paraId="258AD7D1" w14:textId="3798CF6F">
            <w:pPr>
              <w:pStyle w:val="Normal"/>
              <w:jc w:val="both"/>
            </w:pPr>
            <w:r w:rsidRPr="42B23B6E" w:rsidR="2CC1788D">
              <w:rPr>
                <w:rFonts w:ascii="Arial" w:hAnsi="Arial" w:eastAsia="Arial" w:cs="Arial"/>
                <w:b w:val="1"/>
                <w:bCs w:val="1"/>
                <w:color w:val="auto"/>
                <w:sz w:val="24"/>
                <w:szCs w:val="24"/>
                <w:lang w:eastAsia="en-US" w:bidi="ar-SA"/>
              </w:rPr>
              <w:t>OBJETIVOS</w:t>
            </w:r>
          </w:p>
        </w:tc>
      </w:tr>
      <w:tr w:rsidR="42B23B6E" w:rsidTr="42B23B6E" w14:paraId="0ADE083B">
        <w:trPr>
          <w:trHeight w:val="300"/>
        </w:trPr>
        <w:tc>
          <w:tcPr>
            <w:tcW w:w="9600" w:type="dxa"/>
            <w:tcBorders>
              <w:top w:val="single" w:color="auto" w:sz="4" w:space="0"/>
              <w:left w:val="single" w:color="auto" w:sz="4" w:space="0"/>
              <w:bottom w:val="single" w:color="auto" w:sz="4" w:space="0"/>
              <w:right w:val="single" w:color="auto" w:sz="4" w:space="0"/>
            </w:tcBorders>
            <w:shd w:val="clear" w:color="auto" w:fill="FFFFFF" w:themeFill="background1"/>
            <w:tcMar/>
            <w:hideMark/>
          </w:tcPr>
          <w:p w:rsidR="4899ED91" w:rsidP="42B23B6E" w:rsidRDefault="4899ED91" w14:paraId="4708A8EE" w14:textId="0A6DFB3F">
            <w:pPr>
              <w:pStyle w:val="Normal"/>
              <w:jc w:val="both"/>
            </w:pPr>
            <w:r w:rsidRPr="42B23B6E" w:rsidR="4899ED91">
              <w:rPr>
                <w:rFonts w:ascii="Arial" w:hAnsi="Arial" w:eastAsia="Arial" w:cs="Arial"/>
                <w:b w:val="1"/>
                <w:bCs w:val="1"/>
                <w:noProof w:val="0"/>
                <w:color w:val="000000" w:themeColor="text1" w:themeTint="FF" w:themeShade="FF"/>
                <w:sz w:val="24"/>
                <w:szCs w:val="24"/>
                <w:lang w:val="es-MX" w:eastAsia="en-US" w:bidi="ar-SA"/>
              </w:rPr>
              <w:t>Objetivo Principal:</w:t>
            </w:r>
            <w:r w:rsidRPr="42B23B6E" w:rsidR="4899ED91">
              <w:rPr>
                <w:rFonts w:ascii="Arial" w:hAnsi="Arial" w:eastAsia="Arial" w:cs="Arial"/>
                <w:noProof w:val="0"/>
                <w:color w:val="000000" w:themeColor="text1" w:themeTint="FF" w:themeShade="FF"/>
                <w:sz w:val="24"/>
                <w:szCs w:val="24"/>
                <w:lang w:val="es-MX" w:eastAsia="en-US" w:bidi="ar-SA"/>
              </w:rPr>
              <w:t xml:space="preserve"> Identificar e implementar el modelo preentrenado más adecuado para el caso de uso específico de clasificación temática de comentarios de fitness en español mediante enfoques zero-shot.</w:t>
            </w:r>
          </w:p>
          <w:p w:rsidR="4899ED91" w:rsidP="42B23B6E" w:rsidRDefault="4899ED91" w14:paraId="16238E9E" w14:textId="4A275486">
            <w:pPr>
              <w:pStyle w:val="Normal"/>
              <w:jc w:val="both"/>
            </w:pPr>
            <w:r w:rsidRPr="42B23B6E" w:rsidR="4899ED91">
              <w:rPr>
                <w:rFonts w:ascii="Arial" w:hAnsi="Arial" w:eastAsia="Arial" w:cs="Arial"/>
                <w:noProof w:val="0"/>
                <w:color w:val="000000" w:themeColor="text1" w:themeTint="FF" w:themeShade="FF"/>
                <w:sz w:val="24"/>
                <w:szCs w:val="24"/>
                <w:lang w:val="es-MX" w:eastAsia="en-US" w:bidi="ar-SA"/>
              </w:rPr>
              <w:t xml:space="preserve"> </w:t>
            </w:r>
          </w:p>
          <w:p w:rsidR="4899ED91" w:rsidP="42B23B6E" w:rsidRDefault="4899ED91" w14:paraId="53A0BEB0" w14:textId="37A206B2">
            <w:pPr>
              <w:pStyle w:val="Normal"/>
              <w:jc w:val="both"/>
              <w:rPr>
                <w:rFonts w:ascii="Arial" w:hAnsi="Arial" w:eastAsia="Arial" w:cs="Arial"/>
                <w:b w:val="1"/>
                <w:bCs w:val="1"/>
                <w:noProof w:val="0"/>
                <w:color w:val="000000" w:themeColor="text1" w:themeTint="FF" w:themeShade="FF"/>
                <w:sz w:val="24"/>
                <w:szCs w:val="24"/>
                <w:lang w:val="es-MX" w:eastAsia="en-US" w:bidi="ar-SA"/>
              </w:rPr>
            </w:pPr>
            <w:r w:rsidRPr="42B23B6E" w:rsidR="4899ED91">
              <w:rPr>
                <w:rFonts w:ascii="Arial" w:hAnsi="Arial" w:eastAsia="Arial" w:cs="Arial"/>
                <w:b w:val="1"/>
                <w:bCs w:val="1"/>
                <w:noProof w:val="0"/>
                <w:color w:val="000000" w:themeColor="text1" w:themeTint="FF" w:themeShade="FF"/>
                <w:sz w:val="24"/>
                <w:szCs w:val="24"/>
                <w:lang w:val="es-MX" w:eastAsia="en-US" w:bidi="ar-SA"/>
              </w:rPr>
              <w:t>Objetivos Específicos:</w:t>
            </w:r>
          </w:p>
          <w:p w:rsidR="4899ED91" w:rsidP="42B23B6E" w:rsidRDefault="4899ED91" w14:paraId="0507D547" w14:textId="1F2F8DD4">
            <w:pPr>
              <w:pStyle w:val="Normal"/>
              <w:jc w:val="both"/>
            </w:pPr>
            <w:r w:rsidRPr="42B23B6E" w:rsidR="4899ED91">
              <w:rPr>
                <w:rFonts w:ascii="Arial" w:hAnsi="Arial" w:eastAsia="Arial" w:cs="Arial"/>
                <w:noProof w:val="0"/>
                <w:color w:val="000000" w:themeColor="text1" w:themeTint="FF" w:themeShade="FF"/>
                <w:sz w:val="24"/>
                <w:szCs w:val="24"/>
                <w:lang w:val="es-MX" w:eastAsia="en-US" w:bidi="ar-SA"/>
              </w:rPr>
              <w:t xml:space="preserve"> </w:t>
            </w:r>
          </w:p>
          <w:p w:rsidR="4899ED91" w:rsidP="42B23B6E" w:rsidRDefault="4899ED91" w14:paraId="694BC00E" w14:textId="38542DB4">
            <w:pPr>
              <w:pStyle w:val="Prrafodelista"/>
              <w:numPr>
                <w:ilvl w:val="0"/>
                <w:numId w:val="31"/>
              </w:numPr>
              <w:jc w:val="both"/>
              <w:rPr>
                <w:rFonts w:ascii="Arial" w:hAnsi="Arial" w:eastAsia="Arial" w:cs="Arial"/>
                <w:noProof w:val="0"/>
                <w:color w:val="000000" w:themeColor="text1" w:themeTint="FF" w:themeShade="FF"/>
                <w:sz w:val="24"/>
                <w:szCs w:val="24"/>
                <w:lang w:val="es-MX" w:eastAsia="en-US" w:bidi="ar-SA"/>
              </w:rPr>
            </w:pPr>
            <w:r w:rsidRPr="42B23B6E" w:rsidR="4899ED91">
              <w:rPr>
                <w:rFonts w:ascii="Arial" w:hAnsi="Arial" w:eastAsia="Arial" w:cs="Arial"/>
                <w:noProof w:val="0"/>
                <w:color w:val="000000" w:themeColor="text1" w:themeTint="FF" w:themeShade="FF"/>
                <w:sz w:val="24"/>
                <w:szCs w:val="24"/>
                <w:lang w:val="es-MX" w:eastAsia="en-US" w:bidi="ar-SA"/>
              </w:rPr>
              <w:t xml:space="preserve">Comparar sistemáticamente tres arquitecturas multilingües de </w:t>
            </w:r>
            <w:r w:rsidRPr="42B23B6E" w:rsidR="4899ED91">
              <w:rPr>
                <w:rFonts w:ascii="Arial" w:hAnsi="Arial" w:eastAsia="Arial" w:cs="Arial"/>
                <w:noProof w:val="0"/>
                <w:color w:val="000000" w:themeColor="text1" w:themeTint="FF" w:themeShade="FF"/>
                <w:sz w:val="24"/>
                <w:szCs w:val="24"/>
                <w:lang w:val="es-MX" w:eastAsia="en-US" w:bidi="ar-SA"/>
              </w:rPr>
              <w:t>Hugging</w:t>
            </w:r>
            <w:r w:rsidRPr="42B23B6E" w:rsidR="4899ED91">
              <w:rPr>
                <w:rFonts w:ascii="Arial" w:hAnsi="Arial" w:eastAsia="Arial" w:cs="Arial"/>
                <w:noProof w:val="0"/>
                <w:color w:val="000000" w:themeColor="text1" w:themeTint="FF" w:themeShade="FF"/>
                <w:sz w:val="24"/>
                <w:szCs w:val="24"/>
                <w:lang w:val="es-MX" w:eastAsia="en-US" w:bidi="ar-SA"/>
              </w:rPr>
              <w:t xml:space="preserve"> </w:t>
            </w:r>
            <w:r w:rsidRPr="42B23B6E" w:rsidR="4899ED91">
              <w:rPr>
                <w:rFonts w:ascii="Arial" w:hAnsi="Arial" w:eastAsia="Arial" w:cs="Arial"/>
                <w:noProof w:val="0"/>
                <w:color w:val="000000" w:themeColor="text1" w:themeTint="FF" w:themeShade="FF"/>
                <w:sz w:val="24"/>
                <w:szCs w:val="24"/>
                <w:lang w:val="es-MX" w:eastAsia="en-US" w:bidi="ar-SA"/>
              </w:rPr>
              <w:t>Face</w:t>
            </w:r>
            <w:r w:rsidRPr="42B23B6E" w:rsidR="4899ED91">
              <w:rPr>
                <w:rFonts w:ascii="Arial" w:hAnsi="Arial" w:eastAsia="Arial" w:cs="Arial"/>
                <w:noProof w:val="0"/>
                <w:color w:val="000000" w:themeColor="text1" w:themeTint="FF" w:themeShade="FF"/>
                <w:sz w:val="24"/>
                <w:szCs w:val="24"/>
                <w:lang w:val="es-MX" w:eastAsia="en-US" w:bidi="ar-SA"/>
              </w:rPr>
              <w:t xml:space="preserve"> bajo idénticas condiciones experimentales (textos, etiquetas y plantillas).</w:t>
            </w:r>
          </w:p>
          <w:p w:rsidR="4899ED91" w:rsidP="42B23B6E" w:rsidRDefault="4899ED91" w14:paraId="41450977" w14:textId="5E7F2447">
            <w:pPr>
              <w:pStyle w:val="Prrafodelista"/>
              <w:numPr>
                <w:ilvl w:val="0"/>
                <w:numId w:val="31"/>
              </w:numPr>
              <w:jc w:val="both"/>
              <w:rPr>
                <w:rFonts w:ascii="Arial" w:hAnsi="Arial" w:eastAsia="Arial" w:cs="Arial"/>
                <w:noProof w:val="0"/>
                <w:color w:val="000000" w:themeColor="text1" w:themeTint="FF" w:themeShade="FF"/>
                <w:sz w:val="24"/>
                <w:szCs w:val="24"/>
                <w:lang w:val="es-MX" w:eastAsia="en-US" w:bidi="ar-SA"/>
              </w:rPr>
            </w:pPr>
            <w:r w:rsidRPr="42B23B6E" w:rsidR="4899ED91">
              <w:rPr>
                <w:rFonts w:ascii="Arial" w:hAnsi="Arial" w:eastAsia="Arial" w:cs="Arial"/>
                <w:noProof w:val="0"/>
                <w:color w:val="000000" w:themeColor="text1" w:themeTint="FF" w:themeShade="FF"/>
                <w:sz w:val="24"/>
                <w:szCs w:val="24"/>
                <w:lang w:val="es-MX" w:eastAsia="en-US" w:bidi="ar-SA"/>
              </w:rPr>
              <w:t>Evaluar el balance entre precisión predictiva y eficiencia operativa (latencia y recursos de GPU) utilizando métricas cuantitativas estandarizadas.</w:t>
            </w:r>
          </w:p>
          <w:p w:rsidR="4899ED91" w:rsidP="42B23B6E" w:rsidRDefault="4899ED91" w14:paraId="3DFC9CB5" w14:textId="22FF60A0">
            <w:pPr>
              <w:pStyle w:val="Prrafodelista"/>
              <w:numPr>
                <w:ilvl w:val="0"/>
                <w:numId w:val="31"/>
              </w:numPr>
              <w:jc w:val="both"/>
              <w:rPr>
                <w:rFonts w:ascii="Arial" w:hAnsi="Arial" w:eastAsia="Arial" w:cs="Arial"/>
                <w:noProof w:val="0"/>
                <w:color w:val="000000" w:themeColor="text1" w:themeTint="FF" w:themeShade="FF"/>
                <w:sz w:val="24"/>
                <w:szCs w:val="24"/>
                <w:lang w:val="es-MX" w:eastAsia="en-US" w:bidi="ar-SA"/>
              </w:rPr>
            </w:pPr>
            <w:r w:rsidRPr="42B23B6E" w:rsidR="4899ED91">
              <w:rPr>
                <w:rFonts w:ascii="Arial" w:hAnsi="Arial" w:eastAsia="Arial" w:cs="Arial"/>
                <w:noProof w:val="0"/>
                <w:color w:val="000000" w:themeColor="text1" w:themeTint="FF" w:themeShade="FF"/>
                <w:sz w:val="24"/>
                <w:szCs w:val="24"/>
                <w:lang w:val="es-MX" w:eastAsia="en-US" w:bidi="ar-SA"/>
              </w:rPr>
              <w:t>Analizar los errores por categoría para determinar el grado de adecuación de cada modelo al dominio del problema.</w:t>
            </w:r>
          </w:p>
          <w:p w:rsidR="4899ED91" w:rsidP="42B23B6E" w:rsidRDefault="4899ED91" w14:paraId="5C90D198" w14:textId="590DFF55">
            <w:pPr>
              <w:pStyle w:val="Prrafodelista"/>
              <w:numPr>
                <w:ilvl w:val="0"/>
                <w:numId w:val="31"/>
              </w:numPr>
              <w:jc w:val="both"/>
              <w:rPr>
                <w:rFonts w:ascii="Arial" w:hAnsi="Arial" w:eastAsia="Arial" w:cs="Arial"/>
                <w:noProof w:val="0"/>
                <w:color w:val="000000" w:themeColor="text1" w:themeTint="FF" w:themeShade="FF"/>
                <w:sz w:val="24"/>
                <w:szCs w:val="24"/>
                <w:lang w:val="es-MX" w:eastAsia="en-US" w:bidi="ar-SA"/>
              </w:rPr>
            </w:pPr>
            <w:r w:rsidRPr="42B23B6E" w:rsidR="4899ED91">
              <w:rPr>
                <w:rFonts w:ascii="Arial" w:hAnsi="Arial" w:eastAsia="Arial" w:cs="Arial"/>
                <w:noProof w:val="0"/>
                <w:color w:val="000000" w:themeColor="text1" w:themeTint="FF" w:themeShade="FF"/>
                <w:sz w:val="24"/>
                <w:szCs w:val="24"/>
                <w:lang w:val="es-MX" w:eastAsia="en-US" w:bidi="ar-SA"/>
              </w:rPr>
              <w:t>Establecer las bases técnicas y de validación necesarias para decidir si un modelo cumple con los criterios de implementación requeridos.</w:t>
            </w:r>
          </w:p>
        </w:tc>
      </w:tr>
      <w:tr w:rsidR="42B23B6E" w:rsidTr="42B23B6E" w14:paraId="2F7A3EC8">
        <w:trPr>
          <w:trHeight w:val="300"/>
        </w:trPr>
        <w:tc>
          <w:tcPr>
            <w:tcW w:w="9600" w:type="dxa"/>
            <w:tcBorders>
              <w:top w:val="single" w:color="auto" w:sz="4" w:space="0"/>
              <w:left w:val="single" w:color="auto" w:sz="4" w:space="0"/>
              <w:bottom w:val="single" w:color="auto" w:sz="4" w:space="0"/>
              <w:right w:val="single" w:color="auto" w:sz="4" w:space="0"/>
            </w:tcBorders>
            <w:shd w:val="clear" w:color="auto" w:fill="000000" w:themeFill="text1"/>
            <w:tcMar/>
            <w:hideMark/>
          </w:tcPr>
          <w:p w:rsidR="2CC1788D" w:rsidP="42B23B6E" w:rsidRDefault="2CC1788D" w14:paraId="604ECEA7" w14:textId="600B22B2">
            <w:pPr>
              <w:pStyle w:val="Normal"/>
              <w:jc w:val="center"/>
            </w:pPr>
            <w:r w:rsidRPr="42B23B6E" w:rsidR="2CC1788D">
              <w:rPr>
                <w:rFonts w:ascii="Arial" w:hAnsi="Arial" w:eastAsia="Arial" w:cs="Arial"/>
                <w:b w:val="1"/>
                <w:bCs w:val="1"/>
                <w:color w:val="auto"/>
                <w:sz w:val="24"/>
                <w:szCs w:val="24"/>
                <w:lang w:eastAsia="en-US" w:bidi="ar-SA"/>
              </w:rPr>
              <w:t>DESCRIPCIÓN DEL CASO DE USO</w:t>
            </w:r>
          </w:p>
        </w:tc>
      </w:tr>
      <w:tr w:rsidR="42B23B6E" w:rsidTr="42B23B6E" w14:paraId="250C8470">
        <w:trPr>
          <w:trHeight w:val="300"/>
        </w:trPr>
        <w:tc>
          <w:tcPr>
            <w:tcW w:w="9600" w:type="dxa"/>
            <w:tcBorders>
              <w:top w:val="single" w:color="auto" w:sz="4" w:space="0"/>
              <w:left w:val="single" w:color="auto" w:sz="4" w:space="0"/>
              <w:bottom w:val="single" w:color="auto" w:sz="4" w:space="0"/>
              <w:right w:val="single" w:color="auto" w:sz="4" w:space="0"/>
            </w:tcBorders>
            <w:shd w:val="clear" w:color="auto" w:fill="FFFFFF" w:themeFill="background1"/>
            <w:tcMar/>
            <w:hideMark/>
          </w:tcPr>
          <w:p w:rsidR="1E06F79C" w:rsidP="42B23B6E" w:rsidRDefault="1E06F79C" w14:paraId="00156963" w14:textId="5B6C550A">
            <w:pPr>
              <w:pStyle w:val="Normal"/>
              <w:jc w:val="both"/>
            </w:pPr>
            <w:r w:rsidRPr="42B23B6E" w:rsidR="1E06F79C">
              <w:rPr>
                <w:rFonts w:ascii="Arial" w:hAnsi="Arial" w:eastAsia="Arial" w:cs="Arial"/>
                <w:noProof w:val="0"/>
                <w:color w:val="000000" w:themeColor="text1" w:themeTint="FF" w:themeShade="FF"/>
                <w:sz w:val="24"/>
                <w:szCs w:val="24"/>
                <w:lang w:val="es-MX" w:eastAsia="en-US" w:bidi="ar-SA"/>
              </w:rPr>
              <w:t>En entornos fitness y de bienestar, las aplicaciones suelen recibir un flujo constante de comentarios breves de los usuarios sobre sus sesiones, sensaciones de cansancio, descanso o molestias físicas. Clasificar manualmente este volumen de datos resulta ineficiente ante la creciente cantidad de personas interesadas en el cuidado de su salud.</w:t>
            </w:r>
          </w:p>
          <w:p w:rsidR="1E06F79C" w:rsidP="42B23B6E" w:rsidRDefault="1E06F79C" w14:paraId="5B95FA2B" w14:textId="5196C9F6">
            <w:pPr>
              <w:pStyle w:val="Normal"/>
              <w:jc w:val="both"/>
            </w:pPr>
            <w:r w:rsidRPr="42B23B6E" w:rsidR="1E06F79C">
              <w:rPr>
                <w:rFonts w:ascii="Arial" w:hAnsi="Arial" w:eastAsia="Arial" w:cs="Arial"/>
                <w:noProof w:val="0"/>
                <w:color w:val="000000" w:themeColor="text1" w:themeTint="FF" w:themeShade="FF"/>
                <w:sz w:val="24"/>
                <w:szCs w:val="24"/>
                <w:lang w:val="es-MX" w:eastAsia="en-US" w:bidi="ar-SA"/>
              </w:rPr>
              <w:t xml:space="preserve"> </w:t>
            </w:r>
          </w:p>
          <w:p w:rsidR="1E06F79C" w:rsidP="42B23B6E" w:rsidRDefault="1E06F79C" w14:paraId="317F4A5A" w14:textId="4F37B3B5">
            <w:pPr>
              <w:pStyle w:val="Normal"/>
              <w:jc w:val="both"/>
            </w:pPr>
            <w:r w:rsidRPr="42B23B6E" w:rsidR="1E06F79C">
              <w:rPr>
                <w:rFonts w:ascii="Arial" w:hAnsi="Arial" w:eastAsia="Arial" w:cs="Arial"/>
                <w:noProof w:val="0"/>
                <w:color w:val="000000" w:themeColor="text1" w:themeTint="FF" w:themeShade="FF"/>
                <w:sz w:val="24"/>
                <w:szCs w:val="24"/>
                <w:lang w:val="es-MX" w:eastAsia="en-US" w:bidi="ar-SA"/>
              </w:rPr>
              <w:t>Un clasificador automático de texto funciona como una herramienta de apoyo para organizar y categorizar dichos comentarios, facilitando su posterior revisión por parte de especialistas. Es fundamental enfatizar que, en este prototipo, se limita exclusivamente a una etiqueta temática; el modelo no estima diagnósticos, causas, gravedad, pronósticos ni tratamientos médicos. Cualquier escalamiento a un entorno real requeriría validación estricta con datos representativos, protocolos de privacidad y supervisión humana permanente.</w:t>
            </w:r>
          </w:p>
        </w:tc>
      </w:tr>
      <w:tr w:rsidR="42B23B6E" w:rsidTr="42B23B6E" w14:paraId="39E1F27F">
        <w:trPr>
          <w:trHeight w:val="300"/>
        </w:trPr>
        <w:tc>
          <w:tcPr>
            <w:tcW w:w="9600" w:type="dxa"/>
            <w:tcBorders>
              <w:top w:val="single" w:color="auto" w:sz="4" w:space="0"/>
              <w:left w:val="single" w:color="auto" w:sz="4" w:space="0"/>
              <w:bottom w:val="single" w:color="auto" w:sz="4" w:space="0"/>
              <w:right w:val="single" w:color="auto" w:sz="4" w:space="0"/>
            </w:tcBorders>
            <w:shd w:val="clear" w:color="auto" w:fill="000000" w:themeFill="text1"/>
            <w:tcMar/>
            <w:hideMark/>
          </w:tcPr>
          <w:p w:rsidR="2CC1788D" w:rsidP="42B23B6E" w:rsidRDefault="2CC1788D" w14:paraId="25AC5202" w14:textId="08C208D0">
            <w:pPr>
              <w:pStyle w:val="Normal"/>
              <w:jc w:val="center"/>
            </w:pPr>
            <w:r w:rsidRPr="42B23B6E" w:rsidR="2CC1788D">
              <w:rPr>
                <w:rFonts w:ascii="Arial" w:hAnsi="Arial" w:eastAsia="Arial" w:cs="Arial"/>
                <w:b w:val="1"/>
                <w:bCs w:val="1"/>
                <w:color w:val="auto"/>
                <w:sz w:val="24"/>
                <w:szCs w:val="24"/>
                <w:lang w:eastAsia="en-US" w:bidi="ar-SA"/>
              </w:rPr>
              <w:t>CRITERIOS DE SELECCIÓN</w:t>
            </w:r>
          </w:p>
        </w:tc>
      </w:tr>
      <w:tr w:rsidR="42B23B6E" w:rsidTr="42B23B6E" w14:paraId="38674CE9">
        <w:trPr>
          <w:trHeight w:val="300"/>
        </w:trPr>
        <w:tc>
          <w:tcPr>
            <w:tcW w:w="9600" w:type="dxa"/>
            <w:tcBorders>
              <w:top w:val="single" w:color="auto" w:sz="4" w:space="0"/>
              <w:left w:val="single" w:color="auto" w:sz="4" w:space="0"/>
              <w:bottom w:val="single" w:color="auto" w:sz="4" w:space="0"/>
              <w:right w:val="single" w:color="auto" w:sz="4" w:space="0"/>
            </w:tcBorders>
            <w:shd w:val="clear" w:color="auto" w:fill="FFFFFF" w:themeFill="background1"/>
            <w:tcMar/>
            <w:hideMark/>
          </w:tcPr>
          <w:p w:rsidR="496C6EE5" w:rsidP="42B23B6E" w:rsidRDefault="496C6EE5" w14:paraId="2BA23108" w14:textId="54796097">
            <w:pPr>
              <w:pStyle w:val="Normal"/>
              <w:ind w:left="0"/>
              <w:jc w:val="both"/>
              <w:rPr>
                <w:rFonts w:ascii="Arial" w:hAnsi="Arial" w:eastAsia="Arial" w:cs="Arial"/>
                <w:noProof w:val="0"/>
                <w:color w:val="000000" w:themeColor="text1" w:themeTint="FF" w:themeShade="FF"/>
                <w:sz w:val="24"/>
                <w:szCs w:val="24"/>
                <w:lang w:val="es-MX" w:eastAsia="en-US" w:bidi="ar-SA"/>
              </w:rPr>
            </w:pPr>
            <w:r w:rsidRPr="42B23B6E" w:rsidR="496C6EE5">
              <w:rPr>
                <w:rFonts w:ascii="Arial" w:hAnsi="Arial" w:eastAsia="Arial" w:cs="Arial"/>
                <w:noProof w:val="0"/>
                <w:color w:val="000000" w:themeColor="text1" w:themeTint="FF" w:themeShade="FF"/>
                <w:sz w:val="24"/>
                <w:szCs w:val="24"/>
                <w:lang w:val="es-MX" w:eastAsia="en-US" w:bidi="ar-SA"/>
              </w:rPr>
              <w:t>Para la selección de los modelos evaluados, se establecieron los siguientes criterios:</w:t>
            </w:r>
          </w:p>
          <w:p w:rsidR="496C6EE5" w:rsidP="42B23B6E" w:rsidRDefault="496C6EE5" w14:paraId="374EC61F" w14:textId="1AA08874">
            <w:pPr>
              <w:pStyle w:val="Prrafodelista"/>
              <w:numPr>
                <w:ilvl w:val="0"/>
                <w:numId w:val="32"/>
              </w:numPr>
              <w:jc w:val="both"/>
              <w:rPr>
                <w:rFonts w:ascii="Arial" w:hAnsi="Arial" w:eastAsia="Arial" w:cs="Arial"/>
                <w:noProof w:val="0"/>
                <w:color w:val="000000" w:themeColor="text1" w:themeTint="FF" w:themeShade="FF"/>
                <w:sz w:val="24"/>
                <w:szCs w:val="24"/>
                <w:lang w:val="es-MX" w:eastAsia="en-US" w:bidi="ar-SA"/>
              </w:rPr>
            </w:pPr>
            <w:r w:rsidRPr="42B23B6E" w:rsidR="496C6EE5">
              <w:rPr>
                <w:rFonts w:ascii="Arial" w:hAnsi="Arial" w:eastAsia="Arial" w:cs="Arial"/>
                <w:noProof w:val="0"/>
                <w:color w:val="000000" w:themeColor="text1" w:themeTint="FF" w:themeShade="FF"/>
                <w:sz w:val="24"/>
                <w:szCs w:val="24"/>
                <w:lang w:val="es-MX" w:eastAsia="en-US" w:bidi="ar-SA"/>
              </w:rPr>
              <w:t>Capacidad Zero-Shot Multilingüe: Modelos capaces de procesar y generalizar en español sin requerir reentrenamiento específico.</w:t>
            </w:r>
          </w:p>
          <w:p w:rsidR="496C6EE5" w:rsidP="42B23B6E" w:rsidRDefault="496C6EE5" w14:paraId="1D128601" w14:textId="45B20A77">
            <w:pPr>
              <w:pStyle w:val="Prrafodelista"/>
              <w:numPr>
                <w:ilvl w:val="0"/>
                <w:numId w:val="32"/>
              </w:numPr>
              <w:jc w:val="both"/>
              <w:rPr>
                <w:rFonts w:ascii="Arial" w:hAnsi="Arial" w:eastAsia="Arial" w:cs="Arial"/>
                <w:noProof w:val="0"/>
                <w:color w:val="000000" w:themeColor="text1" w:themeTint="FF" w:themeShade="FF"/>
                <w:sz w:val="24"/>
                <w:szCs w:val="24"/>
                <w:lang w:val="es-MX" w:eastAsia="en-US" w:bidi="ar-SA"/>
              </w:rPr>
            </w:pPr>
            <w:r w:rsidRPr="42B23B6E" w:rsidR="496C6EE5">
              <w:rPr>
                <w:rFonts w:ascii="Arial" w:hAnsi="Arial" w:eastAsia="Arial" w:cs="Arial"/>
                <w:noProof w:val="0"/>
                <w:color w:val="000000" w:themeColor="text1" w:themeTint="FF" w:themeShade="FF"/>
                <w:sz w:val="24"/>
                <w:szCs w:val="24"/>
                <w:lang w:val="es-MX" w:eastAsia="en-US" w:bidi="ar-SA"/>
              </w:rPr>
              <w:t xml:space="preserve">Compatibilidad: Disponibilidad directa en </w:t>
            </w:r>
            <w:r w:rsidRPr="42B23B6E" w:rsidR="496C6EE5">
              <w:rPr>
                <w:rFonts w:ascii="Arial" w:hAnsi="Arial" w:eastAsia="Arial" w:cs="Arial"/>
                <w:noProof w:val="0"/>
                <w:color w:val="000000" w:themeColor="text1" w:themeTint="FF" w:themeShade="FF"/>
                <w:sz w:val="24"/>
                <w:szCs w:val="24"/>
                <w:lang w:val="es-MX" w:eastAsia="en-US" w:bidi="ar-SA"/>
              </w:rPr>
              <w:t>Hugging</w:t>
            </w:r>
            <w:r w:rsidRPr="42B23B6E" w:rsidR="496C6EE5">
              <w:rPr>
                <w:rFonts w:ascii="Arial" w:hAnsi="Arial" w:eastAsia="Arial" w:cs="Arial"/>
                <w:noProof w:val="0"/>
                <w:color w:val="000000" w:themeColor="text1" w:themeTint="FF" w:themeShade="FF"/>
                <w:sz w:val="24"/>
                <w:szCs w:val="24"/>
                <w:lang w:val="es-MX" w:eastAsia="en-US" w:bidi="ar-SA"/>
              </w:rPr>
              <w:t xml:space="preserve"> </w:t>
            </w:r>
            <w:r w:rsidRPr="42B23B6E" w:rsidR="496C6EE5">
              <w:rPr>
                <w:rFonts w:ascii="Arial" w:hAnsi="Arial" w:eastAsia="Arial" w:cs="Arial"/>
                <w:noProof w:val="0"/>
                <w:color w:val="000000" w:themeColor="text1" w:themeTint="FF" w:themeShade="FF"/>
                <w:sz w:val="24"/>
                <w:szCs w:val="24"/>
                <w:lang w:val="es-MX" w:eastAsia="en-US" w:bidi="ar-SA"/>
              </w:rPr>
              <w:t>Face</w:t>
            </w:r>
            <w:r w:rsidRPr="42B23B6E" w:rsidR="496C6EE5">
              <w:rPr>
                <w:rFonts w:ascii="Arial" w:hAnsi="Arial" w:eastAsia="Arial" w:cs="Arial"/>
                <w:noProof w:val="0"/>
                <w:color w:val="000000" w:themeColor="text1" w:themeTint="FF" w:themeShade="FF"/>
                <w:sz w:val="24"/>
                <w:szCs w:val="24"/>
                <w:lang w:val="es-MX" w:eastAsia="en-US" w:bidi="ar-SA"/>
              </w:rPr>
              <w:t xml:space="preserve"> </w:t>
            </w:r>
            <w:r w:rsidRPr="42B23B6E" w:rsidR="496C6EE5">
              <w:rPr>
                <w:rFonts w:ascii="Arial" w:hAnsi="Arial" w:eastAsia="Arial" w:cs="Arial"/>
                <w:noProof w:val="0"/>
                <w:color w:val="000000" w:themeColor="text1" w:themeTint="FF" w:themeShade="FF"/>
                <w:sz w:val="24"/>
                <w:szCs w:val="24"/>
                <w:lang w:val="es-MX" w:eastAsia="en-US" w:bidi="ar-SA"/>
              </w:rPr>
              <w:t>Hub</w:t>
            </w:r>
            <w:r w:rsidRPr="42B23B6E" w:rsidR="496C6EE5">
              <w:rPr>
                <w:rFonts w:ascii="Arial" w:hAnsi="Arial" w:eastAsia="Arial" w:cs="Arial"/>
                <w:noProof w:val="0"/>
                <w:color w:val="000000" w:themeColor="text1" w:themeTint="FF" w:themeShade="FF"/>
                <w:sz w:val="24"/>
                <w:szCs w:val="24"/>
                <w:lang w:val="es-MX" w:eastAsia="en-US" w:bidi="ar-SA"/>
              </w:rPr>
              <w:t xml:space="preserve"> e integración con la librería </w:t>
            </w:r>
            <w:r w:rsidRPr="42B23B6E" w:rsidR="496C6EE5">
              <w:rPr>
                <w:rFonts w:ascii="Arial" w:hAnsi="Arial" w:eastAsia="Arial" w:cs="Arial"/>
                <w:noProof w:val="0"/>
                <w:color w:val="000000" w:themeColor="text1" w:themeTint="FF" w:themeShade="FF"/>
                <w:sz w:val="24"/>
                <w:szCs w:val="24"/>
                <w:lang w:val="es-MX" w:eastAsia="en-US" w:bidi="ar-SA"/>
              </w:rPr>
              <w:t>transformers</w:t>
            </w:r>
            <w:r w:rsidRPr="42B23B6E" w:rsidR="496C6EE5">
              <w:rPr>
                <w:rFonts w:ascii="Arial" w:hAnsi="Arial" w:eastAsia="Arial" w:cs="Arial"/>
                <w:noProof w:val="0"/>
                <w:color w:val="000000" w:themeColor="text1" w:themeTint="FF" w:themeShade="FF"/>
                <w:sz w:val="24"/>
                <w:szCs w:val="24"/>
                <w:lang w:val="es-MX" w:eastAsia="en-US" w:bidi="ar-SA"/>
              </w:rPr>
              <w:t xml:space="preserve"> de Python.</w:t>
            </w:r>
          </w:p>
          <w:p w:rsidR="496C6EE5" w:rsidP="42B23B6E" w:rsidRDefault="496C6EE5" w14:paraId="5A94B394" w14:textId="03675521">
            <w:pPr>
              <w:pStyle w:val="Prrafodelista"/>
              <w:numPr>
                <w:ilvl w:val="0"/>
                <w:numId w:val="32"/>
              </w:numPr>
              <w:jc w:val="both"/>
              <w:rPr>
                <w:rFonts w:ascii="Arial" w:hAnsi="Arial" w:eastAsia="Arial" w:cs="Arial"/>
                <w:noProof w:val="0"/>
                <w:color w:val="000000" w:themeColor="text1" w:themeTint="FF" w:themeShade="FF"/>
                <w:sz w:val="24"/>
                <w:szCs w:val="24"/>
                <w:lang w:val="es-MX" w:eastAsia="en-US" w:bidi="ar-SA"/>
              </w:rPr>
            </w:pPr>
            <w:r w:rsidRPr="42B23B6E" w:rsidR="496C6EE5">
              <w:rPr>
                <w:rFonts w:ascii="Arial" w:hAnsi="Arial" w:eastAsia="Arial" w:cs="Arial"/>
                <w:noProof w:val="0"/>
                <w:color w:val="000000" w:themeColor="text1" w:themeTint="FF" w:themeShade="FF"/>
                <w:sz w:val="24"/>
                <w:szCs w:val="24"/>
                <w:lang w:val="es-MX" w:eastAsia="en-US" w:bidi="ar-SA"/>
              </w:rPr>
              <w:t xml:space="preserve">Consistencia experimental: Evaluación bajo exactamente los mismos textos de prueba, etiquetas candidatas y plantillas de hipótesis fijas (“Este comentario trata sobre </w:t>
            </w:r>
            <w:r w:rsidRPr="42B23B6E" w:rsidR="31E6AA38">
              <w:rPr>
                <w:rFonts w:ascii="Arial" w:hAnsi="Arial" w:eastAsia="Arial" w:cs="Arial"/>
                <w:noProof w:val="0"/>
                <w:color w:val="000000" w:themeColor="text1" w:themeTint="FF" w:themeShade="FF"/>
                <w:sz w:val="24"/>
                <w:szCs w:val="24"/>
                <w:lang w:val="es-MX" w:eastAsia="en-US" w:bidi="ar-SA"/>
              </w:rPr>
              <w:t>n-valores</w:t>
            </w:r>
            <w:r w:rsidRPr="42B23B6E" w:rsidR="496C6EE5">
              <w:rPr>
                <w:rFonts w:ascii="Arial" w:hAnsi="Arial" w:eastAsia="Arial" w:cs="Arial"/>
                <w:noProof w:val="0"/>
                <w:color w:val="000000" w:themeColor="text1" w:themeTint="FF" w:themeShade="FF"/>
                <w:sz w:val="24"/>
                <w:szCs w:val="24"/>
                <w:lang w:val="es-MX" w:eastAsia="en-US" w:bidi="ar-SA"/>
              </w:rPr>
              <w:t>.”).</w:t>
            </w:r>
          </w:p>
          <w:p w:rsidR="496C6EE5" w:rsidP="42B23B6E" w:rsidRDefault="496C6EE5" w14:paraId="41E00FCC" w14:textId="6BB6F807">
            <w:pPr>
              <w:pStyle w:val="Prrafodelista"/>
              <w:numPr>
                <w:ilvl w:val="0"/>
                <w:numId w:val="32"/>
              </w:numPr>
              <w:jc w:val="both"/>
              <w:rPr>
                <w:rFonts w:ascii="Arial" w:hAnsi="Arial" w:eastAsia="Arial" w:cs="Arial"/>
                <w:noProof w:val="0"/>
                <w:color w:val="000000" w:themeColor="text1" w:themeTint="FF" w:themeShade="FF"/>
                <w:sz w:val="24"/>
                <w:szCs w:val="24"/>
                <w:lang w:val="es-MX" w:eastAsia="en-US" w:bidi="ar-SA"/>
              </w:rPr>
            </w:pPr>
            <w:r w:rsidRPr="42B23B6E" w:rsidR="496C6EE5">
              <w:rPr>
                <w:rFonts w:ascii="Arial" w:hAnsi="Arial" w:eastAsia="Arial" w:cs="Arial"/>
                <w:noProof w:val="0"/>
                <w:color w:val="000000" w:themeColor="text1" w:themeTint="FF" w:themeShade="FF"/>
                <w:sz w:val="24"/>
                <w:szCs w:val="24"/>
                <w:lang w:val="es-MX" w:eastAsia="en-US" w:bidi="ar-SA"/>
              </w:rPr>
              <w:t>Métricas cuantitativas: Medición rigurosa de accuracy, precision macro, recall macro, F1 macro, latencia total y latencia media por texto.</w:t>
            </w:r>
          </w:p>
          <w:p w:rsidR="496C6EE5" w:rsidP="42B23B6E" w:rsidRDefault="496C6EE5" w14:paraId="0B4F8D23" w14:textId="51FD550D">
            <w:pPr>
              <w:pStyle w:val="Prrafodelista"/>
              <w:numPr>
                <w:ilvl w:val="0"/>
                <w:numId w:val="32"/>
              </w:numPr>
              <w:jc w:val="both"/>
              <w:rPr>
                <w:rFonts w:ascii="Arial" w:hAnsi="Arial" w:eastAsia="Arial" w:cs="Arial"/>
                <w:noProof w:val="0"/>
                <w:color w:val="000000" w:themeColor="text1" w:themeTint="FF" w:themeShade="FF"/>
                <w:sz w:val="24"/>
                <w:szCs w:val="24"/>
                <w:lang w:val="es-MX" w:eastAsia="en-US" w:bidi="ar-SA"/>
              </w:rPr>
            </w:pPr>
            <w:r w:rsidRPr="42B23B6E" w:rsidR="496C6EE5">
              <w:rPr>
                <w:rFonts w:ascii="Arial" w:hAnsi="Arial" w:eastAsia="Arial" w:cs="Arial"/>
                <w:noProof w:val="0"/>
                <w:color w:val="000000" w:themeColor="text1" w:themeTint="FF" w:themeShade="FF"/>
                <w:sz w:val="24"/>
                <w:szCs w:val="24"/>
                <w:lang w:val="es-MX" w:eastAsia="en-US" w:bidi="ar-SA"/>
              </w:rPr>
              <w:t>Verificación de licencias: Consulta de los metadatos de licencias publicados en las tarjetas oficiales de los modelos (model cards) del Hub.</w:t>
            </w:r>
          </w:p>
          <w:p w:rsidR="496C6EE5" w:rsidP="42B23B6E" w:rsidRDefault="496C6EE5" w14:paraId="7529618E" w14:textId="1C8FAEB4">
            <w:pPr>
              <w:pStyle w:val="Prrafodelista"/>
              <w:numPr>
                <w:ilvl w:val="0"/>
                <w:numId w:val="32"/>
              </w:numPr>
              <w:jc w:val="both"/>
              <w:rPr>
                <w:rFonts w:ascii="Arial" w:hAnsi="Arial" w:eastAsia="Arial" w:cs="Arial"/>
                <w:noProof w:val="0"/>
                <w:color w:val="000000" w:themeColor="text1" w:themeTint="FF" w:themeShade="FF"/>
                <w:sz w:val="24"/>
                <w:szCs w:val="24"/>
                <w:lang w:val="es-MX" w:eastAsia="en-US" w:bidi="ar-SA"/>
              </w:rPr>
            </w:pPr>
            <w:r w:rsidRPr="42B23B6E" w:rsidR="496C6EE5">
              <w:rPr>
                <w:rFonts w:ascii="Arial" w:hAnsi="Arial" w:eastAsia="Arial" w:cs="Arial"/>
                <w:noProof w:val="0"/>
                <w:color w:val="000000" w:themeColor="text1" w:themeTint="FF" w:themeShade="FF"/>
                <w:sz w:val="24"/>
                <w:szCs w:val="24"/>
                <w:lang w:val="es-MX" w:eastAsia="en-US" w:bidi="ar-SA"/>
              </w:rPr>
              <w:t>Análisis de errores: Capacidad para identificar confusiones críticas entre clases estrechamente relacionadas (molestia, fatiga y recuperación).</w:t>
            </w:r>
          </w:p>
          <w:p w:rsidR="42B23B6E" w:rsidP="42B23B6E" w:rsidRDefault="42B23B6E" w14:paraId="5C9C73B9" w14:textId="396D1F1F">
            <w:pPr>
              <w:pStyle w:val="Normal"/>
              <w:jc w:val="both"/>
              <w:rPr>
                <w:rFonts w:ascii="Arial" w:hAnsi="Arial" w:eastAsia="Arial" w:cs="Arial"/>
                <w:noProof w:val="0"/>
                <w:color w:val="000000" w:themeColor="text1" w:themeTint="FF" w:themeShade="FF"/>
                <w:sz w:val="24"/>
                <w:szCs w:val="24"/>
                <w:lang w:val="es-MX" w:eastAsia="en-US" w:bidi="ar-SA"/>
              </w:rPr>
            </w:pPr>
          </w:p>
        </w:tc>
      </w:tr>
      <w:tr w:rsidR="42B23B6E" w:rsidTr="42B23B6E" w14:paraId="49C8873B">
        <w:trPr>
          <w:trHeight w:val="300"/>
        </w:trPr>
        <w:tc>
          <w:tcPr>
            <w:tcW w:w="9600" w:type="dxa"/>
            <w:tcBorders>
              <w:top w:val="single" w:color="auto" w:sz="4" w:space="0"/>
              <w:left w:val="single" w:color="auto" w:sz="4" w:space="0"/>
              <w:bottom w:val="single" w:color="auto" w:sz="4" w:space="0"/>
              <w:right w:val="single" w:color="auto" w:sz="4" w:space="0"/>
            </w:tcBorders>
            <w:shd w:val="clear" w:color="auto" w:fill="000000" w:themeFill="text1"/>
            <w:tcMar/>
            <w:hideMark/>
          </w:tcPr>
          <w:p w:rsidR="2CC1788D" w:rsidP="42B23B6E" w:rsidRDefault="2CC1788D" w14:paraId="592A49AD" w14:textId="75F79BCF">
            <w:pPr>
              <w:pStyle w:val="Normal"/>
              <w:jc w:val="center"/>
            </w:pPr>
            <w:r w:rsidRPr="42B23B6E" w:rsidR="2CC1788D">
              <w:rPr>
                <w:rFonts w:ascii="Arial" w:hAnsi="Arial" w:eastAsia="Arial" w:cs="Arial"/>
                <w:b w:val="1"/>
                <w:bCs w:val="1"/>
                <w:color w:val="auto"/>
                <w:sz w:val="24"/>
                <w:szCs w:val="24"/>
                <w:lang w:eastAsia="en-US" w:bidi="ar-SA"/>
              </w:rPr>
              <w:t>COMPARACIONES</w:t>
            </w:r>
          </w:p>
        </w:tc>
      </w:tr>
      <w:tr w:rsidR="42B23B6E" w:rsidTr="42B23B6E" w14:paraId="10062CE6">
        <w:trPr>
          <w:trHeight w:val="300"/>
        </w:trPr>
        <w:tc>
          <w:tcPr>
            <w:tcW w:w="9600" w:type="dxa"/>
            <w:tcBorders>
              <w:top w:val="single" w:color="auto" w:sz="4" w:space="0"/>
              <w:left w:val="single" w:color="auto" w:sz="4" w:space="0"/>
              <w:bottom w:val="single" w:color="auto" w:sz="4" w:space="0"/>
              <w:right w:val="single" w:color="auto" w:sz="4" w:space="0"/>
            </w:tcBorders>
            <w:shd w:val="clear" w:color="auto" w:fill="FFFFFF" w:themeFill="background1"/>
            <w:tcMar/>
            <w:hideMark/>
          </w:tcPr>
          <w:p w:rsidR="2C2998AC" w:rsidP="42B23B6E" w:rsidRDefault="2C2998AC" w14:paraId="0F69C8D9" w14:textId="6E2E7D1D">
            <w:pPr>
              <w:pStyle w:val="Normal"/>
              <w:jc w:val="both"/>
            </w:pPr>
            <w:r w:rsidRPr="42B23B6E" w:rsidR="2C2998AC">
              <w:rPr>
                <w:rFonts w:ascii="Arial" w:hAnsi="Arial" w:eastAsia="Arial" w:cs="Arial"/>
                <w:noProof w:val="0"/>
                <w:color w:val="000000" w:themeColor="text1" w:themeTint="FF" w:themeShade="FF"/>
                <w:sz w:val="24"/>
                <w:szCs w:val="24"/>
                <w:lang w:val="es-MX" w:eastAsia="en-US" w:bidi="ar-SA"/>
              </w:rPr>
              <w:t>Los tres modelos evaluados se probaron en igualdad de condiciones sobre un conjunto de evaluación estratificado de 45 textos ejecutados en hardware en GPU.</w:t>
            </w:r>
          </w:p>
          <w:tbl>
            <w:tblPr>
              <w:tblStyle w:val="GridTable5Dark-Accent1"/>
              <w:tblW w:w="0" w:type="auto"/>
              <w:tblLook w:val="06A0" w:firstRow="1" w:lastRow="0" w:firstColumn="1" w:lastColumn="0" w:noHBand="1" w:noVBand="1"/>
            </w:tblPr>
            <w:tblGrid>
              <w:gridCol w:w="1666"/>
              <w:gridCol w:w="1468"/>
              <w:gridCol w:w="1468"/>
              <w:gridCol w:w="1059"/>
              <w:gridCol w:w="833"/>
              <w:gridCol w:w="649"/>
              <w:gridCol w:w="649"/>
              <w:gridCol w:w="791"/>
              <w:gridCol w:w="791"/>
            </w:tblGrid>
            <w:tr w:rsidR="42B23B6E" w:rsidTr="42B23B6E" w14:paraId="1244D0D7">
              <w:trPr>
                <w:trHeight w:val="300"/>
              </w:trPr>
              <w:tc>
                <w:tcPr>
                  <w:cnfStyle w:val="001000000000" w:firstRow="0" w:lastRow="0" w:firstColumn="1" w:lastColumn="0" w:oddVBand="0" w:evenVBand="0" w:oddHBand="0" w:evenHBand="0" w:firstRowFirstColumn="0" w:firstRowLastColumn="0" w:lastRowFirstColumn="0" w:lastRowLastColumn="0"/>
                  <w:tcW w:w="1666" w:type="dxa"/>
                  <w:tcMar/>
                </w:tcPr>
                <w:p w:rsidR="42B23B6E" w:rsidP="42B23B6E" w:rsidRDefault="42B23B6E" w14:paraId="2B58808E" w14:textId="1E561CB6">
                  <w:pPr>
                    <w:spacing w:before="0" w:beforeAutospacing="off" w:after="0" w:afterAutospacing="off"/>
                    <w:rPr>
                      <w:rFonts w:ascii="Arial" w:hAnsi="Arial" w:eastAsia="Arial" w:cs="Arial"/>
                      <w:b w:val="0"/>
                      <w:bCs w:val="0"/>
                      <w:color w:val="FFFFFF" w:themeColor="background1" w:themeTint="FF" w:themeShade="FF"/>
                      <w:sz w:val="16"/>
                      <w:szCs w:val="16"/>
                    </w:rPr>
                  </w:pPr>
                  <w:r w:rsidRPr="42B23B6E" w:rsidR="42B23B6E">
                    <w:rPr>
                      <w:rFonts w:ascii="Arial" w:hAnsi="Arial" w:eastAsia="Arial" w:cs="Arial"/>
                      <w:b w:val="0"/>
                      <w:bCs w:val="0"/>
                      <w:color w:val="FFFFFF" w:themeColor="background1" w:themeTint="FF" w:themeShade="FF"/>
                      <w:sz w:val="16"/>
                      <w:szCs w:val="16"/>
                    </w:rPr>
                    <w:t>Modelo</w:t>
                  </w:r>
                </w:p>
              </w:tc>
              <w:tc>
                <w:tcPr>
                  <w:cnfStyle w:val="000000000000" w:firstRow="0" w:lastRow="0" w:firstColumn="0" w:lastColumn="0" w:oddVBand="0" w:evenVBand="0" w:oddHBand="0" w:evenHBand="0" w:firstRowFirstColumn="0" w:firstRowLastColumn="0" w:lastRowFirstColumn="0" w:lastRowLastColumn="0"/>
                  <w:tcW w:w="1468" w:type="dxa"/>
                  <w:tcMar/>
                </w:tcPr>
                <w:p w:rsidR="42B23B6E" w:rsidP="42B23B6E" w:rsidRDefault="42B23B6E" w14:paraId="17604B6B" w14:textId="116AECF8">
                  <w:pPr>
                    <w:spacing w:before="0" w:beforeAutospacing="off" w:after="0" w:afterAutospacing="off"/>
                    <w:rPr>
                      <w:rFonts w:ascii="Arial" w:hAnsi="Arial" w:eastAsia="Arial" w:cs="Arial"/>
                      <w:b w:val="0"/>
                      <w:bCs w:val="0"/>
                      <w:color w:val="FFFFFF" w:themeColor="background1" w:themeTint="FF" w:themeShade="FF"/>
                      <w:sz w:val="16"/>
                      <w:szCs w:val="16"/>
                    </w:rPr>
                  </w:pPr>
                  <w:r w:rsidRPr="42B23B6E" w:rsidR="42B23B6E">
                    <w:rPr>
                      <w:rFonts w:ascii="Arial" w:hAnsi="Arial" w:eastAsia="Arial" w:cs="Arial"/>
                      <w:b w:val="0"/>
                      <w:bCs w:val="0"/>
                      <w:color w:val="FFFFFF" w:themeColor="background1" w:themeTint="FF" w:themeShade="FF"/>
                      <w:sz w:val="16"/>
                      <w:szCs w:val="16"/>
                    </w:rPr>
                    <w:t xml:space="preserve">Tarea </w:t>
                  </w:r>
                </w:p>
              </w:tc>
              <w:tc>
                <w:tcPr>
                  <w:cnfStyle w:val="000000000000" w:firstRow="0" w:lastRow="0" w:firstColumn="0" w:lastColumn="0" w:oddVBand="0" w:evenVBand="0" w:oddHBand="0" w:evenHBand="0" w:firstRowFirstColumn="0" w:firstRowLastColumn="0" w:lastRowFirstColumn="0" w:lastRowLastColumn="0"/>
                  <w:tcW w:w="1468" w:type="dxa"/>
                  <w:tcMar/>
                </w:tcPr>
                <w:p w:rsidR="42B23B6E" w:rsidP="42B23B6E" w:rsidRDefault="42B23B6E" w14:paraId="3EDBBAB7" w14:textId="07CD06F9">
                  <w:pPr>
                    <w:spacing w:before="0" w:beforeAutospacing="off" w:after="0" w:afterAutospacing="off"/>
                    <w:rPr>
                      <w:rFonts w:ascii="Arial" w:hAnsi="Arial" w:eastAsia="Arial" w:cs="Arial"/>
                      <w:b w:val="0"/>
                      <w:bCs w:val="0"/>
                      <w:color w:val="FFFFFF" w:themeColor="background1" w:themeTint="FF" w:themeShade="FF"/>
                      <w:sz w:val="16"/>
                      <w:szCs w:val="16"/>
                    </w:rPr>
                  </w:pPr>
                  <w:r w:rsidRPr="42B23B6E" w:rsidR="42B23B6E">
                    <w:rPr>
                      <w:rFonts w:ascii="Arial" w:hAnsi="Arial" w:eastAsia="Arial" w:cs="Arial"/>
                      <w:b w:val="0"/>
                      <w:bCs w:val="0"/>
                      <w:color w:val="FFFFFF" w:themeColor="background1" w:themeTint="FF" w:themeShade="FF"/>
                      <w:sz w:val="16"/>
                      <w:szCs w:val="16"/>
                    </w:rPr>
                    <w:t>Tamaño Relativo / Recursos</w:t>
                  </w:r>
                </w:p>
              </w:tc>
              <w:tc>
                <w:tcPr>
                  <w:cnfStyle w:val="000000000000" w:firstRow="0" w:lastRow="0" w:firstColumn="0" w:lastColumn="0" w:oddVBand="0" w:evenVBand="0" w:oddHBand="0" w:evenHBand="0" w:firstRowFirstColumn="0" w:firstRowLastColumn="0" w:lastRowFirstColumn="0" w:lastRowLastColumn="0"/>
                  <w:tcW w:w="1059" w:type="dxa"/>
                  <w:tcMar/>
                </w:tcPr>
                <w:p w:rsidR="42B23B6E" w:rsidP="42B23B6E" w:rsidRDefault="42B23B6E" w14:paraId="519EBEB7" w14:textId="3A50868C">
                  <w:pPr>
                    <w:spacing w:before="0" w:beforeAutospacing="off" w:after="0" w:afterAutospacing="off"/>
                    <w:rPr>
                      <w:rFonts w:ascii="Arial" w:hAnsi="Arial" w:eastAsia="Arial" w:cs="Arial"/>
                      <w:b w:val="0"/>
                      <w:bCs w:val="0"/>
                      <w:color w:val="FFFFFF" w:themeColor="background1" w:themeTint="FF" w:themeShade="FF"/>
                      <w:sz w:val="16"/>
                      <w:szCs w:val="16"/>
                    </w:rPr>
                  </w:pPr>
                  <w:r w:rsidRPr="42B23B6E" w:rsidR="42B23B6E">
                    <w:rPr>
                      <w:rFonts w:ascii="Arial" w:hAnsi="Arial" w:eastAsia="Arial" w:cs="Arial"/>
                      <w:b w:val="0"/>
                      <w:bCs w:val="0"/>
                      <w:color w:val="FFFFFF" w:themeColor="background1" w:themeTint="FF" w:themeShade="FF"/>
                      <w:sz w:val="16"/>
                      <w:szCs w:val="16"/>
                    </w:rPr>
                    <w:t>Accuracy</w:t>
                  </w:r>
                </w:p>
              </w:tc>
              <w:tc>
                <w:tcPr>
                  <w:cnfStyle w:val="000000000000" w:firstRow="0" w:lastRow="0" w:firstColumn="0" w:lastColumn="0" w:oddVBand="0" w:evenVBand="0" w:oddHBand="0" w:evenHBand="0" w:firstRowFirstColumn="0" w:firstRowLastColumn="0" w:lastRowFirstColumn="0" w:lastRowLastColumn="0"/>
                  <w:tcW w:w="833" w:type="dxa"/>
                  <w:tcMar/>
                </w:tcPr>
                <w:p w:rsidR="42B23B6E" w:rsidP="42B23B6E" w:rsidRDefault="42B23B6E" w14:paraId="4BFFBCA8" w14:textId="44B31D6E">
                  <w:pPr>
                    <w:spacing w:before="0" w:beforeAutospacing="off" w:after="0" w:afterAutospacing="off"/>
                    <w:rPr>
                      <w:rFonts w:ascii="Arial" w:hAnsi="Arial" w:eastAsia="Arial" w:cs="Arial"/>
                      <w:b w:val="0"/>
                      <w:bCs w:val="0"/>
                      <w:color w:val="FFFFFF" w:themeColor="background1" w:themeTint="FF" w:themeShade="FF"/>
                      <w:sz w:val="16"/>
                      <w:szCs w:val="16"/>
                    </w:rPr>
                  </w:pPr>
                  <w:r w:rsidRPr="42B23B6E" w:rsidR="42B23B6E">
                    <w:rPr>
                      <w:rFonts w:ascii="Arial" w:hAnsi="Arial" w:eastAsia="Arial" w:cs="Arial"/>
                      <w:b w:val="0"/>
                      <w:bCs w:val="0"/>
                      <w:color w:val="FFFFFF" w:themeColor="background1" w:themeTint="FF" w:themeShade="FF"/>
                      <w:sz w:val="16"/>
                      <w:szCs w:val="16"/>
                    </w:rPr>
                    <w:t>Precision Macro</w:t>
                  </w:r>
                </w:p>
              </w:tc>
              <w:tc>
                <w:tcPr>
                  <w:cnfStyle w:val="000000000000" w:firstRow="0" w:lastRow="0" w:firstColumn="0" w:lastColumn="0" w:oddVBand="0" w:evenVBand="0" w:oddHBand="0" w:evenHBand="0" w:firstRowFirstColumn="0" w:firstRowLastColumn="0" w:lastRowFirstColumn="0" w:lastRowLastColumn="0"/>
                  <w:tcW w:w="649" w:type="dxa"/>
                  <w:tcMar/>
                </w:tcPr>
                <w:p w:rsidR="42B23B6E" w:rsidP="42B23B6E" w:rsidRDefault="42B23B6E" w14:paraId="4795D2CA" w14:textId="35B9B751">
                  <w:pPr>
                    <w:spacing w:before="0" w:beforeAutospacing="off" w:after="0" w:afterAutospacing="off"/>
                    <w:rPr>
                      <w:rFonts w:ascii="Arial" w:hAnsi="Arial" w:eastAsia="Arial" w:cs="Arial"/>
                      <w:b w:val="0"/>
                      <w:bCs w:val="0"/>
                      <w:color w:val="FFFFFF" w:themeColor="background1" w:themeTint="FF" w:themeShade="FF"/>
                      <w:sz w:val="16"/>
                      <w:szCs w:val="16"/>
                    </w:rPr>
                  </w:pPr>
                  <w:r w:rsidRPr="42B23B6E" w:rsidR="42B23B6E">
                    <w:rPr>
                      <w:rFonts w:ascii="Arial" w:hAnsi="Arial" w:eastAsia="Arial" w:cs="Arial"/>
                      <w:b w:val="0"/>
                      <w:bCs w:val="0"/>
                      <w:color w:val="FFFFFF" w:themeColor="background1" w:themeTint="FF" w:themeShade="FF"/>
                      <w:sz w:val="16"/>
                      <w:szCs w:val="16"/>
                    </w:rPr>
                    <w:t>Recall Macro</w:t>
                  </w:r>
                </w:p>
              </w:tc>
              <w:tc>
                <w:tcPr>
                  <w:cnfStyle w:val="000000000000" w:firstRow="0" w:lastRow="0" w:firstColumn="0" w:lastColumn="0" w:oddVBand="0" w:evenVBand="0" w:oddHBand="0" w:evenHBand="0" w:firstRowFirstColumn="0" w:firstRowLastColumn="0" w:lastRowFirstColumn="0" w:lastRowLastColumn="0"/>
                  <w:tcW w:w="649" w:type="dxa"/>
                  <w:tcMar/>
                </w:tcPr>
                <w:p w:rsidR="42B23B6E" w:rsidP="42B23B6E" w:rsidRDefault="42B23B6E" w14:paraId="77AA699F" w14:textId="418CB4C1">
                  <w:pPr>
                    <w:spacing w:before="0" w:beforeAutospacing="off" w:after="0" w:afterAutospacing="off"/>
                    <w:rPr>
                      <w:rFonts w:ascii="Arial" w:hAnsi="Arial" w:eastAsia="Arial" w:cs="Arial"/>
                      <w:b w:val="0"/>
                      <w:bCs w:val="0"/>
                      <w:color w:val="FFFFFF" w:themeColor="background1" w:themeTint="FF" w:themeShade="FF"/>
                      <w:sz w:val="16"/>
                      <w:szCs w:val="16"/>
                    </w:rPr>
                  </w:pPr>
                  <w:r w:rsidRPr="42B23B6E" w:rsidR="42B23B6E">
                    <w:rPr>
                      <w:rFonts w:ascii="Arial" w:hAnsi="Arial" w:eastAsia="Arial" w:cs="Arial"/>
                      <w:b w:val="0"/>
                      <w:bCs w:val="0"/>
                      <w:color w:val="FFFFFF" w:themeColor="background1" w:themeTint="FF" w:themeShade="FF"/>
                      <w:sz w:val="16"/>
                      <w:szCs w:val="16"/>
                    </w:rPr>
                    <w:t>F1 Macro</w:t>
                  </w:r>
                </w:p>
              </w:tc>
              <w:tc>
                <w:tcPr>
                  <w:cnfStyle w:val="000000000000" w:firstRow="0" w:lastRow="0" w:firstColumn="0" w:lastColumn="0" w:oddVBand="0" w:evenVBand="0" w:oddHBand="0" w:evenHBand="0" w:firstRowFirstColumn="0" w:firstRowLastColumn="0" w:lastRowFirstColumn="0" w:lastRowLastColumn="0"/>
                  <w:tcW w:w="791" w:type="dxa"/>
                  <w:tcMar/>
                </w:tcPr>
                <w:p w:rsidR="42B23B6E" w:rsidP="42B23B6E" w:rsidRDefault="42B23B6E" w14:paraId="7DE4E95B" w14:textId="110D7C81">
                  <w:pPr>
                    <w:spacing w:before="0" w:beforeAutospacing="off" w:after="0" w:afterAutospacing="off"/>
                    <w:rPr>
                      <w:rFonts w:ascii="Arial" w:hAnsi="Arial" w:eastAsia="Arial" w:cs="Arial"/>
                      <w:b w:val="0"/>
                      <w:bCs w:val="0"/>
                      <w:color w:val="FFFFFF" w:themeColor="background1" w:themeTint="FF" w:themeShade="FF"/>
                      <w:sz w:val="16"/>
                      <w:szCs w:val="16"/>
                    </w:rPr>
                  </w:pPr>
                  <w:r w:rsidRPr="42B23B6E" w:rsidR="42B23B6E">
                    <w:rPr>
                      <w:rFonts w:ascii="Arial" w:hAnsi="Arial" w:eastAsia="Arial" w:cs="Arial" w:asciiTheme="minorAscii" w:hAnsiTheme="minorAscii" w:eastAsiaTheme="minorEastAsia"/>
                      <w:b w:val="0"/>
                      <w:bCs w:val="0"/>
                      <w:color w:val="FFFFFF" w:themeColor="background1" w:themeTint="FF" w:themeShade="FF"/>
                      <w:sz w:val="16"/>
                      <w:szCs w:val="16"/>
                      <w:lang w:eastAsia="en-US" w:bidi="ar-SA"/>
                    </w:rPr>
                    <w:t>Latencia Media (s/texto)</w:t>
                  </w:r>
                </w:p>
              </w:tc>
              <w:tc>
                <w:tcPr>
                  <w:cnfStyle w:val="000000000000" w:firstRow="0" w:lastRow="0" w:firstColumn="0" w:lastColumn="0" w:oddVBand="0" w:evenVBand="0" w:oddHBand="0" w:evenHBand="0" w:firstRowFirstColumn="0" w:firstRowLastColumn="0" w:lastRowFirstColumn="0" w:lastRowLastColumn="0"/>
                  <w:tcW w:w="791" w:type="dxa"/>
                  <w:tcMar/>
                </w:tcPr>
                <w:p w:rsidR="42B23B6E" w:rsidP="42B23B6E" w:rsidRDefault="42B23B6E" w14:paraId="51BCD3A5" w14:textId="639114F6">
                  <w:pPr>
                    <w:spacing w:before="0" w:beforeAutospacing="off" w:after="0" w:afterAutospacing="off"/>
                    <w:rPr>
                      <w:rFonts w:ascii="Arial" w:hAnsi="Arial" w:eastAsia="Arial" w:cs="Arial"/>
                      <w:b w:val="0"/>
                      <w:bCs w:val="0"/>
                      <w:color w:val="FFFFFF" w:themeColor="background1" w:themeTint="FF" w:themeShade="FF"/>
                      <w:sz w:val="16"/>
                      <w:szCs w:val="16"/>
                    </w:rPr>
                  </w:pPr>
                  <w:r w:rsidRPr="42B23B6E" w:rsidR="42B23B6E">
                    <w:rPr>
                      <w:rFonts w:ascii="Arial" w:hAnsi="Arial" w:eastAsia="Arial" w:cs="Arial" w:asciiTheme="minorAscii" w:hAnsiTheme="minorAscii" w:eastAsiaTheme="minorEastAsia"/>
                      <w:b w:val="0"/>
                      <w:bCs w:val="0"/>
                      <w:color w:val="FFFFFF" w:themeColor="background1" w:themeTint="FF" w:themeShade="FF"/>
                      <w:sz w:val="16"/>
                      <w:szCs w:val="16"/>
                      <w:lang w:eastAsia="en-US" w:bidi="ar-SA"/>
                    </w:rPr>
                    <w:t>Dispositivo</w:t>
                  </w:r>
                </w:p>
              </w:tc>
            </w:tr>
            <w:tr w:rsidR="42B23B6E" w:rsidTr="42B23B6E" w14:paraId="17A3355D">
              <w:trPr>
                <w:trHeight w:val="300"/>
              </w:trPr>
              <w:tc>
                <w:tcPr>
                  <w:cnfStyle w:val="001000000000" w:firstRow="0" w:lastRow="0" w:firstColumn="1" w:lastColumn="0" w:oddVBand="0" w:evenVBand="0" w:oddHBand="0" w:evenHBand="0" w:firstRowFirstColumn="0" w:firstRowLastColumn="0" w:lastRowFirstColumn="0" w:lastRowLastColumn="0"/>
                  <w:tcW w:w="1666" w:type="dxa"/>
                  <w:tcMar/>
                </w:tcPr>
                <w:p w:rsidR="42B23B6E" w:rsidP="42B23B6E" w:rsidRDefault="42B23B6E" w14:paraId="5397823F" w14:textId="42CDC843">
                  <w:pPr>
                    <w:spacing w:before="0" w:beforeAutospacing="off" w:after="0" w:afterAutospacing="off"/>
                    <w:rPr>
                      <w:rFonts w:ascii="Arial" w:hAnsi="Arial" w:eastAsia="Arial" w:cs="Arial"/>
                      <w:b w:val="1"/>
                      <w:bCs w:val="1"/>
                      <w:color w:val="FFFFFF" w:themeColor="background1" w:themeTint="FF" w:themeShade="FF"/>
                      <w:sz w:val="16"/>
                      <w:szCs w:val="16"/>
                    </w:rPr>
                  </w:pPr>
                  <w:r w:rsidRPr="42B23B6E" w:rsidR="42B23B6E">
                    <w:rPr>
                      <w:rFonts w:ascii="Arial" w:hAnsi="Arial" w:eastAsia="Arial" w:cs="Arial"/>
                      <w:b w:val="1"/>
                      <w:bCs w:val="1"/>
                      <w:color w:val="FFFFFF" w:themeColor="background1" w:themeTint="FF" w:themeShade="FF"/>
                      <w:sz w:val="16"/>
                      <w:szCs w:val="16"/>
                    </w:rPr>
                    <w:t>joeddav/xlm-roberta-large-xnli</w:t>
                  </w:r>
                </w:p>
              </w:tc>
              <w:tc>
                <w:tcPr>
                  <w:cnfStyle w:val="000000000000" w:firstRow="0" w:lastRow="0" w:firstColumn="0" w:lastColumn="0" w:oddVBand="0" w:evenVBand="0" w:oddHBand="0" w:evenHBand="0" w:firstRowFirstColumn="0" w:firstRowLastColumn="0" w:lastRowFirstColumn="0" w:lastRowLastColumn="0"/>
                  <w:tcW w:w="1468" w:type="dxa"/>
                  <w:tcMar/>
                </w:tcPr>
                <w:p w:rsidR="42B23B6E" w:rsidP="42B23B6E" w:rsidRDefault="42B23B6E" w14:paraId="2C537A68" w14:textId="65F15745">
                  <w:pPr>
                    <w:spacing w:before="0" w:beforeAutospacing="off" w:after="0" w:afterAutospacing="off"/>
                    <w:rPr>
                      <w:rFonts w:ascii="Arial" w:hAnsi="Arial" w:eastAsia="Arial" w:cs="Arial"/>
                      <w:b w:val="0"/>
                      <w:bCs w:val="0"/>
                      <w:color w:val="1F1F1F"/>
                      <w:sz w:val="16"/>
                      <w:szCs w:val="16"/>
                    </w:rPr>
                  </w:pPr>
                  <w:r w:rsidRPr="42B23B6E" w:rsidR="42B23B6E">
                    <w:rPr>
                      <w:rFonts w:ascii="Arial" w:hAnsi="Arial" w:eastAsia="Arial" w:cs="Arial"/>
                      <w:b w:val="0"/>
                      <w:bCs w:val="0"/>
                      <w:color w:val="1F1F1F"/>
                      <w:sz w:val="16"/>
                      <w:szCs w:val="16"/>
                    </w:rPr>
                    <w:t>Zero-shot NLI multilingüe</w:t>
                  </w:r>
                </w:p>
              </w:tc>
              <w:tc>
                <w:tcPr>
                  <w:cnfStyle w:val="000000000000" w:firstRow="0" w:lastRow="0" w:firstColumn="0" w:lastColumn="0" w:oddVBand="0" w:evenVBand="0" w:oddHBand="0" w:evenHBand="0" w:firstRowFirstColumn="0" w:firstRowLastColumn="0" w:lastRowFirstColumn="0" w:lastRowLastColumn="0"/>
                  <w:tcW w:w="1468" w:type="dxa"/>
                  <w:tcMar/>
                </w:tcPr>
                <w:p w:rsidR="42B23B6E" w:rsidP="42B23B6E" w:rsidRDefault="42B23B6E" w14:paraId="48BF4191" w14:textId="19207B43">
                  <w:pPr>
                    <w:spacing w:before="0" w:beforeAutospacing="off" w:after="0" w:afterAutospacing="off"/>
                    <w:rPr>
                      <w:rFonts w:ascii="Arial" w:hAnsi="Arial" w:eastAsia="Arial" w:cs="Arial"/>
                      <w:b w:val="0"/>
                      <w:bCs w:val="0"/>
                      <w:color w:val="1F1F1F"/>
                      <w:sz w:val="16"/>
                      <w:szCs w:val="16"/>
                    </w:rPr>
                  </w:pPr>
                  <w:r w:rsidRPr="42B23B6E" w:rsidR="42B23B6E">
                    <w:rPr>
                      <w:rFonts w:ascii="Arial" w:hAnsi="Arial" w:eastAsia="Arial" w:cs="Arial"/>
                      <w:b w:val="0"/>
                      <w:bCs w:val="0"/>
                      <w:color w:val="1F1F1F"/>
                      <w:sz w:val="16"/>
                      <w:szCs w:val="16"/>
                    </w:rPr>
                    <w:t>Large; uso de memoria elevado</w:t>
                  </w:r>
                </w:p>
              </w:tc>
              <w:tc>
                <w:tcPr>
                  <w:cnfStyle w:val="000000000000" w:firstRow="0" w:lastRow="0" w:firstColumn="0" w:lastColumn="0" w:oddVBand="0" w:evenVBand="0" w:oddHBand="0" w:evenHBand="0" w:firstRowFirstColumn="0" w:firstRowLastColumn="0" w:lastRowFirstColumn="0" w:lastRowLastColumn="0"/>
                  <w:tcW w:w="1059" w:type="dxa"/>
                  <w:tcMar/>
                </w:tcPr>
                <w:p w:rsidR="42B23B6E" w:rsidP="42B23B6E" w:rsidRDefault="42B23B6E" w14:paraId="3BC47845" w14:textId="42E56A85">
                  <w:pPr>
                    <w:spacing w:before="0" w:beforeAutospacing="off" w:after="0" w:afterAutospacing="off"/>
                    <w:jc w:val="right"/>
                    <w:rPr>
                      <w:rFonts w:ascii="Arial" w:hAnsi="Arial" w:eastAsia="Arial" w:cs="Arial"/>
                      <w:b w:val="1"/>
                      <w:bCs w:val="1"/>
                      <w:color w:val="1F1F1F"/>
                      <w:sz w:val="16"/>
                      <w:szCs w:val="16"/>
                    </w:rPr>
                  </w:pPr>
                  <w:r w:rsidRPr="42B23B6E" w:rsidR="42B23B6E">
                    <w:rPr>
                      <w:rFonts w:ascii="Arial" w:hAnsi="Arial" w:eastAsia="Arial" w:cs="Arial"/>
                      <w:b w:val="1"/>
                      <w:bCs w:val="1"/>
                      <w:color w:val="1F1F1F"/>
                      <w:sz w:val="16"/>
                      <w:szCs w:val="16"/>
                    </w:rPr>
                    <w:t>0.62</w:t>
                  </w:r>
                </w:p>
              </w:tc>
              <w:tc>
                <w:tcPr>
                  <w:cnfStyle w:val="000000000000" w:firstRow="0" w:lastRow="0" w:firstColumn="0" w:lastColumn="0" w:oddVBand="0" w:evenVBand="0" w:oddHBand="0" w:evenHBand="0" w:firstRowFirstColumn="0" w:firstRowLastColumn="0" w:lastRowFirstColumn="0" w:lastRowLastColumn="0"/>
                  <w:tcW w:w="833" w:type="dxa"/>
                  <w:tcMar/>
                </w:tcPr>
                <w:p w:rsidR="42B23B6E" w:rsidP="42B23B6E" w:rsidRDefault="42B23B6E" w14:paraId="7752DA01" w14:textId="20CDF58F">
                  <w:pPr>
                    <w:spacing w:before="0" w:beforeAutospacing="off" w:after="0" w:afterAutospacing="off"/>
                    <w:jc w:val="right"/>
                    <w:rPr>
                      <w:rFonts w:ascii="Arial" w:hAnsi="Arial" w:eastAsia="Arial" w:cs="Arial"/>
                      <w:b w:val="1"/>
                      <w:bCs w:val="1"/>
                      <w:color w:val="1F1F1F"/>
                      <w:sz w:val="16"/>
                      <w:szCs w:val="16"/>
                    </w:rPr>
                  </w:pPr>
                  <w:r w:rsidRPr="42B23B6E" w:rsidR="42B23B6E">
                    <w:rPr>
                      <w:rFonts w:ascii="Arial" w:hAnsi="Arial" w:eastAsia="Arial" w:cs="Arial"/>
                      <w:b w:val="1"/>
                      <w:bCs w:val="1"/>
                      <w:color w:val="1F1F1F"/>
                      <w:sz w:val="16"/>
                      <w:szCs w:val="16"/>
                    </w:rPr>
                    <w:t>0.62</w:t>
                  </w:r>
                </w:p>
              </w:tc>
              <w:tc>
                <w:tcPr>
                  <w:cnfStyle w:val="000000000000" w:firstRow="0" w:lastRow="0" w:firstColumn="0" w:lastColumn="0" w:oddVBand="0" w:evenVBand="0" w:oddHBand="0" w:evenHBand="0" w:firstRowFirstColumn="0" w:firstRowLastColumn="0" w:lastRowFirstColumn="0" w:lastRowLastColumn="0"/>
                  <w:tcW w:w="649" w:type="dxa"/>
                  <w:tcMar/>
                </w:tcPr>
                <w:p w:rsidR="42B23B6E" w:rsidP="42B23B6E" w:rsidRDefault="42B23B6E" w14:paraId="29F4DCCB" w14:textId="0B2160CE">
                  <w:pPr>
                    <w:spacing w:before="0" w:beforeAutospacing="off" w:after="0" w:afterAutospacing="off"/>
                    <w:jc w:val="right"/>
                    <w:rPr>
                      <w:rFonts w:ascii="Arial" w:hAnsi="Arial" w:eastAsia="Arial" w:cs="Arial"/>
                      <w:b w:val="1"/>
                      <w:bCs w:val="1"/>
                      <w:color w:val="1F1F1F"/>
                      <w:sz w:val="16"/>
                      <w:szCs w:val="16"/>
                    </w:rPr>
                  </w:pPr>
                  <w:r w:rsidRPr="42B23B6E" w:rsidR="42B23B6E">
                    <w:rPr>
                      <w:rFonts w:ascii="Arial" w:hAnsi="Arial" w:eastAsia="Arial" w:cs="Arial"/>
                      <w:b w:val="1"/>
                      <w:bCs w:val="1"/>
                      <w:color w:val="1F1F1F"/>
                      <w:sz w:val="16"/>
                      <w:szCs w:val="16"/>
                    </w:rPr>
                    <w:t>0.62</w:t>
                  </w:r>
                </w:p>
              </w:tc>
              <w:tc>
                <w:tcPr>
                  <w:cnfStyle w:val="000000000000" w:firstRow="0" w:lastRow="0" w:firstColumn="0" w:lastColumn="0" w:oddVBand="0" w:evenVBand="0" w:oddHBand="0" w:evenHBand="0" w:firstRowFirstColumn="0" w:firstRowLastColumn="0" w:lastRowFirstColumn="0" w:lastRowLastColumn="0"/>
                  <w:tcW w:w="649" w:type="dxa"/>
                  <w:tcMar/>
                </w:tcPr>
                <w:p w:rsidR="42B23B6E" w:rsidP="42B23B6E" w:rsidRDefault="42B23B6E" w14:paraId="2B02B83B" w14:textId="0BF94DAB">
                  <w:pPr>
                    <w:spacing w:before="0" w:beforeAutospacing="off" w:after="0" w:afterAutospacing="off"/>
                    <w:jc w:val="right"/>
                    <w:rPr>
                      <w:rFonts w:ascii="Arial" w:hAnsi="Arial" w:eastAsia="Arial" w:cs="Arial"/>
                      <w:b w:val="1"/>
                      <w:bCs w:val="1"/>
                      <w:color w:val="1F1F1F"/>
                      <w:sz w:val="16"/>
                      <w:szCs w:val="16"/>
                    </w:rPr>
                  </w:pPr>
                  <w:r w:rsidRPr="42B23B6E" w:rsidR="42B23B6E">
                    <w:rPr>
                      <w:rFonts w:ascii="Arial" w:hAnsi="Arial" w:eastAsia="Arial" w:cs="Arial"/>
                      <w:b w:val="1"/>
                      <w:bCs w:val="1"/>
                      <w:color w:val="1F1F1F"/>
                      <w:sz w:val="16"/>
                      <w:szCs w:val="16"/>
                    </w:rPr>
                    <w:t>0.6</w:t>
                  </w:r>
                </w:p>
              </w:tc>
              <w:tc>
                <w:tcPr>
                  <w:cnfStyle w:val="000000000000" w:firstRow="0" w:lastRow="0" w:firstColumn="0" w:lastColumn="0" w:oddVBand="0" w:evenVBand="0" w:oddHBand="0" w:evenHBand="0" w:firstRowFirstColumn="0" w:firstRowLastColumn="0" w:lastRowFirstColumn="0" w:lastRowLastColumn="0"/>
                  <w:tcW w:w="791" w:type="dxa"/>
                  <w:tcMar/>
                </w:tcPr>
                <w:p w:rsidR="42B23B6E" w:rsidP="42B23B6E" w:rsidRDefault="42B23B6E" w14:paraId="15188EE1" w14:textId="01E6BB23">
                  <w:pPr>
                    <w:spacing w:before="0" w:beforeAutospacing="off" w:after="0" w:afterAutospacing="off"/>
                    <w:jc w:val="right"/>
                    <w:rPr>
                      <w:rFonts w:ascii="Arial" w:hAnsi="Arial" w:eastAsia="Arial" w:cs="Arial"/>
                      <w:b w:val="0"/>
                      <w:bCs w:val="0"/>
                      <w:color w:val="1F1F1F"/>
                      <w:sz w:val="16"/>
                      <w:szCs w:val="16"/>
                    </w:rPr>
                  </w:pPr>
                  <w:r w:rsidRPr="42B23B6E" w:rsidR="42B23B6E">
                    <w:rPr>
                      <w:rFonts w:ascii="Arial" w:hAnsi="Arial" w:eastAsia="Arial" w:cs="Arial"/>
                      <w:b w:val="0"/>
                      <w:bCs w:val="0"/>
                      <w:color w:val="1F1F1F"/>
                      <w:sz w:val="16"/>
                      <w:szCs w:val="16"/>
                    </w:rPr>
                    <w:t>0.0432</w:t>
                  </w:r>
                </w:p>
              </w:tc>
              <w:tc>
                <w:tcPr>
                  <w:cnfStyle w:val="000000000000" w:firstRow="0" w:lastRow="0" w:firstColumn="0" w:lastColumn="0" w:oddVBand="0" w:evenVBand="0" w:oddHBand="0" w:evenHBand="0" w:firstRowFirstColumn="0" w:firstRowLastColumn="0" w:lastRowFirstColumn="0" w:lastRowLastColumn="0"/>
                  <w:tcW w:w="791" w:type="dxa"/>
                  <w:tcMar/>
                </w:tcPr>
                <w:p w:rsidR="42B23B6E" w:rsidP="42B23B6E" w:rsidRDefault="42B23B6E" w14:paraId="2A9D36FE" w14:textId="3821EDCA">
                  <w:pPr>
                    <w:spacing w:before="0" w:beforeAutospacing="off" w:after="0" w:afterAutospacing="off"/>
                    <w:rPr>
                      <w:rFonts w:ascii="Arial" w:hAnsi="Arial" w:eastAsia="Arial" w:cs="Arial"/>
                      <w:b w:val="0"/>
                      <w:bCs w:val="0"/>
                      <w:color w:val="1F1F1F"/>
                      <w:sz w:val="16"/>
                      <w:szCs w:val="16"/>
                    </w:rPr>
                  </w:pPr>
                  <w:r w:rsidRPr="42B23B6E" w:rsidR="42B23B6E">
                    <w:rPr>
                      <w:rFonts w:ascii="Arial" w:hAnsi="Arial" w:eastAsia="Arial" w:cs="Arial" w:asciiTheme="minorAscii" w:hAnsiTheme="minorAscii" w:eastAsiaTheme="minorEastAsia"/>
                      <w:b w:val="0"/>
                      <w:bCs w:val="0"/>
                      <w:color w:val="1F1F1F"/>
                      <w:sz w:val="16"/>
                      <w:szCs w:val="16"/>
                      <w:lang w:eastAsia="en-US" w:bidi="ar-SA"/>
                    </w:rPr>
                    <w:t>GPU</w:t>
                  </w:r>
                </w:p>
              </w:tc>
            </w:tr>
            <w:tr w:rsidR="42B23B6E" w:rsidTr="42B23B6E" w14:paraId="4994B35C">
              <w:trPr>
                <w:trHeight w:val="300"/>
              </w:trPr>
              <w:tc>
                <w:tcPr>
                  <w:cnfStyle w:val="001000000000" w:firstRow="0" w:lastRow="0" w:firstColumn="1" w:lastColumn="0" w:oddVBand="0" w:evenVBand="0" w:oddHBand="0" w:evenHBand="0" w:firstRowFirstColumn="0" w:firstRowLastColumn="0" w:lastRowFirstColumn="0" w:lastRowLastColumn="0"/>
                  <w:tcW w:w="1666" w:type="dxa"/>
                  <w:tcMar/>
                </w:tcPr>
                <w:p w:rsidR="42B23B6E" w:rsidP="42B23B6E" w:rsidRDefault="42B23B6E" w14:paraId="4C81A73F" w14:textId="3672760D">
                  <w:pPr>
                    <w:spacing w:before="0" w:beforeAutospacing="off" w:after="0" w:afterAutospacing="off"/>
                    <w:rPr>
                      <w:rFonts w:ascii="Arial" w:hAnsi="Arial" w:eastAsia="Arial" w:cs="Arial"/>
                      <w:b w:val="1"/>
                      <w:bCs w:val="1"/>
                      <w:color w:val="FFFFFF" w:themeColor="background1" w:themeTint="FF" w:themeShade="FF"/>
                      <w:sz w:val="16"/>
                      <w:szCs w:val="16"/>
                    </w:rPr>
                  </w:pPr>
                  <w:r w:rsidRPr="42B23B6E" w:rsidR="42B23B6E">
                    <w:rPr>
                      <w:rFonts w:ascii="Arial" w:hAnsi="Arial" w:eastAsia="Arial" w:cs="Arial"/>
                      <w:b w:val="1"/>
                      <w:bCs w:val="1"/>
                      <w:color w:val="FFFFFF" w:themeColor="background1" w:themeTint="FF" w:themeShade="FF"/>
                      <w:sz w:val="16"/>
                      <w:szCs w:val="16"/>
                    </w:rPr>
                    <w:t>MoritzLaurer/mDeBERTa-v3-base-mnli-xnli</w:t>
                  </w:r>
                </w:p>
              </w:tc>
              <w:tc>
                <w:tcPr>
                  <w:cnfStyle w:val="000000000000" w:firstRow="0" w:lastRow="0" w:firstColumn="0" w:lastColumn="0" w:oddVBand="0" w:evenVBand="0" w:oddHBand="0" w:evenHBand="0" w:firstRowFirstColumn="0" w:firstRowLastColumn="0" w:lastRowFirstColumn="0" w:lastRowLastColumn="0"/>
                  <w:tcW w:w="1468" w:type="dxa"/>
                  <w:tcMar/>
                </w:tcPr>
                <w:p w:rsidR="42B23B6E" w:rsidP="42B23B6E" w:rsidRDefault="42B23B6E" w14:paraId="45E38328" w14:textId="43FDA1D6">
                  <w:pPr>
                    <w:spacing w:before="0" w:beforeAutospacing="off" w:after="0" w:afterAutospacing="off"/>
                    <w:rPr>
                      <w:rFonts w:ascii="Arial" w:hAnsi="Arial" w:eastAsia="Arial" w:cs="Arial"/>
                      <w:b w:val="0"/>
                      <w:bCs w:val="0"/>
                      <w:color w:val="1F1F1F"/>
                      <w:sz w:val="16"/>
                      <w:szCs w:val="16"/>
                    </w:rPr>
                  </w:pPr>
                  <w:r w:rsidRPr="42B23B6E" w:rsidR="42B23B6E">
                    <w:rPr>
                      <w:rFonts w:ascii="Arial" w:hAnsi="Arial" w:eastAsia="Arial" w:cs="Arial"/>
                      <w:b w:val="0"/>
                      <w:bCs w:val="0"/>
                      <w:color w:val="1F1F1F"/>
                      <w:sz w:val="16"/>
                      <w:szCs w:val="16"/>
                    </w:rPr>
                    <w:t>Zero-shot NLI multilingüe</w:t>
                  </w:r>
                </w:p>
              </w:tc>
              <w:tc>
                <w:tcPr>
                  <w:cnfStyle w:val="000000000000" w:firstRow="0" w:lastRow="0" w:firstColumn="0" w:lastColumn="0" w:oddVBand="0" w:evenVBand="0" w:oddHBand="0" w:evenHBand="0" w:firstRowFirstColumn="0" w:firstRowLastColumn="0" w:lastRowFirstColumn="0" w:lastRowLastColumn="0"/>
                  <w:tcW w:w="1468" w:type="dxa"/>
                  <w:tcMar/>
                </w:tcPr>
                <w:p w:rsidR="42B23B6E" w:rsidP="42B23B6E" w:rsidRDefault="42B23B6E" w14:paraId="2362BB54" w14:textId="326BBCDA">
                  <w:pPr>
                    <w:spacing w:before="0" w:beforeAutospacing="off" w:after="0" w:afterAutospacing="off"/>
                    <w:rPr>
                      <w:rFonts w:ascii="Arial" w:hAnsi="Arial" w:eastAsia="Arial" w:cs="Arial"/>
                      <w:b w:val="0"/>
                      <w:bCs w:val="0"/>
                      <w:color w:val="1F1F1F"/>
                      <w:sz w:val="16"/>
                      <w:szCs w:val="16"/>
                    </w:rPr>
                  </w:pPr>
                  <w:r w:rsidRPr="42B23B6E" w:rsidR="42B23B6E">
                    <w:rPr>
                      <w:rFonts w:ascii="Arial" w:hAnsi="Arial" w:eastAsia="Arial" w:cs="Arial"/>
                      <w:b w:val="0"/>
                      <w:bCs w:val="0"/>
                      <w:color w:val="1F1F1F"/>
                      <w:sz w:val="16"/>
                      <w:szCs w:val="16"/>
                    </w:rPr>
                    <w:t>Base; menor uso de memoria</w:t>
                  </w:r>
                </w:p>
              </w:tc>
              <w:tc>
                <w:tcPr>
                  <w:cnfStyle w:val="000000000000" w:firstRow="0" w:lastRow="0" w:firstColumn="0" w:lastColumn="0" w:oddVBand="0" w:evenVBand="0" w:oddHBand="0" w:evenHBand="0" w:firstRowFirstColumn="0" w:firstRowLastColumn="0" w:lastRowFirstColumn="0" w:lastRowLastColumn="0"/>
                  <w:tcW w:w="1059" w:type="dxa"/>
                  <w:tcMar/>
                </w:tcPr>
                <w:p w:rsidR="42B23B6E" w:rsidP="42B23B6E" w:rsidRDefault="42B23B6E" w14:paraId="103CD9ED" w14:textId="4BE8D8A8">
                  <w:pPr>
                    <w:spacing w:before="0" w:beforeAutospacing="off" w:after="0" w:afterAutospacing="off"/>
                    <w:jc w:val="right"/>
                    <w:rPr>
                      <w:rFonts w:ascii="Arial" w:hAnsi="Arial" w:eastAsia="Arial" w:cs="Arial"/>
                      <w:b w:val="1"/>
                      <w:bCs w:val="1"/>
                      <w:color w:val="1F1F1F"/>
                      <w:sz w:val="16"/>
                      <w:szCs w:val="16"/>
                    </w:rPr>
                  </w:pPr>
                  <w:r w:rsidRPr="42B23B6E" w:rsidR="42B23B6E">
                    <w:rPr>
                      <w:rFonts w:ascii="Arial" w:hAnsi="Arial" w:eastAsia="Arial" w:cs="Arial"/>
                      <w:b w:val="1"/>
                      <w:bCs w:val="1"/>
                      <w:color w:val="1F1F1F"/>
                      <w:sz w:val="16"/>
                      <w:szCs w:val="16"/>
                    </w:rPr>
                    <w:t>0.62</w:t>
                  </w:r>
                </w:p>
              </w:tc>
              <w:tc>
                <w:tcPr>
                  <w:cnfStyle w:val="000000000000" w:firstRow="0" w:lastRow="0" w:firstColumn="0" w:lastColumn="0" w:oddVBand="0" w:evenVBand="0" w:oddHBand="0" w:evenHBand="0" w:firstRowFirstColumn="0" w:firstRowLastColumn="0" w:lastRowFirstColumn="0" w:lastRowLastColumn="0"/>
                  <w:tcW w:w="833" w:type="dxa"/>
                  <w:tcMar/>
                </w:tcPr>
                <w:p w:rsidR="42B23B6E" w:rsidP="42B23B6E" w:rsidRDefault="42B23B6E" w14:paraId="460F5F63" w14:textId="4A0F23A6">
                  <w:pPr>
                    <w:spacing w:before="0" w:beforeAutospacing="off" w:after="0" w:afterAutospacing="off"/>
                    <w:jc w:val="right"/>
                    <w:rPr>
                      <w:rFonts w:ascii="Arial" w:hAnsi="Arial" w:eastAsia="Arial" w:cs="Arial"/>
                      <w:b w:val="1"/>
                      <w:bCs w:val="1"/>
                      <w:color w:val="1F1F1F"/>
                      <w:sz w:val="16"/>
                      <w:szCs w:val="16"/>
                    </w:rPr>
                  </w:pPr>
                  <w:r w:rsidRPr="42B23B6E" w:rsidR="42B23B6E">
                    <w:rPr>
                      <w:rFonts w:ascii="Arial" w:hAnsi="Arial" w:eastAsia="Arial" w:cs="Arial"/>
                      <w:b w:val="1"/>
                      <w:bCs w:val="1"/>
                      <w:color w:val="1F1F1F"/>
                      <w:sz w:val="16"/>
                      <w:szCs w:val="16"/>
                    </w:rPr>
                    <w:t>0.61</w:t>
                  </w:r>
                </w:p>
              </w:tc>
              <w:tc>
                <w:tcPr>
                  <w:cnfStyle w:val="000000000000" w:firstRow="0" w:lastRow="0" w:firstColumn="0" w:lastColumn="0" w:oddVBand="0" w:evenVBand="0" w:oddHBand="0" w:evenHBand="0" w:firstRowFirstColumn="0" w:firstRowLastColumn="0" w:lastRowFirstColumn="0" w:lastRowLastColumn="0"/>
                  <w:tcW w:w="649" w:type="dxa"/>
                  <w:tcMar/>
                </w:tcPr>
                <w:p w:rsidR="42B23B6E" w:rsidP="42B23B6E" w:rsidRDefault="42B23B6E" w14:paraId="178EDA0A" w14:textId="5BD706DD">
                  <w:pPr>
                    <w:spacing w:before="0" w:beforeAutospacing="off" w:after="0" w:afterAutospacing="off"/>
                    <w:jc w:val="right"/>
                    <w:rPr>
                      <w:rFonts w:ascii="Arial" w:hAnsi="Arial" w:eastAsia="Arial" w:cs="Arial"/>
                      <w:b w:val="1"/>
                      <w:bCs w:val="1"/>
                      <w:color w:val="1F1F1F"/>
                      <w:sz w:val="16"/>
                      <w:szCs w:val="16"/>
                    </w:rPr>
                  </w:pPr>
                  <w:r w:rsidRPr="42B23B6E" w:rsidR="42B23B6E">
                    <w:rPr>
                      <w:rFonts w:ascii="Arial" w:hAnsi="Arial" w:eastAsia="Arial" w:cs="Arial"/>
                      <w:b w:val="1"/>
                      <w:bCs w:val="1"/>
                      <w:color w:val="1F1F1F"/>
                      <w:sz w:val="16"/>
                      <w:szCs w:val="16"/>
                    </w:rPr>
                    <w:t>0.62</w:t>
                  </w:r>
                </w:p>
              </w:tc>
              <w:tc>
                <w:tcPr>
                  <w:cnfStyle w:val="000000000000" w:firstRow="0" w:lastRow="0" w:firstColumn="0" w:lastColumn="0" w:oddVBand="0" w:evenVBand="0" w:oddHBand="0" w:evenHBand="0" w:firstRowFirstColumn="0" w:firstRowLastColumn="0" w:lastRowFirstColumn="0" w:lastRowLastColumn="0"/>
                  <w:tcW w:w="649" w:type="dxa"/>
                  <w:tcMar/>
                </w:tcPr>
                <w:p w:rsidR="42B23B6E" w:rsidP="42B23B6E" w:rsidRDefault="42B23B6E" w14:paraId="75796CFC" w14:textId="639E75B6">
                  <w:pPr>
                    <w:spacing w:before="0" w:beforeAutospacing="off" w:after="0" w:afterAutospacing="off"/>
                    <w:jc w:val="right"/>
                    <w:rPr>
                      <w:rFonts w:ascii="Arial" w:hAnsi="Arial" w:eastAsia="Arial" w:cs="Arial"/>
                      <w:b w:val="1"/>
                      <w:bCs w:val="1"/>
                      <w:color w:val="1F1F1F"/>
                      <w:sz w:val="16"/>
                      <w:szCs w:val="16"/>
                    </w:rPr>
                  </w:pPr>
                  <w:r w:rsidRPr="42B23B6E" w:rsidR="42B23B6E">
                    <w:rPr>
                      <w:rFonts w:ascii="Arial" w:hAnsi="Arial" w:eastAsia="Arial" w:cs="Arial"/>
                      <w:b w:val="1"/>
                      <w:bCs w:val="1"/>
                      <w:color w:val="1F1F1F"/>
                      <w:sz w:val="16"/>
                      <w:szCs w:val="16"/>
                    </w:rPr>
                    <w:t>0.58</w:t>
                  </w:r>
                </w:p>
              </w:tc>
              <w:tc>
                <w:tcPr>
                  <w:cnfStyle w:val="000000000000" w:firstRow="0" w:lastRow="0" w:firstColumn="0" w:lastColumn="0" w:oddVBand="0" w:evenVBand="0" w:oddHBand="0" w:evenHBand="0" w:firstRowFirstColumn="0" w:firstRowLastColumn="0" w:lastRowFirstColumn="0" w:lastRowLastColumn="0"/>
                  <w:tcW w:w="791" w:type="dxa"/>
                  <w:tcMar/>
                </w:tcPr>
                <w:p w:rsidR="42B23B6E" w:rsidP="42B23B6E" w:rsidRDefault="42B23B6E" w14:paraId="7CD03B95" w14:textId="00BBCC71">
                  <w:pPr>
                    <w:spacing w:before="0" w:beforeAutospacing="off" w:after="0" w:afterAutospacing="off"/>
                    <w:jc w:val="right"/>
                    <w:rPr>
                      <w:rFonts w:ascii="Arial" w:hAnsi="Arial" w:eastAsia="Arial" w:cs="Arial"/>
                      <w:b w:val="1"/>
                      <w:bCs w:val="1"/>
                      <w:color w:val="1F1F1F"/>
                      <w:sz w:val="16"/>
                      <w:szCs w:val="16"/>
                    </w:rPr>
                  </w:pPr>
                  <w:r w:rsidRPr="42B23B6E" w:rsidR="42B23B6E">
                    <w:rPr>
                      <w:rFonts w:ascii="Arial" w:hAnsi="Arial" w:eastAsia="Arial" w:cs="Arial"/>
                      <w:b w:val="1"/>
                      <w:bCs w:val="1"/>
                      <w:color w:val="1F1F1F"/>
                      <w:sz w:val="16"/>
                      <w:szCs w:val="16"/>
                    </w:rPr>
                    <w:t>0.0181</w:t>
                  </w:r>
                </w:p>
              </w:tc>
              <w:tc>
                <w:tcPr>
                  <w:cnfStyle w:val="000000000000" w:firstRow="0" w:lastRow="0" w:firstColumn="0" w:lastColumn="0" w:oddVBand="0" w:evenVBand="0" w:oddHBand="0" w:evenHBand="0" w:firstRowFirstColumn="0" w:firstRowLastColumn="0" w:lastRowFirstColumn="0" w:lastRowLastColumn="0"/>
                  <w:tcW w:w="791" w:type="dxa"/>
                  <w:tcMar/>
                </w:tcPr>
                <w:p w:rsidR="42B23B6E" w:rsidP="42B23B6E" w:rsidRDefault="42B23B6E" w14:paraId="58324A80" w14:textId="00A1692A">
                  <w:pPr>
                    <w:spacing w:before="0" w:beforeAutospacing="off" w:after="0" w:afterAutospacing="off"/>
                    <w:rPr>
                      <w:rFonts w:ascii="Arial" w:hAnsi="Arial" w:eastAsia="Arial" w:cs="Arial"/>
                      <w:b w:val="0"/>
                      <w:bCs w:val="0"/>
                      <w:color w:val="1F1F1F"/>
                      <w:sz w:val="16"/>
                      <w:szCs w:val="16"/>
                    </w:rPr>
                  </w:pPr>
                  <w:r w:rsidRPr="42B23B6E" w:rsidR="42B23B6E">
                    <w:rPr>
                      <w:rFonts w:ascii="Arial" w:hAnsi="Arial" w:eastAsia="Arial" w:cs="Arial" w:asciiTheme="minorAscii" w:hAnsiTheme="minorAscii" w:eastAsiaTheme="minorEastAsia"/>
                      <w:b w:val="0"/>
                      <w:bCs w:val="0"/>
                      <w:color w:val="1F1F1F"/>
                      <w:sz w:val="16"/>
                      <w:szCs w:val="16"/>
                      <w:lang w:eastAsia="en-US" w:bidi="ar-SA"/>
                    </w:rPr>
                    <w:t>GPU</w:t>
                  </w:r>
                </w:p>
              </w:tc>
            </w:tr>
            <w:tr w:rsidR="42B23B6E" w:rsidTr="42B23B6E" w14:paraId="5F68AD5D">
              <w:trPr>
                <w:trHeight w:val="300"/>
              </w:trPr>
              <w:tc>
                <w:tcPr>
                  <w:cnfStyle w:val="001000000000" w:firstRow="0" w:lastRow="0" w:firstColumn="1" w:lastColumn="0" w:oddVBand="0" w:evenVBand="0" w:oddHBand="0" w:evenHBand="0" w:firstRowFirstColumn="0" w:firstRowLastColumn="0" w:lastRowFirstColumn="0" w:lastRowLastColumn="0"/>
                  <w:tcW w:w="1666" w:type="dxa"/>
                  <w:tcMar/>
                </w:tcPr>
                <w:p w:rsidR="42B23B6E" w:rsidP="42B23B6E" w:rsidRDefault="42B23B6E" w14:paraId="6C6E486E" w14:textId="27A914AC">
                  <w:pPr>
                    <w:spacing w:before="0" w:beforeAutospacing="off" w:after="0" w:afterAutospacing="off"/>
                    <w:rPr>
                      <w:rFonts w:ascii="Arial" w:hAnsi="Arial" w:eastAsia="Arial" w:cs="Arial"/>
                      <w:b w:val="1"/>
                      <w:bCs w:val="1"/>
                      <w:color w:val="FFFFFF" w:themeColor="background1" w:themeTint="FF" w:themeShade="FF"/>
                      <w:sz w:val="16"/>
                      <w:szCs w:val="16"/>
                    </w:rPr>
                  </w:pPr>
                  <w:r w:rsidRPr="42B23B6E" w:rsidR="42B23B6E">
                    <w:rPr>
                      <w:rFonts w:ascii="Arial" w:hAnsi="Arial" w:eastAsia="Arial" w:cs="Arial"/>
                      <w:b w:val="1"/>
                      <w:bCs w:val="1"/>
                      <w:color w:val="FFFFFF" w:themeColor="background1" w:themeTint="FF" w:themeShade="FF"/>
                      <w:sz w:val="16"/>
                      <w:szCs w:val="16"/>
                    </w:rPr>
                    <w:t>MoritzLaurer/DeBERTa-v3-base-mnli-fever-anli</w:t>
                  </w:r>
                </w:p>
              </w:tc>
              <w:tc>
                <w:tcPr>
                  <w:cnfStyle w:val="000000000000" w:firstRow="0" w:lastRow="0" w:firstColumn="0" w:lastColumn="0" w:oddVBand="0" w:evenVBand="0" w:oddHBand="0" w:evenHBand="0" w:firstRowFirstColumn="0" w:firstRowLastColumn="0" w:lastRowFirstColumn="0" w:lastRowLastColumn="0"/>
                  <w:tcW w:w="1468" w:type="dxa"/>
                  <w:tcMar/>
                </w:tcPr>
                <w:p w:rsidR="42B23B6E" w:rsidP="42B23B6E" w:rsidRDefault="42B23B6E" w14:paraId="23851F6A" w14:textId="362A46F7">
                  <w:pPr>
                    <w:spacing w:before="0" w:beforeAutospacing="off" w:after="0" w:afterAutospacing="off"/>
                    <w:rPr>
                      <w:rFonts w:ascii="Arial" w:hAnsi="Arial" w:eastAsia="Arial" w:cs="Arial"/>
                      <w:b w:val="0"/>
                      <w:bCs w:val="0"/>
                      <w:color w:val="1F1F1F"/>
                      <w:sz w:val="16"/>
                      <w:szCs w:val="16"/>
                    </w:rPr>
                  </w:pPr>
                  <w:r w:rsidRPr="42B23B6E" w:rsidR="42B23B6E">
                    <w:rPr>
                      <w:rFonts w:ascii="Arial" w:hAnsi="Arial" w:eastAsia="Arial" w:cs="Arial"/>
                      <w:b w:val="0"/>
                      <w:bCs w:val="0"/>
                      <w:color w:val="1F1F1F"/>
                      <w:sz w:val="16"/>
                      <w:szCs w:val="16"/>
                    </w:rPr>
                    <w:t>Zero-shot NLI / multitarea</w:t>
                  </w:r>
                </w:p>
              </w:tc>
              <w:tc>
                <w:tcPr>
                  <w:cnfStyle w:val="000000000000" w:firstRow="0" w:lastRow="0" w:firstColumn="0" w:lastColumn="0" w:oddVBand="0" w:evenVBand="0" w:oddHBand="0" w:evenHBand="0" w:firstRowFirstColumn="0" w:firstRowLastColumn="0" w:lastRowFirstColumn="0" w:lastRowLastColumn="0"/>
                  <w:tcW w:w="1468" w:type="dxa"/>
                  <w:tcMar/>
                </w:tcPr>
                <w:p w:rsidR="42B23B6E" w:rsidP="42B23B6E" w:rsidRDefault="42B23B6E" w14:paraId="59C6B694" w14:textId="1EE7EB9A">
                  <w:pPr>
                    <w:spacing w:before="0" w:beforeAutospacing="off" w:after="0" w:afterAutospacing="off"/>
                    <w:rPr>
                      <w:rFonts w:ascii="Arial" w:hAnsi="Arial" w:eastAsia="Arial" w:cs="Arial"/>
                      <w:b w:val="0"/>
                      <w:bCs w:val="0"/>
                      <w:color w:val="1F1F1F"/>
                      <w:sz w:val="16"/>
                      <w:szCs w:val="16"/>
                    </w:rPr>
                  </w:pPr>
                  <w:r w:rsidRPr="42B23B6E" w:rsidR="42B23B6E">
                    <w:rPr>
                      <w:rFonts w:ascii="Arial" w:hAnsi="Arial" w:eastAsia="Arial" w:cs="Arial"/>
                      <w:b w:val="0"/>
                      <w:bCs w:val="0"/>
                      <w:color w:val="1F1F1F"/>
                      <w:sz w:val="16"/>
                      <w:szCs w:val="16"/>
                    </w:rPr>
                    <w:t>Base; tamaño medio</w:t>
                  </w:r>
                </w:p>
              </w:tc>
              <w:tc>
                <w:tcPr>
                  <w:cnfStyle w:val="000000000000" w:firstRow="0" w:lastRow="0" w:firstColumn="0" w:lastColumn="0" w:oddVBand="0" w:evenVBand="0" w:oddHBand="0" w:evenHBand="0" w:firstRowFirstColumn="0" w:firstRowLastColumn="0" w:lastRowFirstColumn="0" w:lastRowLastColumn="0"/>
                  <w:tcW w:w="1059" w:type="dxa"/>
                  <w:tcMar/>
                </w:tcPr>
                <w:p w:rsidR="42B23B6E" w:rsidP="42B23B6E" w:rsidRDefault="42B23B6E" w14:paraId="25D8B7B7" w14:textId="2FA701A2">
                  <w:pPr>
                    <w:spacing w:before="0" w:beforeAutospacing="off" w:after="0" w:afterAutospacing="off"/>
                    <w:jc w:val="right"/>
                    <w:rPr>
                      <w:rFonts w:ascii="Arial" w:hAnsi="Arial" w:eastAsia="Arial" w:cs="Arial"/>
                      <w:b w:val="0"/>
                      <w:bCs w:val="0"/>
                      <w:color w:val="1F1F1F"/>
                      <w:sz w:val="16"/>
                      <w:szCs w:val="16"/>
                    </w:rPr>
                  </w:pPr>
                  <w:r w:rsidRPr="42B23B6E" w:rsidR="42B23B6E">
                    <w:rPr>
                      <w:rFonts w:ascii="Arial" w:hAnsi="Arial" w:eastAsia="Arial" w:cs="Arial"/>
                      <w:b w:val="0"/>
                      <w:bCs w:val="0"/>
                      <w:color w:val="1F1F1F"/>
                      <w:sz w:val="16"/>
                      <w:szCs w:val="16"/>
                    </w:rPr>
                    <w:t>0.35</w:t>
                  </w:r>
                </w:p>
              </w:tc>
              <w:tc>
                <w:tcPr>
                  <w:cnfStyle w:val="000000000000" w:firstRow="0" w:lastRow="0" w:firstColumn="0" w:lastColumn="0" w:oddVBand="0" w:evenVBand="0" w:oddHBand="0" w:evenHBand="0" w:firstRowFirstColumn="0" w:firstRowLastColumn="0" w:lastRowFirstColumn="0" w:lastRowLastColumn="0"/>
                  <w:tcW w:w="833" w:type="dxa"/>
                  <w:tcMar/>
                </w:tcPr>
                <w:p w:rsidR="42B23B6E" w:rsidP="42B23B6E" w:rsidRDefault="42B23B6E" w14:paraId="0B5E10E3" w14:textId="1379C40F">
                  <w:pPr>
                    <w:spacing w:before="0" w:beforeAutospacing="off" w:after="0" w:afterAutospacing="off"/>
                    <w:jc w:val="right"/>
                    <w:rPr>
                      <w:rFonts w:ascii="Arial" w:hAnsi="Arial" w:eastAsia="Arial" w:cs="Arial"/>
                      <w:b w:val="0"/>
                      <w:bCs w:val="0"/>
                      <w:color w:val="1F1F1F"/>
                      <w:sz w:val="16"/>
                      <w:szCs w:val="16"/>
                    </w:rPr>
                  </w:pPr>
                  <w:r w:rsidRPr="42B23B6E" w:rsidR="42B23B6E">
                    <w:rPr>
                      <w:rFonts w:ascii="Arial" w:hAnsi="Arial" w:eastAsia="Arial" w:cs="Arial"/>
                      <w:b w:val="0"/>
                      <w:bCs w:val="0"/>
                      <w:color w:val="1F1F1F"/>
                      <w:sz w:val="16"/>
                      <w:szCs w:val="16"/>
                    </w:rPr>
                    <w:t>0.46</w:t>
                  </w:r>
                </w:p>
              </w:tc>
              <w:tc>
                <w:tcPr>
                  <w:cnfStyle w:val="000000000000" w:firstRow="0" w:lastRow="0" w:firstColumn="0" w:lastColumn="0" w:oddVBand="0" w:evenVBand="0" w:oddHBand="0" w:evenHBand="0" w:firstRowFirstColumn="0" w:firstRowLastColumn="0" w:lastRowFirstColumn="0" w:lastRowLastColumn="0"/>
                  <w:tcW w:w="649" w:type="dxa"/>
                  <w:tcMar/>
                </w:tcPr>
                <w:p w:rsidR="42B23B6E" w:rsidP="42B23B6E" w:rsidRDefault="42B23B6E" w14:paraId="37300451" w14:textId="7B58EAFE">
                  <w:pPr>
                    <w:spacing w:before="0" w:beforeAutospacing="off" w:after="0" w:afterAutospacing="off"/>
                    <w:jc w:val="right"/>
                    <w:rPr>
                      <w:rFonts w:ascii="Arial" w:hAnsi="Arial" w:eastAsia="Arial" w:cs="Arial"/>
                      <w:b w:val="0"/>
                      <w:bCs w:val="0"/>
                      <w:color w:val="1F1F1F"/>
                      <w:sz w:val="16"/>
                      <w:szCs w:val="16"/>
                    </w:rPr>
                  </w:pPr>
                  <w:r w:rsidRPr="42B23B6E" w:rsidR="42B23B6E">
                    <w:rPr>
                      <w:rFonts w:ascii="Arial" w:hAnsi="Arial" w:eastAsia="Arial" w:cs="Arial"/>
                      <w:b w:val="0"/>
                      <w:bCs w:val="0"/>
                      <w:color w:val="1F1F1F"/>
                      <w:sz w:val="16"/>
                      <w:szCs w:val="16"/>
                    </w:rPr>
                    <w:t>0.35</w:t>
                  </w:r>
                </w:p>
              </w:tc>
              <w:tc>
                <w:tcPr>
                  <w:cnfStyle w:val="000000000000" w:firstRow="0" w:lastRow="0" w:firstColumn="0" w:lastColumn="0" w:oddVBand="0" w:evenVBand="0" w:oddHBand="0" w:evenHBand="0" w:firstRowFirstColumn="0" w:firstRowLastColumn="0" w:lastRowFirstColumn="0" w:lastRowLastColumn="0"/>
                  <w:tcW w:w="649" w:type="dxa"/>
                  <w:tcMar/>
                </w:tcPr>
                <w:p w:rsidR="42B23B6E" w:rsidP="42B23B6E" w:rsidRDefault="42B23B6E" w14:paraId="0B93F134" w14:textId="22BDEDB4">
                  <w:pPr>
                    <w:spacing w:before="0" w:beforeAutospacing="off" w:after="0" w:afterAutospacing="off"/>
                    <w:jc w:val="right"/>
                    <w:rPr>
                      <w:rFonts w:ascii="Arial" w:hAnsi="Arial" w:eastAsia="Arial" w:cs="Arial"/>
                      <w:b w:val="0"/>
                      <w:bCs w:val="0"/>
                      <w:color w:val="1F1F1F"/>
                      <w:sz w:val="16"/>
                      <w:szCs w:val="16"/>
                    </w:rPr>
                  </w:pPr>
                  <w:r w:rsidRPr="42B23B6E" w:rsidR="42B23B6E">
                    <w:rPr>
                      <w:rFonts w:ascii="Arial" w:hAnsi="Arial" w:eastAsia="Arial" w:cs="Arial"/>
                      <w:b w:val="0"/>
                      <w:bCs w:val="0"/>
                      <w:color w:val="1F1F1F"/>
                      <w:sz w:val="16"/>
                      <w:szCs w:val="16"/>
                    </w:rPr>
                    <w:t>0.32</w:t>
                  </w:r>
                </w:p>
              </w:tc>
              <w:tc>
                <w:tcPr>
                  <w:cnfStyle w:val="000000000000" w:firstRow="0" w:lastRow="0" w:firstColumn="0" w:lastColumn="0" w:oddVBand="0" w:evenVBand="0" w:oddHBand="0" w:evenHBand="0" w:firstRowFirstColumn="0" w:firstRowLastColumn="0" w:lastRowFirstColumn="0" w:lastRowLastColumn="0"/>
                  <w:tcW w:w="791" w:type="dxa"/>
                  <w:tcMar/>
                </w:tcPr>
                <w:p w:rsidR="42B23B6E" w:rsidP="42B23B6E" w:rsidRDefault="42B23B6E" w14:paraId="1270A8CD" w14:textId="68BB65DE">
                  <w:pPr>
                    <w:spacing w:before="0" w:beforeAutospacing="off" w:after="0" w:afterAutospacing="off"/>
                    <w:jc w:val="right"/>
                    <w:rPr>
                      <w:rFonts w:ascii="Arial" w:hAnsi="Arial" w:eastAsia="Arial" w:cs="Arial"/>
                      <w:b w:val="0"/>
                      <w:bCs w:val="0"/>
                      <w:color w:val="1F1F1F"/>
                      <w:sz w:val="16"/>
                      <w:szCs w:val="16"/>
                    </w:rPr>
                  </w:pPr>
                  <w:r w:rsidRPr="42B23B6E" w:rsidR="42B23B6E">
                    <w:rPr>
                      <w:rFonts w:ascii="Arial" w:hAnsi="Arial" w:eastAsia="Arial" w:cs="Arial"/>
                      <w:b w:val="0"/>
                      <w:bCs w:val="0"/>
                      <w:color w:val="1F1F1F"/>
                      <w:sz w:val="16"/>
                      <w:szCs w:val="16"/>
                    </w:rPr>
                    <w:t>0.0188</w:t>
                  </w:r>
                </w:p>
              </w:tc>
              <w:tc>
                <w:tcPr>
                  <w:cnfStyle w:val="000000000000" w:firstRow="0" w:lastRow="0" w:firstColumn="0" w:lastColumn="0" w:oddVBand="0" w:evenVBand="0" w:oddHBand="0" w:evenHBand="0" w:firstRowFirstColumn="0" w:firstRowLastColumn="0" w:lastRowFirstColumn="0" w:lastRowLastColumn="0"/>
                  <w:tcW w:w="791" w:type="dxa"/>
                  <w:tcMar/>
                </w:tcPr>
                <w:p w:rsidR="42B23B6E" w:rsidP="42B23B6E" w:rsidRDefault="42B23B6E" w14:paraId="1D2FABFF" w14:textId="05DE30D4">
                  <w:pPr>
                    <w:spacing w:before="0" w:beforeAutospacing="off" w:after="0" w:afterAutospacing="off"/>
                    <w:rPr>
                      <w:rFonts w:ascii="Arial" w:hAnsi="Arial" w:eastAsia="Arial" w:cs="Arial"/>
                      <w:b w:val="0"/>
                      <w:bCs w:val="0"/>
                      <w:color w:val="1F1F1F"/>
                      <w:sz w:val="16"/>
                      <w:szCs w:val="16"/>
                    </w:rPr>
                  </w:pPr>
                  <w:r w:rsidRPr="42B23B6E" w:rsidR="42B23B6E">
                    <w:rPr>
                      <w:rFonts w:ascii="Arial" w:hAnsi="Arial" w:eastAsia="Arial" w:cs="Arial" w:asciiTheme="minorAscii" w:hAnsiTheme="minorAscii" w:eastAsiaTheme="minorEastAsia"/>
                      <w:b w:val="0"/>
                      <w:bCs w:val="0"/>
                      <w:color w:val="1F1F1F"/>
                      <w:sz w:val="16"/>
                      <w:szCs w:val="16"/>
                      <w:lang w:eastAsia="en-US" w:bidi="ar-SA"/>
                    </w:rPr>
                    <w:t>GPU</w:t>
                  </w:r>
                </w:p>
              </w:tc>
            </w:tr>
          </w:tbl>
          <w:p w:rsidR="42B23B6E" w:rsidP="42B23B6E" w:rsidRDefault="42B23B6E" w14:paraId="4933C49A" w14:textId="698E48B6">
            <w:pPr>
              <w:pStyle w:val="Normal"/>
              <w:jc w:val="both"/>
              <w:rPr>
                <w:rFonts w:ascii="Arial" w:hAnsi="Arial" w:eastAsia="Arial" w:cs="Arial"/>
                <w:noProof w:val="0"/>
                <w:color w:val="000000" w:themeColor="text1" w:themeTint="FF" w:themeShade="FF"/>
                <w:sz w:val="24"/>
                <w:szCs w:val="24"/>
                <w:lang w:val="es-MX" w:eastAsia="en-US" w:bidi="ar-SA"/>
              </w:rPr>
            </w:pPr>
          </w:p>
          <w:p w:rsidR="3430F193" w:rsidP="42B23B6E" w:rsidRDefault="3430F193" w14:paraId="7562A37F" w14:textId="43A309D4">
            <w:pPr>
              <w:pStyle w:val="Normal"/>
              <w:jc w:val="both"/>
            </w:pPr>
            <w:r w:rsidRPr="42B23B6E" w:rsidR="3430F193">
              <w:rPr>
                <w:rFonts w:ascii="Arial" w:hAnsi="Arial" w:eastAsia="Arial" w:cs="Arial"/>
                <w:noProof w:val="0"/>
                <w:color w:val="000000" w:themeColor="text1" w:themeTint="FF" w:themeShade="FF"/>
                <w:sz w:val="24"/>
                <w:szCs w:val="24"/>
                <w:lang w:val="es-MX" w:eastAsia="en-US" w:bidi="ar-SA"/>
              </w:rPr>
              <w:t xml:space="preserve">Nota: Los detalles de esta ejecución se encuentran guardados en los archivos metricas_modelos.csv, predicciones_modelos.csv y </w:t>
            </w:r>
            <w:r w:rsidRPr="42B23B6E" w:rsidR="3430F193">
              <w:rPr>
                <w:rFonts w:ascii="Arial" w:hAnsi="Arial" w:eastAsia="Arial" w:cs="Arial"/>
                <w:noProof w:val="0"/>
                <w:color w:val="000000" w:themeColor="text1" w:themeTint="FF" w:themeShade="FF"/>
                <w:sz w:val="24"/>
                <w:szCs w:val="24"/>
                <w:lang w:val="es-MX" w:eastAsia="en-US" w:bidi="ar-SA"/>
              </w:rPr>
              <w:t>results</w:t>
            </w:r>
            <w:r w:rsidRPr="42B23B6E" w:rsidR="3430F193">
              <w:rPr>
                <w:rFonts w:ascii="Arial" w:hAnsi="Arial" w:eastAsia="Arial" w:cs="Arial"/>
                <w:noProof w:val="0"/>
                <w:color w:val="000000" w:themeColor="text1" w:themeTint="FF" w:themeShade="FF"/>
                <w:sz w:val="24"/>
                <w:szCs w:val="24"/>
                <w:lang w:val="es-MX" w:eastAsia="en-US" w:bidi="ar-SA"/>
              </w:rPr>
              <w:t>/classification_reports.txt).</w:t>
            </w:r>
          </w:p>
        </w:tc>
      </w:tr>
      <w:tr w:rsidR="42B23B6E" w:rsidTr="42B23B6E" w14:paraId="090EA835">
        <w:trPr>
          <w:trHeight w:val="300"/>
        </w:trPr>
        <w:tc>
          <w:tcPr>
            <w:tcW w:w="9600" w:type="dxa"/>
            <w:tcBorders>
              <w:top w:val="single" w:color="auto" w:sz="4" w:space="0"/>
              <w:left w:val="single" w:color="auto" w:sz="4" w:space="0"/>
              <w:bottom w:val="single" w:color="auto" w:sz="4" w:space="0"/>
              <w:right w:val="single" w:color="auto" w:sz="4" w:space="0"/>
            </w:tcBorders>
            <w:shd w:val="clear" w:color="auto" w:fill="000000" w:themeFill="text1"/>
            <w:tcMar/>
            <w:hideMark/>
          </w:tcPr>
          <w:p w:rsidR="2CC1788D" w:rsidP="42B23B6E" w:rsidRDefault="2CC1788D" w14:paraId="067AD6A2" w14:textId="6BD72354">
            <w:pPr>
              <w:pStyle w:val="Normal"/>
              <w:jc w:val="center"/>
            </w:pPr>
            <w:r w:rsidRPr="42B23B6E" w:rsidR="2CC1788D">
              <w:rPr>
                <w:rFonts w:ascii="Arial" w:hAnsi="Arial" w:eastAsia="Arial" w:cs="Arial"/>
                <w:b w:val="1"/>
                <w:bCs w:val="1"/>
                <w:color w:val="auto"/>
                <w:sz w:val="24"/>
                <w:szCs w:val="24"/>
                <w:lang w:eastAsia="en-US" w:bidi="ar-SA"/>
              </w:rPr>
              <w:t xml:space="preserve">TRADE-OFFS  </w:t>
            </w:r>
          </w:p>
        </w:tc>
      </w:tr>
      <w:tr w:rsidR="42B23B6E" w:rsidTr="42B23B6E" w14:paraId="5FE6CA4F">
        <w:trPr>
          <w:trHeight w:val="300"/>
        </w:trPr>
        <w:tc>
          <w:tcPr>
            <w:tcW w:w="9600" w:type="dxa"/>
            <w:tcBorders>
              <w:top w:val="single" w:color="auto" w:sz="4" w:space="0"/>
              <w:left w:val="single" w:color="auto" w:sz="4" w:space="0"/>
              <w:bottom w:val="single" w:color="auto" w:sz="4" w:space="0"/>
              <w:right w:val="single" w:color="auto" w:sz="4" w:space="0"/>
            </w:tcBorders>
            <w:shd w:val="clear" w:color="auto" w:fill="FFFFFF" w:themeFill="background1"/>
            <w:tcMar/>
            <w:hideMark/>
          </w:tcPr>
          <w:p w:rsidR="1DFAEAA8" w:rsidP="42B23B6E" w:rsidRDefault="1DFAEAA8" w14:paraId="04187706" w14:textId="4FE78A95">
            <w:pPr>
              <w:pStyle w:val="Normal"/>
              <w:jc w:val="both"/>
            </w:pPr>
            <w:r w:rsidRPr="42B23B6E" w:rsidR="1DFAEAA8">
              <w:rPr>
                <w:rFonts w:ascii="Arial" w:hAnsi="Arial" w:eastAsia="Arial" w:cs="Arial"/>
                <w:noProof w:val="0"/>
                <w:color w:val="000000" w:themeColor="text1" w:themeTint="FF" w:themeShade="FF"/>
                <w:sz w:val="24"/>
                <w:szCs w:val="24"/>
                <w:lang w:val="es-MX" w:eastAsia="en-US" w:bidi="ar-SA"/>
              </w:rPr>
              <w:t>El análisis comparativo permite evaluar el equilibrio entre el coste computacional, la eficiencia temporal y la calidad predictiva de los modelos.</w:t>
            </w:r>
          </w:p>
          <w:p w:rsidR="1DFAEAA8" w:rsidP="42B23B6E" w:rsidRDefault="1DFAEAA8" w14:paraId="43D7FFF7" w14:textId="21936330">
            <w:pPr>
              <w:pStyle w:val="Normal"/>
              <w:jc w:val="both"/>
            </w:pPr>
            <w:r w:rsidRPr="42B23B6E" w:rsidR="1DFAEAA8">
              <w:rPr>
                <w:rFonts w:ascii="Arial" w:hAnsi="Arial" w:eastAsia="Arial" w:cs="Arial"/>
                <w:noProof w:val="0"/>
                <w:color w:val="000000" w:themeColor="text1" w:themeTint="FF" w:themeShade="FF"/>
                <w:sz w:val="24"/>
                <w:szCs w:val="24"/>
                <w:lang w:val="es-MX" w:eastAsia="en-US" w:bidi="ar-SA"/>
              </w:rPr>
              <w:t xml:space="preserve"> </w:t>
            </w:r>
          </w:p>
          <w:p w:rsidR="1DFAEAA8" w:rsidP="42B23B6E" w:rsidRDefault="1DFAEAA8" w14:paraId="46036FD3" w14:textId="0B95314F">
            <w:pPr>
              <w:pStyle w:val="Normal"/>
              <w:jc w:val="both"/>
            </w:pPr>
            <w:r w:rsidRPr="42B23B6E" w:rsidR="1DFAEAA8">
              <w:rPr>
                <w:rFonts w:ascii="Arial" w:hAnsi="Arial" w:eastAsia="Arial" w:cs="Arial"/>
                <w:noProof w:val="0"/>
                <w:color w:val="000000" w:themeColor="text1" w:themeTint="FF" w:themeShade="FF"/>
                <w:sz w:val="24"/>
                <w:szCs w:val="24"/>
                <w:lang w:val="es-MX" w:eastAsia="en-US" w:bidi="ar-SA"/>
              </w:rPr>
              <w:t>Rendimiento frente a coste: El modelo joeddav/xlm-roberta-large-xnli obtuvo el mejor rendimiento predictivo, con un F1 macro de 0.6070. Sin embargo, su arquitectura large requiere más recursos computacionales y presenta una latencia media de 0.0432 segundos por texto, superior a la de los modelos de arquitectura base.</w:t>
            </w:r>
          </w:p>
          <w:p w:rsidR="1DFAEAA8" w:rsidP="42B23B6E" w:rsidRDefault="1DFAEAA8" w14:paraId="32CC55AF" w14:textId="79DC2F1F">
            <w:pPr>
              <w:pStyle w:val="Normal"/>
              <w:jc w:val="both"/>
            </w:pPr>
            <w:r w:rsidRPr="42B23B6E" w:rsidR="1DFAEAA8">
              <w:rPr>
                <w:rFonts w:ascii="Arial" w:hAnsi="Arial" w:eastAsia="Arial" w:cs="Arial"/>
                <w:noProof w:val="0"/>
                <w:color w:val="000000" w:themeColor="text1" w:themeTint="FF" w:themeShade="FF"/>
                <w:sz w:val="24"/>
                <w:szCs w:val="24"/>
                <w:lang w:val="es-MX" w:eastAsia="en-US" w:bidi="ar-SA"/>
              </w:rPr>
              <w:t xml:space="preserve"> </w:t>
            </w:r>
          </w:p>
          <w:p w:rsidR="1DFAEAA8" w:rsidP="42B23B6E" w:rsidRDefault="1DFAEAA8" w14:paraId="2C93BF55" w14:textId="6924CF5D">
            <w:pPr>
              <w:pStyle w:val="Normal"/>
              <w:jc w:val="both"/>
            </w:pPr>
            <w:r w:rsidRPr="42B23B6E" w:rsidR="1DFAEAA8">
              <w:rPr>
                <w:rFonts w:ascii="Arial" w:hAnsi="Arial" w:eastAsia="Arial" w:cs="Arial"/>
                <w:noProof w:val="0"/>
                <w:color w:val="000000" w:themeColor="text1" w:themeTint="FF" w:themeShade="FF"/>
                <w:sz w:val="24"/>
                <w:szCs w:val="24"/>
                <w:lang w:val="es-MX" w:eastAsia="en-US" w:bidi="ar-SA"/>
              </w:rPr>
              <w:t>Eficiencia temporal: El modelo MoritzLaurer/mDeBERTa-v3-base-mnli-xnli demostró una mayor eficiencia temporal, con una latencia media de 0.0181 segundos por texto, una exactitud de 0.6222 y un F1 macro de 0.5894. Por ello, constituye una alternativa atractiva cuando se priorizan tiempos de respuesta reducidos y un menor consumo de recursos.</w:t>
            </w:r>
          </w:p>
          <w:p w:rsidR="1DFAEAA8" w:rsidP="42B23B6E" w:rsidRDefault="1DFAEAA8" w14:paraId="1595FCB6" w14:textId="5AC50AD3">
            <w:pPr>
              <w:pStyle w:val="Normal"/>
              <w:jc w:val="both"/>
            </w:pPr>
            <w:r w:rsidRPr="42B23B6E" w:rsidR="1DFAEAA8">
              <w:rPr>
                <w:rFonts w:ascii="Arial" w:hAnsi="Arial" w:eastAsia="Arial" w:cs="Arial"/>
                <w:noProof w:val="0"/>
                <w:color w:val="000000" w:themeColor="text1" w:themeTint="FF" w:themeShade="FF"/>
                <w:sz w:val="24"/>
                <w:szCs w:val="24"/>
                <w:lang w:val="es-MX" w:eastAsia="en-US" w:bidi="ar-SA"/>
              </w:rPr>
              <w:t xml:space="preserve"> </w:t>
            </w:r>
          </w:p>
          <w:p w:rsidR="1DFAEAA8" w:rsidP="42B23B6E" w:rsidRDefault="1DFAEAA8" w14:paraId="14E7CC64" w14:textId="5D100510">
            <w:pPr>
              <w:pStyle w:val="Normal"/>
              <w:jc w:val="both"/>
            </w:pPr>
            <w:r w:rsidRPr="42B23B6E" w:rsidR="1DFAEAA8">
              <w:rPr>
                <w:rFonts w:ascii="Arial" w:hAnsi="Arial" w:eastAsia="Arial" w:cs="Arial"/>
                <w:noProof w:val="0"/>
                <w:color w:val="000000" w:themeColor="text1" w:themeTint="FF" w:themeShade="FF"/>
                <w:sz w:val="24"/>
                <w:szCs w:val="24"/>
                <w:lang w:val="es-MX" w:eastAsia="en-US" w:bidi="ar-SA"/>
              </w:rPr>
              <w:t>Dificultades por categoría: Se identificaron debilidades importantes en la clase fatiga_esfuerzo, con un F1 de 0.00 en dos de los modelos y de aproximadamente 0.31 en xlm-roberta-large-xnli, debido a confusiones frecuentes con la clase molestia_mencionada. Por su parte, MoritzLaurer/mDeBERTa-v3-base-mnli-xnli alcanzó un recall de 0.89 en molestia_mencionada, pero con una precisión de 0.35, lo que evidencia una elevada proporción de falsos positivos.</w:t>
            </w:r>
          </w:p>
          <w:p w:rsidR="1DFAEAA8" w:rsidP="42B23B6E" w:rsidRDefault="1DFAEAA8" w14:paraId="36E5D6A5" w14:textId="62124832">
            <w:pPr>
              <w:pStyle w:val="Normal"/>
              <w:jc w:val="both"/>
            </w:pPr>
            <w:r w:rsidRPr="42B23B6E" w:rsidR="1DFAEAA8">
              <w:rPr>
                <w:rFonts w:ascii="Arial" w:hAnsi="Arial" w:eastAsia="Arial" w:cs="Arial"/>
                <w:noProof w:val="0"/>
                <w:color w:val="000000" w:themeColor="text1" w:themeTint="FF" w:themeShade="FF"/>
                <w:sz w:val="24"/>
                <w:szCs w:val="24"/>
                <w:lang w:val="es-MX" w:eastAsia="en-US" w:bidi="ar-SA"/>
              </w:rPr>
              <w:t xml:space="preserve"> </w:t>
            </w:r>
          </w:p>
          <w:p w:rsidR="1DFAEAA8" w:rsidP="42B23B6E" w:rsidRDefault="1DFAEAA8" w14:paraId="468C9723" w14:textId="4E635404">
            <w:pPr>
              <w:pStyle w:val="Normal"/>
              <w:jc w:val="both"/>
            </w:pPr>
            <w:r w:rsidRPr="42B23B6E" w:rsidR="1DFAEAA8">
              <w:rPr>
                <w:rFonts w:ascii="Arial" w:hAnsi="Arial" w:eastAsia="Arial" w:cs="Arial"/>
                <w:noProof w:val="0"/>
                <w:color w:val="000000" w:themeColor="text1" w:themeTint="FF" w:themeShade="FF"/>
                <w:sz w:val="24"/>
                <w:szCs w:val="24"/>
                <w:lang w:val="es-MX" w:eastAsia="en-US" w:bidi="ar-SA"/>
              </w:rPr>
              <w:t>Justificación del modelo recomendado: Si la prioridad es maximizar el rendimiento predictivo general, se selecciona provisionalmente joeddav/xlm-roberta-large-xnli, por haber obtenido el F1 macro más alto, de 0.6070. En cambio, si se priorizan la velocidad de respuesta y la eficiencia computacional, MoritzLaurer/mDeBERTa-v3-base-mnli-xnli representa una alternativa más adecuada, debido a su menor latencia y a su rendimiento predictivo competitivo.</w:t>
            </w:r>
          </w:p>
          <w:p w:rsidR="1DFAEAA8" w:rsidP="42B23B6E" w:rsidRDefault="1DFAEAA8" w14:paraId="12BC6171" w14:textId="270596AD">
            <w:pPr>
              <w:pStyle w:val="Normal"/>
              <w:jc w:val="both"/>
            </w:pPr>
            <w:r w:rsidRPr="42B23B6E" w:rsidR="1DFAEAA8">
              <w:rPr>
                <w:rFonts w:ascii="Arial" w:hAnsi="Arial" w:eastAsia="Arial" w:cs="Arial"/>
                <w:noProof w:val="0"/>
                <w:color w:val="000000" w:themeColor="text1" w:themeTint="FF" w:themeShade="FF"/>
                <w:sz w:val="24"/>
                <w:szCs w:val="24"/>
                <w:lang w:val="es-MX" w:eastAsia="en-US" w:bidi="ar-SA"/>
              </w:rPr>
              <w:t xml:space="preserve"> </w:t>
            </w:r>
          </w:p>
          <w:p w:rsidR="1DFAEAA8" w:rsidP="42B23B6E" w:rsidRDefault="1DFAEAA8" w14:paraId="02443FBA" w14:textId="28822EBE">
            <w:pPr>
              <w:pStyle w:val="Normal"/>
              <w:jc w:val="both"/>
            </w:pPr>
            <w:r w:rsidRPr="42B23B6E" w:rsidR="1DFAEAA8">
              <w:rPr>
                <w:rFonts w:ascii="Arial" w:hAnsi="Arial" w:eastAsia="Arial" w:cs="Arial"/>
                <w:noProof w:val="0"/>
                <w:color w:val="000000" w:themeColor="text1" w:themeTint="FF" w:themeShade="FF"/>
                <w:sz w:val="24"/>
                <w:szCs w:val="24"/>
                <w:lang w:val="es-MX" w:eastAsia="en-US" w:bidi="ar-SA"/>
              </w:rPr>
              <w:t>Esta recomendación es provisional y se limita al conjunto de evaluación sintético utilizado. Ninguno de los modelos alcanza los umbrales de rendimiento establecidos, por lo que no se recomienda su despliegue en un entorno real sin una validación adicional con datos representativos y supervisión humana.</w:t>
            </w:r>
          </w:p>
        </w:tc>
      </w:tr>
      <w:tr w:rsidR="42B23B6E" w:rsidTr="42B23B6E" w14:paraId="3074A5C8">
        <w:trPr>
          <w:trHeight w:val="300"/>
        </w:trPr>
        <w:tc>
          <w:tcPr>
            <w:tcW w:w="9600" w:type="dxa"/>
            <w:tcBorders>
              <w:top w:val="single" w:color="auto" w:sz="4" w:space="0"/>
              <w:left w:val="single" w:color="auto" w:sz="4" w:space="0"/>
              <w:bottom w:val="single" w:color="auto" w:sz="4" w:space="0"/>
              <w:right w:val="single" w:color="auto" w:sz="4" w:space="0"/>
            </w:tcBorders>
            <w:shd w:val="clear" w:color="auto" w:fill="000000" w:themeFill="text1"/>
            <w:tcMar/>
            <w:hideMark/>
          </w:tcPr>
          <w:p w:rsidR="2CC1788D" w:rsidP="42B23B6E" w:rsidRDefault="2CC1788D" w14:paraId="0202686E" w14:textId="454B9B24">
            <w:pPr>
              <w:pStyle w:val="Normal"/>
              <w:jc w:val="center"/>
            </w:pPr>
            <w:r w:rsidRPr="42B23B6E" w:rsidR="2CC1788D">
              <w:rPr>
                <w:rFonts w:ascii="Arial" w:hAnsi="Arial" w:eastAsia="Arial" w:cs="Arial"/>
                <w:b w:val="1"/>
                <w:bCs w:val="1"/>
                <w:color w:val="auto"/>
                <w:sz w:val="24"/>
                <w:szCs w:val="24"/>
                <w:lang w:eastAsia="en-US" w:bidi="ar-SA"/>
              </w:rPr>
              <w:t>AJUSTES</w:t>
            </w:r>
          </w:p>
        </w:tc>
      </w:tr>
      <w:tr w:rsidR="42B23B6E" w:rsidTr="42B23B6E" w14:paraId="34EF385C">
        <w:trPr>
          <w:trHeight w:val="300"/>
        </w:trPr>
        <w:tc>
          <w:tcPr>
            <w:tcW w:w="9600" w:type="dxa"/>
            <w:tcBorders>
              <w:top w:val="single" w:color="auto" w:sz="4" w:space="0"/>
              <w:left w:val="single" w:color="auto" w:sz="4" w:space="0"/>
              <w:bottom w:val="single" w:color="auto" w:sz="4" w:space="0"/>
              <w:right w:val="single" w:color="auto" w:sz="4" w:space="0"/>
            </w:tcBorders>
            <w:shd w:val="clear" w:color="auto" w:fill="FFFFFF" w:themeFill="background1"/>
            <w:tcMar/>
            <w:hideMark/>
          </w:tcPr>
          <w:p w:rsidR="76859265" w:rsidP="42B23B6E" w:rsidRDefault="76859265" w14:paraId="1C030A1D" w14:textId="1B3578D7">
            <w:pPr>
              <w:pStyle w:val="Normal"/>
              <w:jc w:val="both"/>
            </w:pPr>
            <w:r w:rsidRPr="42B23B6E" w:rsidR="76859265">
              <w:rPr>
                <w:rFonts w:ascii="Arial" w:hAnsi="Arial" w:eastAsia="Arial" w:cs="Arial"/>
                <w:noProof w:val="0"/>
                <w:color w:val="000000" w:themeColor="text1" w:themeTint="FF" w:themeShade="FF"/>
                <w:sz w:val="24"/>
                <w:szCs w:val="24"/>
                <w:lang w:val="es-MX" w:eastAsia="en-US" w:bidi="ar-SA"/>
              </w:rPr>
              <w:t>Debido a que el proyecto considero clasificación zero-shot, no se realiza fine-tuning ni reentrenamiento sobre los pesos de los modelos, ya que el conjunto de datos sintético actual es insuficiente para justificarlo.</w:t>
            </w:r>
          </w:p>
          <w:p w:rsidR="76859265" w:rsidP="42B23B6E" w:rsidRDefault="76859265" w14:paraId="4874893E" w14:textId="5A165B9B">
            <w:pPr>
              <w:pStyle w:val="Normal"/>
              <w:jc w:val="both"/>
            </w:pPr>
            <w:r w:rsidRPr="42B23B6E" w:rsidR="76859265">
              <w:rPr>
                <w:rFonts w:ascii="Arial" w:hAnsi="Arial" w:eastAsia="Arial" w:cs="Arial"/>
                <w:noProof w:val="0"/>
                <w:color w:val="000000" w:themeColor="text1" w:themeTint="FF" w:themeShade="FF"/>
                <w:sz w:val="24"/>
                <w:szCs w:val="24"/>
                <w:lang w:val="es-MX" w:eastAsia="en-US" w:bidi="ar-SA"/>
              </w:rPr>
              <w:t xml:space="preserve"> </w:t>
            </w:r>
          </w:p>
          <w:p w:rsidR="76859265" w:rsidP="42B23B6E" w:rsidRDefault="76859265" w14:paraId="6835666C" w14:textId="7CF138A3">
            <w:pPr>
              <w:pStyle w:val="Normal"/>
              <w:jc w:val="both"/>
            </w:pPr>
            <w:r w:rsidRPr="42B23B6E" w:rsidR="76859265">
              <w:rPr>
                <w:rFonts w:ascii="Arial" w:hAnsi="Arial" w:eastAsia="Arial" w:cs="Arial"/>
                <w:noProof w:val="0"/>
                <w:color w:val="000000" w:themeColor="text1" w:themeTint="FF" w:themeShade="FF"/>
                <w:sz w:val="24"/>
                <w:szCs w:val="24"/>
                <w:lang w:val="es-MX" w:eastAsia="en-US" w:bidi="ar-SA"/>
              </w:rPr>
              <w:t xml:space="preserve">Los ajustes realizados se enfocaron en la estandarización de las etiquetas candidatas, la fijación de la plantilla de hipótesis (“Este comentario trata sobre n-valores”) y el control de la reproducibilidad mediante </w:t>
            </w:r>
            <w:r w:rsidRPr="42B23B6E" w:rsidR="76859265">
              <w:rPr>
                <w:rFonts w:ascii="Arial" w:hAnsi="Arial" w:eastAsia="Arial" w:cs="Arial"/>
                <w:noProof w:val="0"/>
                <w:color w:val="000000" w:themeColor="text1" w:themeTint="FF" w:themeShade="FF"/>
                <w:sz w:val="24"/>
                <w:szCs w:val="24"/>
                <w:lang w:val="es-MX" w:eastAsia="en-US" w:bidi="ar-SA"/>
              </w:rPr>
              <w:t>random_state</w:t>
            </w:r>
            <w:r w:rsidRPr="42B23B6E" w:rsidR="76859265">
              <w:rPr>
                <w:rFonts w:ascii="Arial" w:hAnsi="Arial" w:eastAsia="Arial" w:cs="Arial"/>
                <w:noProof w:val="0"/>
                <w:color w:val="000000" w:themeColor="text1" w:themeTint="FF" w:themeShade="FF"/>
                <w:sz w:val="24"/>
                <w:szCs w:val="24"/>
                <w:lang w:val="es-MX" w:eastAsia="en-US" w:bidi="ar-SA"/>
              </w:rPr>
              <w:t xml:space="preserve">=42. </w:t>
            </w:r>
            <w:r w:rsidRPr="42B23B6E" w:rsidR="76859265">
              <w:rPr>
                <w:rFonts w:ascii="Arial" w:hAnsi="Arial" w:eastAsia="Arial" w:cs="Arial"/>
                <w:noProof w:val="0"/>
                <w:color w:val="000000" w:themeColor="text1" w:themeTint="FF" w:themeShade="FF"/>
                <w:sz w:val="24"/>
                <w:szCs w:val="24"/>
                <w:lang w:val="es-MX" w:eastAsia="en-US" w:bidi="ar-SA"/>
              </w:rPr>
              <w:t>También</w:t>
            </w:r>
            <w:r w:rsidRPr="42B23B6E" w:rsidR="76859265">
              <w:rPr>
                <w:rFonts w:ascii="Arial" w:hAnsi="Arial" w:eastAsia="Arial" w:cs="Arial"/>
                <w:noProof w:val="0"/>
                <w:color w:val="000000" w:themeColor="text1" w:themeTint="FF" w:themeShade="FF"/>
                <w:sz w:val="24"/>
                <w:szCs w:val="24"/>
                <w:lang w:val="es-MX" w:eastAsia="en-US" w:bidi="ar-SA"/>
              </w:rPr>
              <w:t xml:space="preserve"> se considera que cualquier modificación en el vocabulario de las plantillas requerirá repetir la evaluación sobre un conjunto de validación independiente.</w:t>
            </w:r>
          </w:p>
        </w:tc>
      </w:tr>
      <w:tr w:rsidR="42B23B6E" w:rsidTr="42B23B6E" w14:paraId="5F065F4E">
        <w:trPr>
          <w:trHeight w:val="300"/>
        </w:trPr>
        <w:tc>
          <w:tcPr>
            <w:tcW w:w="9600" w:type="dxa"/>
            <w:tcBorders>
              <w:top w:val="single" w:color="auto" w:sz="4" w:space="0"/>
              <w:left w:val="single" w:color="auto" w:sz="4" w:space="0"/>
              <w:bottom w:val="single" w:color="auto" w:sz="4" w:space="0"/>
              <w:right w:val="single" w:color="auto" w:sz="4" w:space="0"/>
            </w:tcBorders>
            <w:shd w:val="clear" w:color="auto" w:fill="000000" w:themeFill="text1"/>
            <w:tcMar/>
            <w:hideMark/>
          </w:tcPr>
          <w:p w:rsidR="2CC1788D" w:rsidP="42B23B6E" w:rsidRDefault="2CC1788D" w14:paraId="66148228" w14:textId="5BA5DEC0">
            <w:pPr>
              <w:pStyle w:val="Normal"/>
              <w:jc w:val="center"/>
            </w:pPr>
            <w:r w:rsidRPr="42B23B6E" w:rsidR="2CC1788D">
              <w:rPr>
                <w:rFonts w:ascii="Arial" w:hAnsi="Arial" w:eastAsia="Arial" w:cs="Arial"/>
                <w:b w:val="1"/>
                <w:bCs w:val="1"/>
                <w:color w:val="auto"/>
                <w:sz w:val="24"/>
                <w:szCs w:val="24"/>
                <w:lang w:eastAsia="en-US" w:bidi="ar-SA"/>
              </w:rPr>
              <w:t>RECOMENDACIÓN Y UMBRALES</w:t>
            </w:r>
          </w:p>
        </w:tc>
      </w:tr>
      <w:tr w:rsidR="42B23B6E" w:rsidTr="42B23B6E" w14:paraId="22F04E71">
        <w:trPr>
          <w:trHeight w:val="300"/>
        </w:trPr>
        <w:tc>
          <w:tcPr>
            <w:tcW w:w="9600" w:type="dxa"/>
            <w:tcBorders>
              <w:top w:val="single" w:color="auto" w:sz="4" w:space="0"/>
              <w:left w:val="single" w:color="auto" w:sz="4" w:space="0"/>
              <w:bottom w:val="single" w:color="auto" w:sz="4" w:space="0"/>
              <w:right w:val="single" w:color="auto" w:sz="4" w:space="0"/>
            </w:tcBorders>
            <w:shd w:val="clear" w:color="auto" w:fill="FFFFFF" w:themeFill="background1"/>
            <w:tcMar/>
            <w:hideMark/>
          </w:tcPr>
          <w:p w:rsidR="57EB106D" w:rsidP="42B23B6E" w:rsidRDefault="57EB106D" w14:paraId="20F4EB4D" w14:textId="096541A7">
            <w:pPr>
              <w:pStyle w:val="Normal"/>
              <w:jc w:val="both"/>
            </w:pPr>
            <w:r w:rsidRPr="42B23B6E" w:rsidR="57EB106D">
              <w:rPr>
                <w:rFonts w:ascii="Arial" w:hAnsi="Arial" w:eastAsia="Arial" w:cs="Arial"/>
                <w:noProof w:val="0"/>
                <w:color w:val="000000" w:themeColor="text1" w:themeTint="FF" w:themeShade="FF"/>
                <w:sz w:val="24"/>
                <w:szCs w:val="24"/>
                <w:lang w:val="es-MX" w:eastAsia="en-US" w:bidi="ar-SA"/>
              </w:rPr>
              <w:t>Para evaluar la viabilidad del proyecto, se propusieron los siguientes criterios:</w:t>
            </w:r>
          </w:p>
          <w:p w:rsidR="57EB106D" w:rsidP="42B23B6E" w:rsidRDefault="57EB106D" w14:paraId="1ED52B0B" w14:textId="0706ABAA">
            <w:pPr>
              <w:pStyle w:val="Normal"/>
              <w:jc w:val="both"/>
            </w:pPr>
            <w:r w:rsidRPr="42B23B6E" w:rsidR="57EB106D">
              <w:rPr>
                <w:rFonts w:ascii="Arial" w:hAnsi="Arial" w:eastAsia="Arial" w:cs="Arial"/>
                <w:noProof w:val="0"/>
                <w:color w:val="000000" w:themeColor="text1" w:themeTint="FF" w:themeShade="FF"/>
                <w:sz w:val="24"/>
                <w:szCs w:val="24"/>
                <w:lang w:val="es-MX" w:eastAsia="en-US" w:bidi="ar-SA"/>
              </w:rPr>
              <w:t>1. Obtener un F1 macro mayor o igual a 0.80.</w:t>
            </w:r>
          </w:p>
          <w:p w:rsidR="57EB106D" w:rsidP="42B23B6E" w:rsidRDefault="57EB106D" w14:paraId="694347AE" w14:textId="07454B3F">
            <w:pPr>
              <w:pStyle w:val="Normal"/>
              <w:jc w:val="both"/>
            </w:pPr>
            <w:r w:rsidRPr="42B23B6E" w:rsidR="57EB106D">
              <w:rPr>
                <w:rFonts w:ascii="Arial" w:hAnsi="Arial" w:eastAsia="Arial" w:cs="Arial"/>
                <w:noProof w:val="0"/>
                <w:color w:val="000000" w:themeColor="text1" w:themeTint="FF" w:themeShade="FF"/>
                <w:sz w:val="24"/>
                <w:szCs w:val="24"/>
                <w:lang w:val="es-MX" w:eastAsia="en-US" w:bidi="ar-SA"/>
              </w:rPr>
              <w:t>2. Alcanzar un recall mayor o igual a 0.90 en las clases críticas molestia_mencionada y consulta_profesional.</w:t>
            </w:r>
          </w:p>
          <w:p w:rsidR="57EB106D" w:rsidP="42B23B6E" w:rsidRDefault="57EB106D" w14:paraId="10F1A59E" w14:textId="591D648B">
            <w:pPr>
              <w:pStyle w:val="Normal"/>
              <w:jc w:val="both"/>
            </w:pPr>
            <w:r w:rsidRPr="42B23B6E" w:rsidR="57EB106D">
              <w:rPr>
                <w:rFonts w:ascii="Arial" w:hAnsi="Arial" w:eastAsia="Arial" w:cs="Arial"/>
                <w:noProof w:val="0"/>
                <w:color w:val="000000" w:themeColor="text1" w:themeTint="FF" w:themeShade="FF"/>
                <w:sz w:val="24"/>
                <w:szCs w:val="24"/>
                <w:lang w:val="es-MX" w:eastAsia="en-US" w:bidi="ar-SA"/>
              </w:rPr>
              <w:t>3. Validar latencias compatibles con el caso de uso, licencias claras y costes de infraestructura controlados.</w:t>
            </w:r>
          </w:p>
          <w:p w:rsidR="57EB106D" w:rsidP="42B23B6E" w:rsidRDefault="57EB106D" w14:paraId="503CD5E0" w14:textId="564E0FAD">
            <w:pPr>
              <w:pStyle w:val="Normal"/>
              <w:jc w:val="both"/>
            </w:pPr>
            <w:r w:rsidRPr="42B23B6E" w:rsidR="57EB106D">
              <w:rPr>
                <w:rFonts w:ascii="Arial" w:hAnsi="Arial" w:eastAsia="Arial" w:cs="Arial"/>
                <w:noProof w:val="0"/>
                <w:color w:val="000000" w:themeColor="text1" w:themeTint="FF" w:themeShade="FF"/>
                <w:sz w:val="24"/>
                <w:szCs w:val="24"/>
                <w:lang w:val="es-MX" w:eastAsia="en-US" w:bidi="ar-SA"/>
              </w:rPr>
              <w:t xml:space="preserve"> </w:t>
            </w:r>
          </w:p>
          <w:p w:rsidR="57EB106D" w:rsidP="42B23B6E" w:rsidRDefault="57EB106D" w14:paraId="6425A077" w14:textId="1B945559">
            <w:pPr>
              <w:pStyle w:val="Normal"/>
              <w:jc w:val="both"/>
            </w:pPr>
            <w:r w:rsidRPr="42B23B6E" w:rsidR="57EB106D">
              <w:rPr>
                <w:rFonts w:ascii="Arial" w:hAnsi="Arial" w:eastAsia="Arial" w:cs="Arial"/>
                <w:noProof w:val="0"/>
                <w:color w:val="000000" w:themeColor="text1" w:themeTint="FF" w:themeShade="FF"/>
                <w:sz w:val="24"/>
                <w:szCs w:val="24"/>
                <w:lang w:val="es-MX" w:eastAsia="en-US" w:bidi="ar-SA"/>
              </w:rPr>
              <w:t xml:space="preserve">Pero ninguno de los modelos evaluados cumple actualmente con los umbrales cuantitativos, el mejor F1 apenas alcanza 0.6070 y persisten fallos críticos en la clasificación de fatiga. Por </w:t>
            </w:r>
            <w:r w:rsidRPr="42B23B6E" w:rsidR="57EB106D">
              <w:rPr>
                <w:rFonts w:ascii="Arial" w:hAnsi="Arial" w:eastAsia="Arial" w:cs="Arial"/>
                <w:noProof w:val="0"/>
                <w:color w:val="000000" w:themeColor="text1" w:themeTint="FF" w:themeShade="FF"/>
                <w:sz w:val="24"/>
                <w:szCs w:val="24"/>
                <w:lang w:val="es-MX" w:eastAsia="en-US" w:bidi="ar-SA"/>
              </w:rPr>
              <w:t>tanto,</w:t>
            </w:r>
            <w:r w:rsidRPr="42B23B6E" w:rsidR="57EB106D">
              <w:rPr>
                <w:rFonts w:ascii="Arial" w:hAnsi="Arial" w:eastAsia="Arial" w:cs="Arial"/>
                <w:noProof w:val="0"/>
                <w:color w:val="000000" w:themeColor="text1" w:themeTint="FF" w:themeShade="FF"/>
                <w:sz w:val="24"/>
                <w:szCs w:val="24"/>
                <w:lang w:val="es-MX" w:eastAsia="en-US" w:bidi="ar-SA"/>
              </w:rPr>
              <w:t xml:space="preserve"> continúa siendo un prototipo y suspender su despliegue en un entorno real basándose exclusivamente en este </w:t>
            </w:r>
            <w:r w:rsidRPr="42B23B6E" w:rsidR="57EB106D">
              <w:rPr>
                <w:rFonts w:ascii="Arial" w:hAnsi="Arial" w:eastAsia="Arial" w:cs="Arial"/>
                <w:noProof w:val="0"/>
                <w:color w:val="000000" w:themeColor="text1" w:themeTint="FF" w:themeShade="FF"/>
                <w:sz w:val="24"/>
                <w:szCs w:val="24"/>
                <w:lang w:val="es-MX" w:eastAsia="en-US" w:bidi="ar-SA"/>
              </w:rPr>
              <w:t>dataset</w:t>
            </w:r>
            <w:r w:rsidRPr="42B23B6E" w:rsidR="57EB106D">
              <w:rPr>
                <w:rFonts w:ascii="Arial" w:hAnsi="Arial" w:eastAsia="Arial" w:cs="Arial"/>
                <w:noProof w:val="0"/>
                <w:color w:val="000000" w:themeColor="text1" w:themeTint="FF" w:themeShade="FF"/>
                <w:sz w:val="24"/>
                <w:szCs w:val="24"/>
                <w:lang w:val="es-MX" w:eastAsia="en-US" w:bidi="ar-SA"/>
              </w:rPr>
              <w:t xml:space="preserve"> sintético.</w:t>
            </w:r>
          </w:p>
          <w:p w:rsidR="57EB106D" w:rsidP="42B23B6E" w:rsidRDefault="57EB106D" w14:paraId="51B2DAB9" w14:textId="1CA31A07">
            <w:pPr>
              <w:pStyle w:val="Normal"/>
              <w:jc w:val="both"/>
            </w:pPr>
            <w:r w:rsidRPr="42B23B6E" w:rsidR="57EB106D">
              <w:rPr>
                <w:rFonts w:ascii="Arial" w:hAnsi="Arial" w:eastAsia="Arial" w:cs="Arial"/>
                <w:noProof w:val="0"/>
                <w:color w:val="000000" w:themeColor="text1" w:themeTint="FF" w:themeShade="FF"/>
                <w:sz w:val="24"/>
                <w:szCs w:val="24"/>
                <w:lang w:val="es-MX" w:eastAsia="en-US" w:bidi="ar-SA"/>
              </w:rPr>
              <w:t>La recomendación es utilizar los resultados únicamente como prueba de concepto y ampliar y depurar un corpus representativo antes de considerar futuras implementaciones.</w:t>
            </w:r>
          </w:p>
        </w:tc>
      </w:tr>
      <w:tr w:rsidR="42B23B6E" w:rsidTr="42B23B6E" w14:paraId="1EA17B12">
        <w:trPr>
          <w:trHeight w:val="300"/>
        </w:trPr>
        <w:tc>
          <w:tcPr>
            <w:tcW w:w="9600" w:type="dxa"/>
            <w:tcBorders>
              <w:top w:val="single" w:color="auto" w:sz="4" w:space="0"/>
              <w:left w:val="single" w:color="auto" w:sz="4" w:space="0"/>
              <w:bottom w:val="single" w:color="auto" w:sz="4" w:space="0"/>
              <w:right w:val="single" w:color="auto" w:sz="4" w:space="0"/>
            </w:tcBorders>
            <w:shd w:val="clear" w:color="auto" w:fill="000000" w:themeFill="text1"/>
            <w:tcMar/>
            <w:hideMark/>
          </w:tcPr>
          <w:p w:rsidR="2CC1788D" w:rsidP="42B23B6E" w:rsidRDefault="2CC1788D" w14:paraId="182383E5" w14:textId="446E5044">
            <w:pPr>
              <w:pStyle w:val="Normal"/>
              <w:jc w:val="both"/>
            </w:pPr>
            <w:r w:rsidRPr="42B23B6E" w:rsidR="2CC1788D">
              <w:rPr>
                <w:rFonts w:ascii="Arial" w:hAnsi="Arial" w:eastAsia="Arial" w:cs="Arial"/>
                <w:b w:val="1"/>
                <w:bCs w:val="1"/>
                <w:color w:val="auto"/>
                <w:sz w:val="24"/>
                <w:szCs w:val="24"/>
                <w:lang w:eastAsia="en-US" w:bidi="ar-SA"/>
              </w:rPr>
              <w:t>RIESGOS Y MITIGACIONES</w:t>
            </w:r>
          </w:p>
        </w:tc>
      </w:tr>
      <w:tr w:rsidR="42B23B6E" w:rsidTr="42B23B6E" w14:paraId="5EBA0DF7">
        <w:trPr>
          <w:trHeight w:val="300"/>
        </w:trPr>
        <w:tc>
          <w:tcPr>
            <w:tcW w:w="9600" w:type="dxa"/>
            <w:tcBorders>
              <w:top w:val="single" w:color="auto" w:sz="4" w:space="0"/>
              <w:left w:val="single" w:color="auto" w:sz="4" w:space="0"/>
              <w:bottom w:val="single" w:color="auto" w:sz="4" w:space="0"/>
              <w:right w:val="single" w:color="auto" w:sz="4" w:space="0"/>
            </w:tcBorders>
            <w:shd w:val="clear" w:color="auto" w:fill="FFFFFF" w:themeFill="background1"/>
            <w:tcMar/>
            <w:hideMark/>
          </w:tcPr>
          <w:p w:rsidR="04DD2803" w:rsidP="42B23B6E" w:rsidRDefault="04DD2803" w14:paraId="07B34DDC" w14:textId="05DD2B2B">
            <w:pPr>
              <w:pStyle w:val="Prrafodelista"/>
              <w:numPr>
                <w:ilvl w:val="0"/>
                <w:numId w:val="33"/>
              </w:numPr>
              <w:spacing w:before="240" w:beforeAutospacing="off" w:after="240" w:afterAutospacing="off"/>
              <w:jc w:val="both"/>
              <w:rPr>
                <w:rFonts w:ascii="Arial" w:hAnsi="Arial" w:eastAsia="Arial" w:cs="Arial"/>
                <w:noProof w:val="0"/>
                <w:sz w:val="24"/>
                <w:szCs w:val="24"/>
                <w:lang w:val="es-MX"/>
              </w:rPr>
            </w:pPr>
            <w:r w:rsidRPr="42B23B6E" w:rsidR="04DD2803">
              <w:rPr>
                <w:rFonts w:ascii="Arial" w:hAnsi="Arial" w:eastAsia="Arial" w:cs="Arial"/>
                <w:b w:val="1"/>
                <w:bCs w:val="1"/>
                <w:noProof w:val="0"/>
                <w:sz w:val="24"/>
                <w:szCs w:val="24"/>
                <w:lang w:val="es-MX"/>
              </w:rPr>
              <w:t>Falsos Negativos y Confusión de Clases:</w:t>
            </w:r>
            <w:r w:rsidRPr="42B23B6E" w:rsidR="04DD2803">
              <w:rPr>
                <w:rFonts w:ascii="Arial" w:hAnsi="Arial" w:eastAsia="Arial" w:cs="Arial"/>
                <w:noProof w:val="0"/>
                <w:sz w:val="24"/>
                <w:szCs w:val="24"/>
                <w:lang w:val="es-MX"/>
              </w:rPr>
              <w:t xml:space="preserve"> Comentarios sobre molestias físicas pueden clasificarse erróneamente como fatiga o bienestar. </w:t>
            </w:r>
            <w:r w:rsidRPr="42B23B6E" w:rsidR="04DD2803">
              <w:rPr>
                <w:rFonts w:ascii="Arial" w:hAnsi="Arial" w:eastAsia="Arial" w:cs="Arial"/>
                <w:i w:val="1"/>
                <w:iCs w:val="1"/>
                <w:noProof w:val="0"/>
                <w:sz w:val="24"/>
                <w:szCs w:val="24"/>
                <w:lang w:val="es-MX"/>
              </w:rPr>
              <w:t>Mitigación:</w:t>
            </w:r>
            <w:r w:rsidRPr="42B23B6E" w:rsidR="04DD2803">
              <w:rPr>
                <w:rFonts w:ascii="Arial" w:hAnsi="Arial" w:eastAsia="Arial" w:cs="Arial"/>
                <w:noProof w:val="0"/>
                <w:sz w:val="24"/>
                <w:szCs w:val="24"/>
                <w:lang w:val="es-MX"/>
              </w:rPr>
              <w:t xml:space="preserve"> Nunca utilizar el sistema para </w:t>
            </w:r>
            <w:r w:rsidRPr="42B23B6E" w:rsidR="04DD2803">
              <w:rPr>
                <w:rFonts w:ascii="Arial" w:hAnsi="Arial" w:eastAsia="Arial" w:cs="Arial"/>
                <w:noProof w:val="0"/>
                <w:sz w:val="24"/>
                <w:szCs w:val="24"/>
                <w:lang w:val="es-MX"/>
              </w:rPr>
              <w:t>triaje</w:t>
            </w:r>
            <w:r w:rsidRPr="42B23B6E" w:rsidR="04DD2803">
              <w:rPr>
                <w:rFonts w:ascii="Arial" w:hAnsi="Arial" w:eastAsia="Arial" w:cs="Arial"/>
                <w:noProof w:val="0"/>
                <w:sz w:val="24"/>
                <w:szCs w:val="24"/>
                <w:lang w:val="es-MX"/>
              </w:rPr>
              <w:t xml:space="preserve"> automatizado</w:t>
            </w:r>
            <w:r w:rsidRPr="42B23B6E" w:rsidR="61DB1A37">
              <w:rPr>
                <w:rFonts w:ascii="Arial" w:hAnsi="Arial" w:eastAsia="Arial" w:cs="Arial"/>
                <w:noProof w:val="0"/>
                <w:sz w:val="24"/>
                <w:szCs w:val="24"/>
                <w:lang w:val="es-MX"/>
              </w:rPr>
              <w:t>, siempre</w:t>
            </w:r>
            <w:r w:rsidRPr="42B23B6E" w:rsidR="04DD2803">
              <w:rPr>
                <w:rFonts w:ascii="Arial" w:hAnsi="Arial" w:eastAsia="Arial" w:cs="Arial"/>
                <w:noProof w:val="0"/>
                <w:sz w:val="24"/>
                <w:szCs w:val="24"/>
                <w:lang w:val="es-MX"/>
              </w:rPr>
              <w:t xml:space="preserve"> mantener supervisión humana.</w:t>
            </w:r>
          </w:p>
          <w:p w:rsidR="04DD2803" w:rsidP="42B23B6E" w:rsidRDefault="04DD2803" w14:paraId="3DFAF7EA" w14:textId="63D05DBC">
            <w:pPr>
              <w:pStyle w:val="Prrafodelista"/>
              <w:numPr>
                <w:ilvl w:val="0"/>
                <w:numId w:val="33"/>
              </w:numPr>
              <w:spacing w:before="240" w:beforeAutospacing="off" w:after="240" w:afterAutospacing="off"/>
              <w:jc w:val="both"/>
              <w:rPr>
                <w:rFonts w:ascii="Arial" w:hAnsi="Arial" w:eastAsia="Arial" w:cs="Arial"/>
                <w:noProof w:val="0"/>
                <w:sz w:val="24"/>
                <w:szCs w:val="24"/>
                <w:lang w:val="es-MX"/>
              </w:rPr>
            </w:pPr>
            <w:r w:rsidRPr="42B23B6E" w:rsidR="04DD2803">
              <w:rPr>
                <w:rFonts w:ascii="Arial" w:hAnsi="Arial" w:eastAsia="Arial" w:cs="Arial"/>
                <w:b w:val="1"/>
                <w:bCs w:val="1"/>
                <w:noProof w:val="0"/>
                <w:sz w:val="24"/>
                <w:szCs w:val="24"/>
                <w:lang w:val="es-MX"/>
              </w:rPr>
              <w:t>Sesgo de Datos Sintéticos:</w:t>
            </w:r>
            <w:r w:rsidRPr="42B23B6E" w:rsidR="04DD2803">
              <w:rPr>
                <w:rFonts w:ascii="Arial" w:hAnsi="Arial" w:eastAsia="Arial" w:cs="Arial"/>
                <w:noProof w:val="0"/>
                <w:sz w:val="24"/>
                <w:szCs w:val="24"/>
                <w:lang w:val="es-MX"/>
              </w:rPr>
              <w:t xml:space="preserve"> El corpus consta de 150 registros artificiales </w:t>
            </w:r>
            <w:r w:rsidRPr="42B23B6E" w:rsidR="2854B220">
              <w:rPr>
                <w:rFonts w:ascii="Arial" w:hAnsi="Arial" w:eastAsia="Arial" w:cs="Arial"/>
                <w:noProof w:val="0"/>
                <w:sz w:val="24"/>
                <w:szCs w:val="24"/>
                <w:lang w:val="es-MX"/>
              </w:rPr>
              <w:t xml:space="preserve">de los cuales </w:t>
            </w:r>
            <w:r w:rsidRPr="42B23B6E" w:rsidR="04DD2803">
              <w:rPr>
                <w:rFonts w:ascii="Arial" w:hAnsi="Arial" w:eastAsia="Arial" w:cs="Arial"/>
                <w:noProof w:val="0"/>
                <w:sz w:val="24"/>
                <w:szCs w:val="24"/>
                <w:lang w:val="es-MX"/>
              </w:rPr>
              <w:t xml:space="preserve">45 </w:t>
            </w:r>
            <w:r w:rsidRPr="42B23B6E" w:rsidR="7CBF5033">
              <w:rPr>
                <w:rFonts w:ascii="Arial" w:hAnsi="Arial" w:eastAsia="Arial" w:cs="Arial"/>
                <w:noProof w:val="0"/>
                <w:sz w:val="24"/>
                <w:szCs w:val="24"/>
                <w:lang w:val="es-MX"/>
              </w:rPr>
              <w:t>son</w:t>
            </w:r>
            <w:r w:rsidRPr="42B23B6E" w:rsidR="04DD2803">
              <w:rPr>
                <w:rFonts w:ascii="Arial" w:hAnsi="Arial" w:eastAsia="Arial" w:cs="Arial"/>
                <w:noProof w:val="0"/>
                <w:sz w:val="24"/>
                <w:szCs w:val="24"/>
                <w:lang w:val="es-MX"/>
              </w:rPr>
              <w:t xml:space="preserve"> evaluación, cuyo vocabulario no refleja la complejidad</w:t>
            </w:r>
            <w:r w:rsidRPr="42B23B6E" w:rsidR="04DD2803">
              <w:rPr>
                <w:rFonts w:ascii="Arial" w:hAnsi="Arial" w:eastAsia="Arial" w:cs="Arial"/>
                <w:noProof w:val="0"/>
                <w:sz w:val="24"/>
                <w:szCs w:val="24"/>
                <w:lang w:val="es-MX"/>
              </w:rPr>
              <w:t xml:space="preserve"> o modismos del lenguaje real en redes sociales. </w:t>
            </w:r>
            <w:r w:rsidRPr="42B23B6E" w:rsidR="04DD2803">
              <w:rPr>
                <w:rFonts w:ascii="Arial" w:hAnsi="Arial" w:eastAsia="Arial" w:cs="Arial"/>
                <w:i w:val="1"/>
                <w:iCs w:val="1"/>
                <w:noProof w:val="0"/>
                <w:sz w:val="24"/>
                <w:szCs w:val="24"/>
                <w:lang w:val="es-MX"/>
              </w:rPr>
              <w:t>Mitigación:</w:t>
            </w:r>
            <w:r w:rsidRPr="42B23B6E" w:rsidR="04DD2803">
              <w:rPr>
                <w:rFonts w:ascii="Arial" w:hAnsi="Arial" w:eastAsia="Arial" w:cs="Arial"/>
                <w:noProof w:val="0"/>
                <w:sz w:val="24"/>
                <w:szCs w:val="24"/>
                <w:lang w:val="es-MX"/>
              </w:rPr>
              <w:t xml:space="preserve"> Validar progresivamente con datos reales anonimizados.</w:t>
            </w:r>
          </w:p>
          <w:p w:rsidR="04DD2803" w:rsidP="42B23B6E" w:rsidRDefault="04DD2803" w14:paraId="2E82BD68" w14:textId="0DB5B84D">
            <w:pPr>
              <w:pStyle w:val="Prrafodelista"/>
              <w:numPr>
                <w:ilvl w:val="0"/>
                <w:numId w:val="33"/>
              </w:numPr>
              <w:spacing w:before="240" w:beforeAutospacing="off" w:after="240" w:afterAutospacing="off"/>
              <w:jc w:val="both"/>
              <w:rPr>
                <w:rFonts w:ascii="Arial" w:hAnsi="Arial" w:eastAsia="Arial" w:cs="Arial"/>
                <w:noProof w:val="0"/>
                <w:sz w:val="24"/>
                <w:szCs w:val="24"/>
                <w:lang w:val="es-MX"/>
              </w:rPr>
            </w:pPr>
            <w:r w:rsidRPr="42B23B6E" w:rsidR="04DD2803">
              <w:rPr>
                <w:rFonts w:ascii="Arial" w:hAnsi="Arial" w:eastAsia="Arial" w:cs="Arial"/>
                <w:b w:val="1"/>
                <w:bCs w:val="1"/>
                <w:noProof w:val="0"/>
                <w:sz w:val="24"/>
                <w:szCs w:val="24"/>
                <w:lang w:val="es-MX"/>
              </w:rPr>
              <w:t>Calibración de Confianza:</w:t>
            </w:r>
            <w:r w:rsidRPr="42B23B6E" w:rsidR="04DD2803">
              <w:rPr>
                <w:rFonts w:ascii="Arial" w:hAnsi="Arial" w:eastAsia="Arial" w:cs="Arial"/>
                <w:noProof w:val="0"/>
                <w:sz w:val="24"/>
                <w:szCs w:val="24"/>
                <w:lang w:val="es-MX"/>
              </w:rPr>
              <w:t xml:space="preserve"> Las puntuaciones de probabilidad devueltas por los modelos NLI </w:t>
            </w:r>
            <w:r w:rsidRPr="42B23B6E" w:rsidR="04DD2803">
              <w:rPr>
                <w:rFonts w:ascii="Arial" w:hAnsi="Arial" w:eastAsia="Arial" w:cs="Arial"/>
                <w:i w:val="1"/>
                <w:iCs w:val="1"/>
                <w:noProof w:val="0"/>
                <w:sz w:val="24"/>
                <w:szCs w:val="24"/>
                <w:lang w:val="es-MX"/>
              </w:rPr>
              <w:t>zero-shot</w:t>
            </w:r>
            <w:r w:rsidRPr="42B23B6E" w:rsidR="04DD2803">
              <w:rPr>
                <w:rFonts w:ascii="Arial" w:hAnsi="Arial" w:eastAsia="Arial" w:cs="Arial"/>
                <w:noProof w:val="0"/>
                <w:sz w:val="24"/>
                <w:szCs w:val="24"/>
                <w:lang w:val="es-MX"/>
              </w:rPr>
              <w:t xml:space="preserve"> no equivalen a certezas clínicas calibradas.</w:t>
            </w:r>
          </w:p>
          <w:p w:rsidR="04DD2803" w:rsidP="42B23B6E" w:rsidRDefault="04DD2803" w14:paraId="151FFBD4" w14:textId="795C2E0A">
            <w:pPr>
              <w:pStyle w:val="Prrafodelista"/>
              <w:numPr>
                <w:ilvl w:val="0"/>
                <w:numId w:val="33"/>
              </w:numPr>
              <w:spacing w:before="240" w:beforeAutospacing="off" w:after="240" w:afterAutospacing="off"/>
              <w:jc w:val="both"/>
              <w:rPr>
                <w:rFonts w:ascii="Arial" w:hAnsi="Arial" w:eastAsia="Arial" w:cs="Arial"/>
                <w:noProof w:val="0"/>
                <w:sz w:val="24"/>
                <w:szCs w:val="24"/>
                <w:lang w:val="es-MX"/>
              </w:rPr>
            </w:pPr>
            <w:r w:rsidRPr="42B23B6E" w:rsidR="04DD2803">
              <w:rPr>
                <w:rFonts w:ascii="Arial" w:hAnsi="Arial" w:eastAsia="Arial" w:cs="Arial"/>
                <w:b w:val="1"/>
                <w:bCs w:val="1"/>
                <w:noProof w:val="0"/>
                <w:sz w:val="24"/>
                <w:szCs w:val="24"/>
                <w:lang w:val="es-MX"/>
              </w:rPr>
              <w:t>Seguridad y Privacidad:</w:t>
            </w:r>
            <w:r w:rsidRPr="42B23B6E" w:rsidR="04DD2803">
              <w:rPr>
                <w:rFonts w:ascii="Arial" w:hAnsi="Arial" w:eastAsia="Arial" w:cs="Arial"/>
                <w:noProof w:val="0"/>
                <w:sz w:val="24"/>
                <w:szCs w:val="24"/>
                <w:lang w:val="es-MX"/>
              </w:rPr>
              <w:t xml:space="preserve"> Restringir la subida de datos personales o identificables a entornos de prueba sin la base legal y los controles de privacidad adecuados.</w:t>
            </w:r>
          </w:p>
          <w:p w:rsidR="04DD2803" w:rsidP="42B23B6E" w:rsidRDefault="04DD2803" w14:paraId="02D64189" w14:textId="3C3F4805">
            <w:pPr>
              <w:pStyle w:val="Prrafodelista"/>
              <w:numPr>
                <w:ilvl w:val="0"/>
                <w:numId w:val="33"/>
              </w:numPr>
              <w:spacing w:before="240" w:beforeAutospacing="off" w:after="240" w:afterAutospacing="off"/>
              <w:jc w:val="both"/>
              <w:rPr>
                <w:rFonts w:ascii="Arial" w:hAnsi="Arial" w:eastAsia="Arial" w:cs="Arial"/>
                <w:noProof w:val="0"/>
                <w:sz w:val="24"/>
                <w:szCs w:val="24"/>
                <w:lang w:val="es-MX"/>
              </w:rPr>
            </w:pPr>
            <w:r w:rsidRPr="42B23B6E" w:rsidR="04DD2803">
              <w:rPr>
                <w:rFonts w:ascii="Arial" w:hAnsi="Arial" w:eastAsia="Arial" w:cs="Arial"/>
                <w:b w:val="1"/>
                <w:bCs w:val="1"/>
                <w:noProof w:val="0"/>
                <w:sz w:val="24"/>
                <w:szCs w:val="24"/>
                <w:lang w:val="es-MX"/>
              </w:rPr>
              <w:t>Infraestructura y Dependencias:</w:t>
            </w:r>
            <w:r w:rsidRPr="42B23B6E" w:rsidR="04DD2803">
              <w:rPr>
                <w:rFonts w:ascii="Arial" w:hAnsi="Arial" w:eastAsia="Arial" w:cs="Arial"/>
                <w:noProof w:val="0"/>
                <w:sz w:val="24"/>
                <w:szCs w:val="24"/>
                <w:lang w:val="es-MX"/>
              </w:rPr>
              <w:t xml:space="preserve"> Los modelos de gran tamaño (</w:t>
            </w:r>
            <w:r w:rsidRPr="42B23B6E" w:rsidR="04DD2803">
              <w:rPr>
                <w:rFonts w:ascii="Arial" w:hAnsi="Arial" w:eastAsia="Arial" w:cs="Arial"/>
                <w:i w:val="1"/>
                <w:iCs w:val="1"/>
                <w:noProof w:val="0"/>
                <w:sz w:val="24"/>
                <w:szCs w:val="24"/>
                <w:lang w:val="es-MX"/>
              </w:rPr>
              <w:t>large</w:t>
            </w:r>
            <w:r w:rsidRPr="42B23B6E" w:rsidR="04DD2803">
              <w:rPr>
                <w:rFonts w:ascii="Arial" w:hAnsi="Arial" w:eastAsia="Arial" w:cs="Arial"/>
                <w:noProof w:val="0"/>
                <w:sz w:val="24"/>
                <w:szCs w:val="24"/>
                <w:lang w:val="es-MX"/>
              </w:rPr>
              <w:t xml:space="preserve">) pueden saturar </w:t>
            </w:r>
            <w:r w:rsidRPr="42B23B6E" w:rsidR="211C74DA">
              <w:rPr>
                <w:rFonts w:ascii="Arial" w:hAnsi="Arial" w:eastAsia="Arial" w:cs="Arial"/>
                <w:noProof w:val="0"/>
                <w:sz w:val="24"/>
                <w:szCs w:val="24"/>
                <w:lang w:val="es-MX"/>
              </w:rPr>
              <w:t>el sistema por lo que</w:t>
            </w:r>
            <w:r w:rsidRPr="42B23B6E" w:rsidR="04DD2803">
              <w:rPr>
                <w:rFonts w:ascii="Arial" w:hAnsi="Arial" w:eastAsia="Arial" w:cs="Arial"/>
                <w:noProof w:val="0"/>
                <w:sz w:val="24"/>
                <w:szCs w:val="24"/>
                <w:lang w:val="es-MX"/>
              </w:rPr>
              <w:t xml:space="preserve"> es necesario registrar siempre el hardware y las versiones de software utilizadas.</w:t>
            </w:r>
          </w:p>
        </w:tc>
      </w:tr>
      <w:tr w:rsidR="42B23B6E" w:rsidTr="42B23B6E" w14:paraId="5C6F0D36">
        <w:trPr>
          <w:trHeight w:val="300"/>
        </w:trPr>
        <w:tc>
          <w:tcPr>
            <w:tcW w:w="9600" w:type="dxa"/>
            <w:tcBorders>
              <w:top w:val="single" w:color="auto" w:sz="4" w:space="0"/>
              <w:left w:val="single" w:color="auto" w:sz="4" w:space="0"/>
              <w:bottom w:val="single" w:color="auto" w:sz="4" w:space="0"/>
              <w:right w:val="single" w:color="auto" w:sz="4" w:space="0"/>
            </w:tcBorders>
            <w:shd w:val="clear" w:color="auto" w:fill="000000" w:themeFill="text1"/>
            <w:tcMar/>
            <w:hideMark/>
          </w:tcPr>
          <w:p w:rsidR="2CC1788D" w:rsidP="42B23B6E" w:rsidRDefault="2CC1788D" w14:paraId="1867D343" w14:textId="2CF19F97">
            <w:pPr>
              <w:pStyle w:val="Normal"/>
              <w:jc w:val="center"/>
            </w:pPr>
            <w:r w:rsidRPr="42B23B6E" w:rsidR="2CC1788D">
              <w:rPr>
                <w:rFonts w:ascii="Arial" w:hAnsi="Arial" w:eastAsia="Arial" w:cs="Arial"/>
                <w:b w:val="1"/>
                <w:bCs w:val="1"/>
                <w:color w:val="auto"/>
                <w:sz w:val="24"/>
                <w:szCs w:val="24"/>
                <w:lang w:eastAsia="en-US" w:bidi="ar-SA"/>
              </w:rPr>
              <w:t>CONCLUSIONES</w:t>
            </w:r>
          </w:p>
        </w:tc>
      </w:tr>
      <w:tr w:rsidR="42B23B6E" w:rsidTr="42B23B6E" w14:paraId="06E0E476">
        <w:trPr>
          <w:trHeight w:val="300"/>
        </w:trPr>
        <w:tc>
          <w:tcPr>
            <w:tcW w:w="9600" w:type="dxa"/>
            <w:tcBorders>
              <w:top w:val="single" w:color="auto" w:sz="4" w:space="0"/>
              <w:left w:val="single" w:color="auto" w:sz="4" w:space="0"/>
              <w:bottom w:val="single" w:color="auto" w:sz="4" w:space="0"/>
              <w:right w:val="single" w:color="auto" w:sz="4" w:space="0"/>
            </w:tcBorders>
            <w:shd w:val="clear" w:color="auto" w:fill="FFFFFF" w:themeFill="background1"/>
            <w:tcMar/>
            <w:hideMark/>
          </w:tcPr>
          <w:p w:rsidR="384CC1F0" w:rsidP="42B23B6E" w:rsidRDefault="384CC1F0" w14:paraId="2543AC14" w14:textId="33E8B034">
            <w:pPr>
              <w:spacing w:before="240" w:beforeAutospacing="off" w:after="240" w:afterAutospacing="off"/>
              <w:jc w:val="both"/>
            </w:pPr>
            <w:r w:rsidRPr="42B23B6E" w:rsidR="384CC1F0">
              <w:rPr>
                <w:rFonts w:ascii="Arial" w:hAnsi="Arial" w:eastAsia="Arial" w:cs="Arial"/>
                <w:noProof w:val="0"/>
                <w:sz w:val="24"/>
                <w:szCs w:val="24"/>
                <w:lang w:val="es-MX"/>
              </w:rPr>
              <w:t xml:space="preserve">El desarrollo del prototipo permitió cumplir con el objetivo principal de identificar e implementar el modelo </w:t>
            </w:r>
            <w:r w:rsidRPr="42B23B6E" w:rsidR="384CC1F0">
              <w:rPr>
                <w:rFonts w:ascii="Arial" w:hAnsi="Arial" w:eastAsia="Arial" w:cs="Arial"/>
                <w:noProof w:val="0"/>
                <w:sz w:val="24"/>
                <w:szCs w:val="24"/>
                <w:lang w:val="es-MX"/>
              </w:rPr>
              <w:t>preentrenado</w:t>
            </w:r>
            <w:r w:rsidRPr="42B23B6E" w:rsidR="384CC1F0">
              <w:rPr>
                <w:rFonts w:ascii="Arial" w:hAnsi="Arial" w:eastAsia="Arial" w:cs="Arial"/>
                <w:noProof w:val="0"/>
                <w:sz w:val="24"/>
                <w:szCs w:val="24"/>
                <w:lang w:val="es-MX"/>
              </w:rPr>
              <w:t xml:space="preserve"> más adecuado para el caso de uso evaluado. Tras la ejecución experimental en GPU, se determinó que </w:t>
            </w:r>
            <w:r w:rsidRPr="42B23B6E" w:rsidR="384CC1F0">
              <w:rPr>
                <w:rFonts w:ascii="Arial" w:hAnsi="Arial" w:eastAsia="Arial" w:cs="Arial"/>
                <w:noProof w:val="0"/>
                <w:sz w:val="24"/>
                <w:szCs w:val="24"/>
                <w:lang w:val="es-MX"/>
              </w:rPr>
              <w:t>joeddav</w:t>
            </w:r>
            <w:r w:rsidRPr="42B23B6E" w:rsidR="384CC1F0">
              <w:rPr>
                <w:rFonts w:ascii="Arial" w:hAnsi="Arial" w:eastAsia="Arial" w:cs="Arial"/>
                <w:noProof w:val="0"/>
                <w:sz w:val="24"/>
                <w:szCs w:val="24"/>
                <w:lang w:val="es-MX"/>
              </w:rPr>
              <w:t>/</w:t>
            </w:r>
            <w:r w:rsidRPr="42B23B6E" w:rsidR="384CC1F0">
              <w:rPr>
                <w:rFonts w:ascii="Arial" w:hAnsi="Arial" w:eastAsia="Arial" w:cs="Arial"/>
                <w:noProof w:val="0"/>
                <w:sz w:val="24"/>
                <w:szCs w:val="24"/>
                <w:lang w:val="es-MX"/>
              </w:rPr>
              <w:t>xlm-roberta-large-xnli</w:t>
            </w:r>
            <w:r w:rsidRPr="42B23B6E" w:rsidR="384CC1F0">
              <w:rPr>
                <w:rFonts w:ascii="Arial" w:hAnsi="Arial" w:eastAsia="Arial" w:cs="Arial"/>
                <w:noProof w:val="0"/>
                <w:sz w:val="24"/>
                <w:szCs w:val="24"/>
                <w:lang w:val="es-MX"/>
              </w:rPr>
              <w:t xml:space="preserve"> es el modelo más idóneo en términos de rendimiento predictivo general, alcanzando el F1 macro más alto de 0.6070, mientras que </w:t>
            </w:r>
            <w:r w:rsidRPr="42B23B6E" w:rsidR="384CC1F0">
              <w:rPr>
                <w:rFonts w:ascii="Arial" w:hAnsi="Arial" w:eastAsia="Arial" w:cs="Arial"/>
                <w:noProof w:val="0"/>
                <w:sz w:val="24"/>
                <w:szCs w:val="24"/>
                <w:lang w:val="es-MX"/>
              </w:rPr>
              <w:t>MoritzLaurer</w:t>
            </w:r>
            <w:r w:rsidRPr="42B23B6E" w:rsidR="384CC1F0">
              <w:rPr>
                <w:rFonts w:ascii="Arial" w:hAnsi="Arial" w:eastAsia="Arial" w:cs="Arial"/>
                <w:noProof w:val="0"/>
                <w:sz w:val="24"/>
                <w:szCs w:val="24"/>
                <w:lang w:val="es-MX"/>
              </w:rPr>
              <w:t>/mDeBERTa-v3-base-mnli-xnli se posiciona como la opción óptima si la prioridad operativa es la velocidad de respuesta, con una latencia media de 0.0181 segundos por texto.</w:t>
            </w:r>
          </w:p>
          <w:p w:rsidR="384CC1F0" w:rsidP="42B23B6E" w:rsidRDefault="384CC1F0" w14:paraId="36F1514A" w14:textId="08360461">
            <w:pPr>
              <w:spacing w:before="240" w:beforeAutospacing="off" w:after="240" w:afterAutospacing="off"/>
              <w:jc w:val="both"/>
            </w:pPr>
            <w:r w:rsidRPr="42B23B6E" w:rsidR="384CC1F0">
              <w:rPr>
                <w:rFonts w:ascii="Arial" w:hAnsi="Arial" w:eastAsia="Arial" w:cs="Arial"/>
                <w:noProof w:val="0"/>
                <w:sz w:val="24"/>
                <w:szCs w:val="24"/>
                <w:lang w:val="es-MX"/>
              </w:rPr>
              <w:t>No obstante, la implementación evidenció que ningún modelo satisface aún los umbrales exploratorios deseados de desempeño y se identificaron debilidades importantes en clases complejas como la fatiga por esfuerzo. Por lo tanto, aunque el proceso cumple metodológicamente con la identificación y prueba de los modelos, los resultados confirman que el sistema funciona por el momento como una prueba de concepto robusta, requiriendo una expansión y curaduría del corpus con datos reales antes de un despliegue operativo definitivo.</w:t>
            </w:r>
          </w:p>
        </w:tc>
      </w:tr>
    </w:tbl>
    <w:p w:rsidR="29997462" w:rsidRDefault="29997462" w14:paraId="4C6BF68F" w14:textId="2BC4B521"/>
    <w:sectPr w:rsidRPr="00B24D65" w:rsidR="00376FB5" w:rsidSect="00C02454">
      <w:headerReference w:type="default" r:id="rId16"/>
      <w:footerReference w:type="default" r:id="rId17"/>
      <w:pgSz w:w="12240" w:h="15840" w:orient="portrait"/>
      <w:pgMar w:top="1418" w:right="1418" w:bottom="1418"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A18BB" w:rsidP="00CC432C" w:rsidRDefault="00AA18BB" w14:paraId="69A3C429" w14:textId="77777777">
      <w:r>
        <w:separator/>
      </w:r>
    </w:p>
  </w:endnote>
  <w:endnote w:type="continuationSeparator" w:id="0">
    <w:p w:rsidR="00AA18BB" w:rsidP="00CC432C" w:rsidRDefault="00AA18BB" w14:paraId="5A848B8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ato">
    <w:panose1 w:val="020F0502020204030203"/>
    <w:charset w:val="00"/>
    <w:family w:val="swiss"/>
    <w:pitch w:val="variable"/>
    <w:sig w:usb0="E10002FF" w:usb1="5000ECFF" w:usb2="00000021" w:usb3="00000000" w:csb0="0000019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entury Gothic" w:hAnsi="Century Gothic"/>
        <w:sz w:val="16"/>
        <w:szCs w:val="16"/>
      </w:rPr>
      <w:id w:val="2074768714"/>
      <w:docPartObj>
        <w:docPartGallery w:val="Page Numbers (Bottom of Page)"/>
        <w:docPartUnique/>
      </w:docPartObj>
    </w:sdtPr>
    <w:sdtEndPr>
      <w:rPr>
        <w:rFonts w:ascii="Century Gothic" w:hAnsi="Century Gothic"/>
        <w:sz w:val="16"/>
        <w:szCs w:val="16"/>
      </w:rPr>
    </w:sdtEndPr>
    <w:sdtContent>
      <w:sdt>
        <w:sdtPr>
          <w:rPr>
            <w:rFonts w:ascii="Century Gothic" w:hAnsi="Century Gothic"/>
            <w:sz w:val="16"/>
            <w:szCs w:val="16"/>
          </w:rPr>
          <w:id w:val="-1669238322"/>
          <w:docPartObj>
            <w:docPartGallery w:val="Page Numbers (Top of Page)"/>
            <w:docPartUnique/>
          </w:docPartObj>
        </w:sdtPr>
        <w:sdtEndPr>
          <w:rPr>
            <w:rFonts w:ascii="Century Gothic" w:hAnsi="Century Gothic"/>
            <w:sz w:val="16"/>
            <w:szCs w:val="16"/>
          </w:rPr>
        </w:sdtEndPr>
        <w:sdtContent>
          <w:p w:rsidRPr="00DC4E55" w:rsidR="00DC4E55" w:rsidP="00DC4E55" w:rsidRDefault="00DC4E55" w14:paraId="3DDEA129" w14:textId="46C2985B">
            <w:pPr>
              <w:pStyle w:val="Piedepgina"/>
              <w:jc w:val="center"/>
              <w:rPr>
                <w:rFonts w:ascii="Century Gothic" w:hAnsi="Century Gothic"/>
                <w:sz w:val="16"/>
                <w:szCs w:val="16"/>
              </w:rPr>
            </w:pPr>
            <w:r w:rsidRPr="00D5673A">
              <w:rPr>
                <w:rFonts w:ascii="Century Gothic" w:hAnsi="Century Gothic"/>
                <w:sz w:val="16"/>
                <w:szCs w:val="16"/>
                <w:lang w:val="es-ES"/>
              </w:rPr>
              <w:t xml:space="preserve"> </w:t>
            </w:r>
            <w:r w:rsidRPr="00D5673A">
              <w:rPr>
                <w:rFonts w:ascii="Century Gothic" w:hAnsi="Century Gothic"/>
                <w:bCs/>
                <w:sz w:val="16"/>
                <w:szCs w:val="16"/>
              </w:rPr>
              <w:fldChar w:fldCharType="begin"/>
            </w:r>
            <w:r w:rsidRPr="00D5673A">
              <w:rPr>
                <w:rFonts w:ascii="Century Gothic" w:hAnsi="Century Gothic"/>
                <w:bCs/>
                <w:sz w:val="16"/>
                <w:szCs w:val="16"/>
              </w:rPr>
              <w:instrText>PAGE</w:instrText>
            </w:r>
            <w:r w:rsidRPr="00D5673A">
              <w:rPr>
                <w:rFonts w:ascii="Century Gothic" w:hAnsi="Century Gothic"/>
                <w:bCs/>
                <w:sz w:val="16"/>
                <w:szCs w:val="16"/>
              </w:rPr>
              <w:fldChar w:fldCharType="separate"/>
            </w:r>
            <w:r w:rsidR="002F0B4F">
              <w:rPr>
                <w:rFonts w:ascii="Century Gothic" w:hAnsi="Century Gothic"/>
                <w:bCs/>
                <w:noProof/>
                <w:sz w:val="16"/>
                <w:szCs w:val="16"/>
              </w:rPr>
              <w:t>1</w:t>
            </w:r>
            <w:r w:rsidRPr="00D5673A">
              <w:rPr>
                <w:rFonts w:ascii="Century Gothic" w:hAnsi="Century Gothic"/>
                <w:bCs/>
                <w:sz w:val="16"/>
                <w:szCs w:val="16"/>
              </w:rPr>
              <w:fldChar w:fldCharType="end"/>
            </w:r>
            <w:r w:rsidRPr="00D5673A">
              <w:rPr>
                <w:rFonts w:ascii="Century Gothic" w:hAnsi="Century Gothic"/>
                <w:sz w:val="16"/>
                <w:szCs w:val="16"/>
                <w:lang w:val="es-ES"/>
              </w:rPr>
              <w:t xml:space="preserve"> de </w:t>
            </w:r>
            <w:r w:rsidRPr="00D5673A">
              <w:rPr>
                <w:rFonts w:ascii="Century Gothic" w:hAnsi="Century Gothic"/>
                <w:bCs/>
                <w:sz w:val="16"/>
                <w:szCs w:val="16"/>
              </w:rPr>
              <w:fldChar w:fldCharType="begin"/>
            </w:r>
            <w:r w:rsidRPr="00D5673A">
              <w:rPr>
                <w:rFonts w:ascii="Century Gothic" w:hAnsi="Century Gothic"/>
                <w:bCs/>
                <w:sz w:val="16"/>
                <w:szCs w:val="16"/>
              </w:rPr>
              <w:instrText>NUMPAGES</w:instrText>
            </w:r>
            <w:r w:rsidRPr="00D5673A">
              <w:rPr>
                <w:rFonts w:ascii="Century Gothic" w:hAnsi="Century Gothic"/>
                <w:bCs/>
                <w:sz w:val="16"/>
                <w:szCs w:val="16"/>
              </w:rPr>
              <w:fldChar w:fldCharType="separate"/>
            </w:r>
            <w:r w:rsidR="002F0B4F">
              <w:rPr>
                <w:rFonts w:ascii="Century Gothic" w:hAnsi="Century Gothic"/>
                <w:bCs/>
                <w:noProof/>
                <w:sz w:val="16"/>
                <w:szCs w:val="16"/>
              </w:rPr>
              <w:t>1</w:t>
            </w:r>
            <w:r w:rsidRPr="00D5673A">
              <w:rPr>
                <w:rFonts w:ascii="Century Gothic" w:hAnsi="Century Gothic"/>
                <w:bCs/>
                <w:sz w:val="16"/>
                <w:szCs w:val="16"/>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A18BB" w:rsidP="00CC432C" w:rsidRDefault="00AA18BB" w14:paraId="72567EA9" w14:textId="77777777">
      <w:r>
        <w:separator/>
      </w:r>
    </w:p>
  </w:footnote>
  <w:footnote w:type="continuationSeparator" w:id="0">
    <w:p w:rsidR="00AA18BB" w:rsidP="00CC432C" w:rsidRDefault="00AA18BB" w14:paraId="495F8AC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00F845AF" w:rsidRDefault="00BD546D" w14:paraId="3027003A" w14:textId="2B5231CB">
    <w:pPr>
      <w:pStyle w:val="Encabezado"/>
    </w:pPr>
    <w:r w:rsidRPr="00BD546D">
      <w:rPr>
        <w:noProof/>
      </w:rPr>
      <w:drawing>
        <wp:anchor distT="0" distB="0" distL="114300" distR="114300" simplePos="0" relativeHeight="251658240" behindDoc="0" locked="0" layoutInCell="1" allowOverlap="1" wp14:anchorId="6F829580" wp14:editId="5F5DB496">
          <wp:simplePos x="0" y="0"/>
          <wp:positionH relativeFrom="column">
            <wp:posOffset>1385570</wp:posOffset>
          </wp:positionH>
          <wp:positionV relativeFrom="paragraph">
            <wp:posOffset>-205740</wp:posOffset>
          </wp:positionV>
          <wp:extent cx="3190892" cy="651575"/>
          <wp:effectExtent l="0" t="0" r="0" b="0"/>
          <wp:wrapNone/>
          <wp:docPr id="13" name="Picture 12">
            <a:extLst xmlns:a="http://schemas.openxmlformats.org/drawingml/2006/main">
              <a:ext uri="{FF2B5EF4-FFF2-40B4-BE49-F238E27FC236}">
                <a16:creationId xmlns:a16="http://schemas.microsoft.com/office/drawing/2014/main" id="{77CBAA46-76D4-4571-A909-AD00DADF45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77CBAA46-76D4-4571-A909-AD00DADF4558}"/>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190892" cy="6515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2">
    <w:nsid w:val="43bc3d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14de88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7523cef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76184f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6b2fdba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3fe03b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747ce1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2eb13a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5f3460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a9190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731131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ebb17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f8fe2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7e5170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373ec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7907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4b956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b893b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44842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f71cd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82a15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a8290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f69055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30e4c9b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09485B4"/>
    <w:multiLevelType w:val="hybridMultilevel"/>
    <w:tmpl w:val="FFFFFFFF"/>
    <w:lvl w:ilvl="0" w:tplc="B4AEF17E">
      <w:start w:val="1"/>
      <w:numFmt w:val="bullet"/>
      <w:lvlText w:val=""/>
      <w:lvlJc w:val="left"/>
      <w:pPr>
        <w:ind w:left="720" w:hanging="360"/>
      </w:pPr>
      <w:rPr>
        <w:rFonts w:hint="default" w:ascii="Symbol" w:hAnsi="Symbol"/>
      </w:rPr>
    </w:lvl>
    <w:lvl w:ilvl="1" w:tplc="15025042">
      <w:start w:val="1"/>
      <w:numFmt w:val="bullet"/>
      <w:lvlText w:val="o"/>
      <w:lvlJc w:val="left"/>
      <w:pPr>
        <w:ind w:left="1440" w:hanging="360"/>
      </w:pPr>
      <w:rPr>
        <w:rFonts w:hint="default" w:ascii="Courier New" w:hAnsi="Courier New"/>
      </w:rPr>
    </w:lvl>
    <w:lvl w:ilvl="2" w:tplc="8C1691B2">
      <w:start w:val="1"/>
      <w:numFmt w:val="bullet"/>
      <w:lvlText w:val=""/>
      <w:lvlJc w:val="left"/>
      <w:pPr>
        <w:ind w:left="2160" w:hanging="360"/>
      </w:pPr>
      <w:rPr>
        <w:rFonts w:hint="default" w:ascii="Wingdings" w:hAnsi="Wingdings"/>
      </w:rPr>
    </w:lvl>
    <w:lvl w:ilvl="3" w:tplc="00367E60">
      <w:start w:val="1"/>
      <w:numFmt w:val="bullet"/>
      <w:lvlText w:val=""/>
      <w:lvlJc w:val="left"/>
      <w:pPr>
        <w:ind w:left="2880" w:hanging="360"/>
      </w:pPr>
      <w:rPr>
        <w:rFonts w:hint="default" w:ascii="Symbol" w:hAnsi="Symbol"/>
      </w:rPr>
    </w:lvl>
    <w:lvl w:ilvl="4" w:tplc="904676FC">
      <w:start w:val="1"/>
      <w:numFmt w:val="bullet"/>
      <w:lvlText w:val="o"/>
      <w:lvlJc w:val="left"/>
      <w:pPr>
        <w:ind w:left="3600" w:hanging="360"/>
      </w:pPr>
      <w:rPr>
        <w:rFonts w:hint="default" w:ascii="Courier New" w:hAnsi="Courier New"/>
      </w:rPr>
    </w:lvl>
    <w:lvl w:ilvl="5" w:tplc="31202270">
      <w:start w:val="1"/>
      <w:numFmt w:val="bullet"/>
      <w:lvlText w:val=""/>
      <w:lvlJc w:val="left"/>
      <w:pPr>
        <w:ind w:left="4320" w:hanging="360"/>
      </w:pPr>
      <w:rPr>
        <w:rFonts w:hint="default" w:ascii="Wingdings" w:hAnsi="Wingdings"/>
      </w:rPr>
    </w:lvl>
    <w:lvl w:ilvl="6" w:tplc="94A6387E">
      <w:start w:val="1"/>
      <w:numFmt w:val="bullet"/>
      <w:lvlText w:val=""/>
      <w:lvlJc w:val="left"/>
      <w:pPr>
        <w:ind w:left="5040" w:hanging="360"/>
      </w:pPr>
      <w:rPr>
        <w:rFonts w:hint="default" w:ascii="Symbol" w:hAnsi="Symbol"/>
      </w:rPr>
    </w:lvl>
    <w:lvl w:ilvl="7" w:tplc="99B2D874">
      <w:start w:val="1"/>
      <w:numFmt w:val="bullet"/>
      <w:lvlText w:val="o"/>
      <w:lvlJc w:val="left"/>
      <w:pPr>
        <w:ind w:left="5760" w:hanging="360"/>
      </w:pPr>
      <w:rPr>
        <w:rFonts w:hint="default" w:ascii="Courier New" w:hAnsi="Courier New"/>
      </w:rPr>
    </w:lvl>
    <w:lvl w:ilvl="8" w:tplc="87E62BF6">
      <w:start w:val="1"/>
      <w:numFmt w:val="bullet"/>
      <w:lvlText w:val=""/>
      <w:lvlJc w:val="left"/>
      <w:pPr>
        <w:ind w:left="6480" w:hanging="360"/>
      </w:pPr>
      <w:rPr>
        <w:rFonts w:hint="default" w:ascii="Wingdings" w:hAnsi="Wingdings"/>
      </w:rPr>
    </w:lvl>
  </w:abstractNum>
  <w:abstractNum w:abstractNumId="1" w15:restartNumberingAfterBreak="0">
    <w:nsid w:val="0382D6AB"/>
    <w:multiLevelType w:val="hybridMultilevel"/>
    <w:tmpl w:val="FFFFFFFF"/>
    <w:lvl w:ilvl="0" w:tplc="4244A942">
      <w:start w:val="1"/>
      <w:numFmt w:val="bullet"/>
      <w:lvlText w:val=""/>
      <w:lvlJc w:val="left"/>
      <w:pPr>
        <w:ind w:left="720" w:hanging="360"/>
      </w:pPr>
      <w:rPr>
        <w:rFonts w:hint="default" w:ascii="Symbol" w:hAnsi="Symbol"/>
      </w:rPr>
    </w:lvl>
    <w:lvl w:ilvl="1" w:tplc="C7BE44BE">
      <w:start w:val="1"/>
      <w:numFmt w:val="bullet"/>
      <w:lvlText w:val="o"/>
      <w:lvlJc w:val="left"/>
      <w:pPr>
        <w:ind w:left="1440" w:hanging="360"/>
      </w:pPr>
      <w:rPr>
        <w:rFonts w:hint="default" w:ascii="Courier New" w:hAnsi="Courier New"/>
      </w:rPr>
    </w:lvl>
    <w:lvl w:ilvl="2" w:tplc="85C8F10E">
      <w:start w:val="1"/>
      <w:numFmt w:val="bullet"/>
      <w:lvlText w:val=""/>
      <w:lvlJc w:val="left"/>
      <w:pPr>
        <w:ind w:left="2160" w:hanging="360"/>
      </w:pPr>
      <w:rPr>
        <w:rFonts w:hint="default" w:ascii="Wingdings" w:hAnsi="Wingdings"/>
      </w:rPr>
    </w:lvl>
    <w:lvl w:ilvl="3" w:tplc="3FD646A0">
      <w:start w:val="1"/>
      <w:numFmt w:val="bullet"/>
      <w:lvlText w:val=""/>
      <w:lvlJc w:val="left"/>
      <w:pPr>
        <w:ind w:left="2880" w:hanging="360"/>
      </w:pPr>
      <w:rPr>
        <w:rFonts w:hint="default" w:ascii="Symbol" w:hAnsi="Symbol"/>
      </w:rPr>
    </w:lvl>
    <w:lvl w:ilvl="4" w:tplc="BE486654">
      <w:start w:val="1"/>
      <w:numFmt w:val="bullet"/>
      <w:lvlText w:val="o"/>
      <w:lvlJc w:val="left"/>
      <w:pPr>
        <w:ind w:left="3600" w:hanging="360"/>
      </w:pPr>
      <w:rPr>
        <w:rFonts w:hint="default" w:ascii="Courier New" w:hAnsi="Courier New"/>
      </w:rPr>
    </w:lvl>
    <w:lvl w:ilvl="5" w:tplc="3FB8D426">
      <w:start w:val="1"/>
      <w:numFmt w:val="bullet"/>
      <w:lvlText w:val=""/>
      <w:lvlJc w:val="left"/>
      <w:pPr>
        <w:ind w:left="4320" w:hanging="360"/>
      </w:pPr>
      <w:rPr>
        <w:rFonts w:hint="default" w:ascii="Wingdings" w:hAnsi="Wingdings"/>
      </w:rPr>
    </w:lvl>
    <w:lvl w:ilvl="6" w:tplc="36F0EE0A">
      <w:start w:val="1"/>
      <w:numFmt w:val="bullet"/>
      <w:lvlText w:val=""/>
      <w:lvlJc w:val="left"/>
      <w:pPr>
        <w:ind w:left="5040" w:hanging="360"/>
      </w:pPr>
      <w:rPr>
        <w:rFonts w:hint="default" w:ascii="Symbol" w:hAnsi="Symbol"/>
      </w:rPr>
    </w:lvl>
    <w:lvl w:ilvl="7" w:tplc="9E941A96">
      <w:start w:val="1"/>
      <w:numFmt w:val="bullet"/>
      <w:lvlText w:val="o"/>
      <w:lvlJc w:val="left"/>
      <w:pPr>
        <w:ind w:left="5760" w:hanging="360"/>
      </w:pPr>
      <w:rPr>
        <w:rFonts w:hint="default" w:ascii="Courier New" w:hAnsi="Courier New"/>
      </w:rPr>
    </w:lvl>
    <w:lvl w:ilvl="8" w:tplc="4C165378">
      <w:start w:val="1"/>
      <w:numFmt w:val="bullet"/>
      <w:lvlText w:val=""/>
      <w:lvlJc w:val="left"/>
      <w:pPr>
        <w:ind w:left="6480" w:hanging="360"/>
      </w:pPr>
      <w:rPr>
        <w:rFonts w:hint="default" w:ascii="Wingdings" w:hAnsi="Wingdings"/>
      </w:rPr>
    </w:lvl>
  </w:abstractNum>
  <w:abstractNum w:abstractNumId="2" w15:restartNumberingAfterBreak="0">
    <w:nsid w:val="0FF1EBDB"/>
    <w:multiLevelType w:val="hybridMultilevel"/>
    <w:tmpl w:val="FFFFFFFF"/>
    <w:lvl w:ilvl="0" w:tplc="F638603E">
      <w:start w:val="1"/>
      <w:numFmt w:val="bullet"/>
      <w:lvlText w:val=""/>
      <w:lvlJc w:val="left"/>
      <w:pPr>
        <w:ind w:left="720" w:hanging="360"/>
      </w:pPr>
      <w:rPr>
        <w:rFonts w:hint="default" w:ascii="Symbol" w:hAnsi="Symbol"/>
      </w:rPr>
    </w:lvl>
    <w:lvl w:ilvl="1" w:tplc="B85E6C60">
      <w:start w:val="1"/>
      <w:numFmt w:val="bullet"/>
      <w:lvlText w:val="o"/>
      <w:lvlJc w:val="left"/>
      <w:pPr>
        <w:ind w:left="1440" w:hanging="360"/>
      </w:pPr>
      <w:rPr>
        <w:rFonts w:hint="default" w:ascii="Courier New" w:hAnsi="Courier New"/>
      </w:rPr>
    </w:lvl>
    <w:lvl w:ilvl="2" w:tplc="3B8A7CCE">
      <w:start w:val="1"/>
      <w:numFmt w:val="bullet"/>
      <w:lvlText w:val=""/>
      <w:lvlJc w:val="left"/>
      <w:pPr>
        <w:ind w:left="2160" w:hanging="360"/>
      </w:pPr>
      <w:rPr>
        <w:rFonts w:hint="default" w:ascii="Wingdings" w:hAnsi="Wingdings"/>
      </w:rPr>
    </w:lvl>
    <w:lvl w:ilvl="3" w:tplc="4BFC853C">
      <w:start w:val="1"/>
      <w:numFmt w:val="bullet"/>
      <w:lvlText w:val=""/>
      <w:lvlJc w:val="left"/>
      <w:pPr>
        <w:ind w:left="2880" w:hanging="360"/>
      </w:pPr>
      <w:rPr>
        <w:rFonts w:hint="default" w:ascii="Symbol" w:hAnsi="Symbol"/>
      </w:rPr>
    </w:lvl>
    <w:lvl w:ilvl="4" w:tplc="DD8E51A4">
      <w:start w:val="1"/>
      <w:numFmt w:val="bullet"/>
      <w:lvlText w:val="o"/>
      <w:lvlJc w:val="left"/>
      <w:pPr>
        <w:ind w:left="3600" w:hanging="360"/>
      </w:pPr>
      <w:rPr>
        <w:rFonts w:hint="default" w:ascii="Courier New" w:hAnsi="Courier New"/>
      </w:rPr>
    </w:lvl>
    <w:lvl w:ilvl="5" w:tplc="8E4C79AC">
      <w:start w:val="1"/>
      <w:numFmt w:val="bullet"/>
      <w:lvlText w:val=""/>
      <w:lvlJc w:val="left"/>
      <w:pPr>
        <w:ind w:left="4320" w:hanging="360"/>
      </w:pPr>
      <w:rPr>
        <w:rFonts w:hint="default" w:ascii="Wingdings" w:hAnsi="Wingdings"/>
      </w:rPr>
    </w:lvl>
    <w:lvl w:ilvl="6" w:tplc="37842C3A">
      <w:start w:val="1"/>
      <w:numFmt w:val="bullet"/>
      <w:lvlText w:val=""/>
      <w:lvlJc w:val="left"/>
      <w:pPr>
        <w:ind w:left="5040" w:hanging="360"/>
      </w:pPr>
      <w:rPr>
        <w:rFonts w:hint="default" w:ascii="Symbol" w:hAnsi="Symbol"/>
      </w:rPr>
    </w:lvl>
    <w:lvl w:ilvl="7" w:tplc="22AA2020">
      <w:start w:val="1"/>
      <w:numFmt w:val="bullet"/>
      <w:lvlText w:val="o"/>
      <w:lvlJc w:val="left"/>
      <w:pPr>
        <w:ind w:left="5760" w:hanging="360"/>
      </w:pPr>
      <w:rPr>
        <w:rFonts w:hint="default" w:ascii="Courier New" w:hAnsi="Courier New"/>
      </w:rPr>
    </w:lvl>
    <w:lvl w:ilvl="8" w:tplc="C418462E">
      <w:start w:val="1"/>
      <w:numFmt w:val="bullet"/>
      <w:lvlText w:val=""/>
      <w:lvlJc w:val="left"/>
      <w:pPr>
        <w:ind w:left="6480" w:hanging="360"/>
      </w:pPr>
      <w:rPr>
        <w:rFonts w:hint="default" w:ascii="Wingdings" w:hAnsi="Wingdings"/>
      </w:rPr>
    </w:lvl>
  </w:abstractNum>
  <w:abstractNum w:abstractNumId="3" w15:restartNumberingAfterBreak="0">
    <w:nsid w:val="1C1D2AAD"/>
    <w:multiLevelType w:val="hybridMultilevel"/>
    <w:tmpl w:val="DA94F30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3F141D54"/>
    <w:multiLevelType w:val="hybridMultilevel"/>
    <w:tmpl w:val="9C2CD65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56232DD6"/>
    <w:multiLevelType w:val="hybridMultilevel"/>
    <w:tmpl w:val="FFFFFFFF"/>
    <w:lvl w:ilvl="0" w:tplc="3370BC26">
      <w:start w:val="1"/>
      <w:numFmt w:val="bullet"/>
      <w:lvlText w:val=""/>
      <w:lvlJc w:val="left"/>
      <w:pPr>
        <w:ind w:left="720" w:hanging="360"/>
      </w:pPr>
      <w:rPr>
        <w:rFonts w:hint="default" w:ascii="Symbol" w:hAnsi="Symbol"/>
      </w:rPr>
    </w:lvl>
    <w:lvl w:ilvl="1" w:tplc="71C861C4">
      <w:start w:val="1"/>
      <w:numFmt w:val="bullet"/>
      <w:lvlText w:val="o"/>
      <w:lvlJc w:val="left"/>
      <w:pPr>
        <w:ind w:left="1440" w:hanging="360"/>
      </w:pPr>
      <w:rPr>
        <w:rFonts w:hint="default" w:ascii="Courier New" w:hAnsi="Courier New"/>
      </w:rPr>
    </w:lvl>
    <w:lvl w:ilvl="2" w:tplc="3230DD62">
      <w:start w:val="1"/>
      <w:numFmt w:val="bullet"/>
      <w:lvlText w:val=""/>
      <w:lvlJc w:val="left"/>
      <w:pPr>
        <w:ind w:left="2160" w:hanging="360"/>
      </w:pPr>
      <w:rPr>
        <w:rFonts w:hint="default" w:ascii="Wingdings" w:hAnsi="Wingdings"/>
      </w:rPr>
    </w:lvl>
    <w:lvl w:ilvl="3" w:tplc="7310CB6E">
      <w:start w:val="1"/>
      <w:numFmt w:val="bullet"/>
      <w:lvlText w:val=""/>
      <w:lvlJc w:val="left"/>
      <w:pPr>
        <w:ind w:left="2880" w:hanging="360"/>
      </w:pPr>
      <w:rPr>
        <w:rFonts w:hint="default" w:ascii="Symbol" w:hAnsi="Symbol"/>
      </w:rPr>
    </w:lvl>
    <w:lvl w:ilvl="4" w:tplc="F1C23D54">
      <w:start w:val="1"/>
      <w:numFmt w:val="bullet"/>
      <w:lvlText w:val="o"/>
      <w:lvlJc w:val="left"/>
      <w:pPr>
        <w:ind w:left="3600" w:hanging="360"/>
      </w:pPr>
      <w:rPr>
        <w:rFonts w:hint="default" w:ascii="Courier New" w:hAnsi="Courier New"/>
      </w:rPr>
    </w:lvl>
    <w:lvl w:ilvl="5" w:tplc="225A1776">
      <w:start w:val="1"/>
      <w:numFmt w:val="bullet"/>
      <w:lvlText w:val=""/>
      <w:lvlJc w:val="left"/>
      <w:pPr>
        <w:ind w:left="4320" w:hanging="360"/>
      </w:pPr>
      <w:rPr>
        <w:rFonts w:hint="default" w:ascii="Wingdings" w:hAnsi="Wingdings"/>
      </w:rPr>
    </w:lvl>
    <w:lvl w:ilvl="6" w:tplc="6BFC0016">
      <w:start w:val="1"/>
      <w:numFmt w:val="bullet"/>
      <w:lvlText w:val=""/>
      <w:lvlJc w:val="left"/>
      <w:pPr>
        <w:ind w:left="5040" w:hanging="360"/>
      </w:pPr>
      <w:rPr>
        <w:rFonts w:hint="default" w:ascii="Symbol" w:hAnsi="Symbol"/>
      </w:rPr>
    </w:lvl>
    <w:lvl w:ilvl="7" w:tplc="A5FEB290">
      <w:start w:val="1"/>
      <w:numFmt w:val="bullet"/>
      <w:lvlText w:val="o"/>
      <w:lvlJc w:val="left"/>
      <w:pPr>
        <w:ind w:left="5760" w:hanging="360"/>
      </w:pPr>
      <w:rPr>
        <w:rFonts w:hint="default" w:ascii="Courier New" w:hAnsi="Courier New"/>
      </w:rPr>
    </w:lvl>
    <w:lvl w:ilvl="8" w:tplc="F2765242">
      <w:start w:val="1"/>
      <w:numFmt w:val="bullet"/>
      <w:lvlText w:val=""/>
      <w:lvlJc w:val="left"/>
      <w:pPr>
        <w:ind w:left="6480" w:hanging="360"/>
      </w:pPr>
      <w:rPr>
        <w:rFonts w:hint="default" w:ascii="Wingdings" w:hAnsi="Wingdings"/>
      </w:rPr>
    </w:lvl>
  </w:abstractNum>
  <w:abstractNum w:abstractNumId="6" w15:restartNumberingAfterBreak="0">
    <w:nsid w:val="6DA77ED1"/>
    <w:multiLevelType w:val="hybridMultilevel"/>
    <w:tmpl w:val="B8B2059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7326373F"/>
    <w:multiLevelType w:val="hybridMultilevel"/>
    <w:tmpl w:val="9ECA50E4"/>
    <w:lvl w:ilvl="0" w:tplc="FFFFFFF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7BF40062"/>
    <w:multiLevelType w:val="multilevel"/>
    <w:tmpl w:val="D87456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1" w16cid:durableId="218908106">
    <w:abstractNumId w:val="5"/>
  </w:num>
  <w:num w:numId="2" w16cid:durableId="522791230">
    <w:abstractNumId w:val="2"/>
  </w:num>
  <w:num w:numId="3" w16cid:durableId="1778062371">
    <w:abstractNumId w:val="0"/>
  </w:num>
  <w:num w:numId="4" w16cid:durableId="273289246">
    <w:abstractNumId w:val="1"/>
  </w:num>
  <w:num w:numId="5" w16cid:durableId="805778817">
    <w:abstractNumId w:val="3"/>
  </w:num>
  <w:num w:numId="6" w16cid:durableId="2025548387">
    <w:abstractNumId w:val="6"/>
  </w:num>
  <w:num w:numId="7" w16cid:durableId="590048204">
    <w:abstractNumId w:val="4"/>
  </w:num>
  <w:num w:numId="8" w16cid:durableId="1320038398">
    <w:abstractNumId w:val="7"/>
  </w:num>
  <w:num w:numId="9" w16cid:durableId="20539196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CF0"/>
    <w:rsid w:val="000058B7"/>
    <w:rsid w:val="00011E0F"/>
    <w:rsid w:val="00016F1E"/>
    <w:rsid w:val="000350D3"/>
    <w:rsid w:val="000443B6"/>
    <w:rsid w:val="000551B4"/>
    <w:rsid w:val="00075619"/>
    <w:rsid w:val="000850C8"/>
    <w:rsid w:val="000C1A81"/>
    <w:rsid w:val="000D37D8"/>
    <w:rsid w:val="000F17DB"/>
    <w:rsid w:val="000F2CBF"/>
    <w:rsid w:val="000F2D29"/>
    <w:rsid w:val="000F7756"/>
    <w:rsid w:val="00107631"/>
    <w:rsid w:val="001345ED"/>
    <w:rsid w:val="00146F9A"/>
    <w:rsid w:val="00154B0D"/>
    <w:rsid w:val="00157CF0"/>
    <w:rsid w:val="00185C71"/>
    <w:rsid w:val="00192205"/>
    <w:rsid w:val="001A6DB6"/>
    <w:rsid w:val="001A6EFA"/>
    <w:rsid w:val="001C094A"/>
    <w:rsid w:val="001C5C30"/>
    <w:rsid w:val="001D716B"/>
    <w:rsid w:val="001F2726"/>
    <w:rsid w:val="00224ED2"/>
    <w:rsid w:val="002507D2"/>
    <w:rsid w:val="00255884"/>
    <w:rsid w:val="002C5141"/>
    <w:rsid w:val="002D28FC"/>
    <w:rsid w:val="002F0B4F"/>
    <w:rsid w:val="002F0D73"/>
    <w:rsid w:val="00361CFD"/>
    <w:rsid w:val="00374D10"/>
    <w:rsid w:val="00376FB5"/>
    <w:rsid w:val="003777A3"/>
    <w:rsid w:val="003978E8"/>
    <w:rsid w:val="003C3793"/>
    <w:rsid w:val="003D1F01"/>
    <w:rsid w:val="003D7DBF"/>
    <w:rsid w:val="003E5910"/>
    <w:rsid w:val="003F4B34"/>
    <w:rsid w:val="00433D41"/>
    <w:rsid w:val="004550BC"/>
    <w:rsid w:val="00465F68"/>
    <w:rsid w:val="00466B6E"/>
    <w:rsid w:val="004F463F"/>
    <w:rsid w:val="004F5A2C"/>
    <w:rsid w:val="004F7F6D"/>
    <w:rsid w:val="00505FC1"/>
    <w:rsid w:val="00517207"/>
    <w:rsid w:val="00544C98"/>
    <w:rsid w:val="0055512B"/>
    <w:rsid w:val="0059205A"/>
    <w:rsid w:val="005B76AE"/>
    <w:rsid w:val="005E46B5"/>
    <w:rsid w:val="005E6738"/>
    <w:rsid w:val="005E73F6"/>
    <w:rsid w:val="005F59A9"/>
    <w:rsid w:val="0063231B"/>
    <w:rsid w:val="00695036"/>
    <w:rsid w:val="00695709"/>
    <w:rsid w:val="006A3E2D"/>
    <w:rsid w:val="006A4E75"/>
    <w:rsid w:val="006A66FD"/>
    <w:rsid w:val="006A761B"/>
    <w:rsid w:val="006B19B9"/>
    <w:rsid w:val="006F14BA"/>
    <w:rsid w:val="00706FB9"/>
    <w:rsid w:val="00723C9A"/>
    <w:rsid w:val="007301C2"/>
    <w:rsid w:val="00735C70"/>
    <w:rsid w:val="0076B6AF"/>
    <w:rsid w:val="00770A43"/>
    <w:rsid w:val="0079DAF8"/>
    <w:rsid w:val="007B0CDB"/>
    <w:rsid w:val="007E0E11"/>
    <w:rsid w:val="007F3D0D"/>
    <w:rsid w:val="008422D7"/>
    <w:rsid w:val="00872B6C"/>
    <w:rsid w:val="00874026"/>
    <w:rsid w:val="00876DD1"/>
    <w:rsid w:val="00881A78"/>
    <w:rsid w:val="0088223B"/>
    <w:rsid w:val="00887E79"/>
    <w:rsid w:val="008A05C8"/>
    <w:rsid w:val="008A563E"/>
    <w:rsid w:val="008B45E4"/>
    <w:rsid w:val="008C356F"/>
    <w:rsid w:val="008D0BF8"/>
    <w:rsid w:val="008D2390"/>
    <w:rsid w:val="008F161C"/>
    <w:rsid w:val="008F2F19"/>
    <w:rsid w:val="008F3C16"/>
    <w:rsid w:val="00903A56"/>
    <w:rsid w:val="00907CA3"/>
    <w:rsid w:val="0097179F"/>
    <w:rsid w:val="009739DB"/>
    <w:rsid w:val="00977409"/>
    <w:rsid w:val="00980C0B"/>
    <w:rsid w:val="009D3357"/>
    <w:rsid w:val="009D754D"/>
    <w:rsid w:val="009F5DA9"/>
    <w:rsid w:val="00A00C1E"/>
    <w:rsid w:val="00A01CB4"/>
    <w:rsid w:val="00A11990"/>
    <w:rsid w:val="00A17EE2"/>
    <w:rsid w:val="00A41212"/>
    <w:rsid w:val="00A45C2F"/>
    <w:rsid w:val="00A7635E"/>
    <w:rsid w:val="00AA0672"/>
    <w:rsid w:val="00AA18BB"/>
    <w:rsid w:val="00AC69B8"/>
    <w:rsid w:val="00AD5AD2"/>
    <w:rsid w:val="00AE7957"/>
    <w:rsid w:val="00AF0895"/>
    <w:rsid w:val="00B00283"/>
    <w:rsid w:val="00B24490"/>
    <w:rsid w:val="00B24D65"/>
    <w:rsid w:val="00B30278"/>
    <w:rsid w:val="00B64BF5"/>
    <w:rsid w:val="00B65E13"/>
    <w:rsid w:val="00B72800"/>
    <w:rsid w:val="00B77C86"/>
    <w:rsid w:val="00B8286D"/>
    <w:rsid w:val="00BA4003"/>
    <w:rsid w:val="00BD28A8"/>
    <w:rsid w:val="00BD4A26"/>
    <w:rsid w:val="00BD546D"/>
    <w:rsid w:val="00C02454"/>
    <w:rsid w:val="00C20FB8"/>
    <w:rsid w:val="00C35841"/>
    <w:rsid w:val="00C3731D"/>
    <w:rsid w:val="00C440A0"/>
    <w:rsid w:val="00C47446"/>
    <w:rsid w:val="00C5499C"/>
    <w:rsid w:val="00C72F50"/>
    <w:rsid w:val="00C76111"/>
    <w:rsid w:val="00C91877"/>
    <w:rsid w:val="00CB6625"/>
    <w:rsid w:val="00CC432C"/>
    <w:rsid w:val="00CE421F"/>
    <w:rsid w:val="00CF3369"/>
    <w:rsid w:val="00CF66FB"/>
    <w:rsid w:val="00CF6CDE"/>
    <w:rsid w:val="00D14A4D"/>
    <w:rsid w:val="00D14D0E"/>
    <w:rsid w:val="00D17C13"/>
    <w:rsid w:val="00D40C78"/>
    <w:rsid w:val="00D42314"/>
    <w:rsid w:val="00D51632"/>
    <w:rsid w:val="00D55E46"/>
    <w:rsid w:val="00D5673A"/>
    <w:rsid w:val="00D65E6E"/>
    <w:rsid w:val="00DA7212"/>
    <w:rsid w:val="00DB745F"/>
    <w:rsid w:val="00DC4E55"/>
    <w:rsid w:val="00DD1967"/>
    <w:rsid w:val="00DE51E4"/>
    <w:rsid w:val="00DE634C"/>
    <w:rsid w:val="00E05FBA"/>
    <w:rsid w:val="00E474BE"/>
    <w:rsid w:val="00E65D6C"/>
    <w:rsid w:val="00E74402"/>
    <w:rsid w:val="00E850BB"/>
    <w:rsid w:val="00EA6C68"/>
    <w:rsid w:val="00EB13D8"/>
    <w:rsid w:val="00EC6466"/>
    <w:rsid w:val="00EE12BD"/>
    <w:rsid w:val="00EF0C67"/>
    <w:rsid w:val="00EF6E8E"/>
    <w:rsid w:val="00F12828"/>
    <w:rsid w:val="00F21D02"/>
    <w:rsid w:val="00F43958"/>
    <w:rsid w:val="00F6098E"/>
    <w:rsid w:val="00F814E9"/>
    <w:rsid w:val="00F81880"/>
    <w:rsid w:val="00F82B90"/>
    <w:rsid w:val="00F845AF"/>
    <w:rsid w:val="00F8466A"/>
    <w:rsid w:val="00F87977"/>
    <w:rsid w:val="00F9616B"/>
    <w:rsid w:val="00F96929"/>
    <w:rsid w:val="00FC6C52"/>
    <w:rsid w:val="00FE5F88"/>
    <w:rsid w:val="00FF7E27"/>
    <w:rsid w:val="01161906"/>
    <w:rsid w:val="011DD9E3"/>
    <w:rsid w:val="0124EB58"/>
    <w:rsid w:val="0186586A"/>
    <w:rsid w:val="01A7D453"/>
    <w:rsid w:val="0202B03D"/>
    <w:rsid w:val="02179821"/>
    <w:rsid w:val="021D7D5C"/>
    <w:rsid w:val="0221D366"/>
    <w:rsid w:val="025ECCBE"/>
    <w:rsid w:val="025ECCBE"/>
    <w:rsid w:val="027208B4"/>
    <w:rsid w:val="02900229"/>
    <w:rsid w:val="029318D1"/>
    <w:rsid w:val="029AB4AF"/>
    <w:rsid w:val="02AB9FC7"/>
    <w:rsid w:val="02EBABF5"/>
    <w:rsid w:val="02FE0E88"/>
    <w:rsid w:val="03025854"/>
    <w:rsid w:val="031FF8B0"/>
    <w:rsid w:val="03272E9C"/>
    <w:rsid w:val="034F6362"/>
    <w:rsid w:val="03CE2FF9"/>
    <w:rsid w:val="03D0E0C4"/>
    <w:rsid w:val="03F9EC5F"/>
    <w:rsid w:val="041013F5"/>
    <w:rsid w:val="0475B9E4"/>
    <w:rsid w:val="04A1AC1B"/>
    <w:rsid w:val="04B150A4"/>
    <w:rsid w:val="04D5AA40"/>
    <w:rsid w:val="04DD2803"/>
    <w:rsid w:val="05041286"/>
    <w:rsid w:val="0508038F"/>
    <w:rsid w:val="05A2AC6B"/>
    <w:rsid w:val="05A70AFA"/>
    <w:rsid w:val="05AEC47F"/>
    <w:rsid w:val="05B708FF"/>
    <w:rsid w:val="05C6641F"/>
    <w:rsid w:val="05CC29A1"/>
    <w:rsid w:val="05DA3F3B"/>
    <w:rsid w:val="0608CB56"/>
    <w:rsid w:val="063C8FEA"/>
    <w:rsid w:val="063CA450"/>
    <w:rsid w:val="063DCA1B"/>
    <w:rsid w:val="0644F0FE"/>
    <w:rsid w:val="0644F0FE"/>
    <w:rsid w:val="06972033"/>
    <w:rsid w:val="06DAE294"/>
    <w:rsid w:val="0700AA35"/>
    <w:rsid w:val="07253FE8"/>
    <w:rsid w:val="07275C61"/>
    <w:rsid w:val="0735A49E"/>
    <w:rsid w:val="0744B404"/>
    <w:rsid w:val="07496B09"/>
    <w:rsid w:val="07496B09"/>
    <w:rsid w:val="0760A5FD"/>
    <w:rsid w:val="07AEEF46"/>
    <w:rsid w:val="07B3D46F"/>
    <w:rsid w:val="07E292F1"/>
    <w:rsid w:val="07EAF9A1"/>
    <w:rsid w:val="08122FC2"/>
    <w:rsid w:val="08CFC01E"/>
    <w:rsid w:val="08D96783"/>
    <w:rsid w:val="08DD3F9D"/>
    <w:rsid w:val="08DD3F9D"/>
    <w:rsid w:val="08DFDFE4"/>
    <w:rsid w:val="08EC341E"/>
    <w:rsid w:val="0902CAEB"/>
    <w:rsid w:val="0910687F"/>
    <w:rsid w:val="092A57C2"/>
    <w:rsid w:val="09316493"/>
    <w:rsid w:val="095C7EE4"/>
    <w:rsid w:val="09641DF4"/>
    <w:rsid w:val="09745DBE"/>
    <w:rsid w:val="09AA324D"/>
    <w:rsid w:val="09BFFA01"/>
    <w:rsid w:val="09C6F403"/>
    <w:rsid w:val="09EC4FF9"/>
    <w:rsid w:val="0A2765F0"/>
    <w:rsid w:val="0A2765F0"/>
    <w:rsid w:val="0A9E8BC6"/>
    <w:rsid w:val="0AE0D6EC"/>
    <w:rsid w:val="0B25FD36"/>
    <w:rsid w:val="0C22B47F"/>
    <w:rsid w:val="0C334DF2"/>
    <w:rsid w:val="0C40C964"/>
    <w:rsid w:val="0C4B9C3F"/>
    <w:rsid w:val="0C58886A"/>
    <w:rsid w:val="0C6BE022"/>
    <w:rsid w:val="0C70BAEB"/>
    <w:rsid w:val="0C7101F6"/>
    <w:rsid w:val="0C7C4C99"/>
    <w:rsid w:val="0CB7E3C8"/>
    <w:rsid w:val="0CC06707"/>
    <w:rsid w:val="0CF2B1C1"/>
    <w:rsid w:val="0D51FCDC"/>
    <w:rsid w:val="0DA7EB0D"/>
    <w:rsid w:val="0DD07155"/>
    <w:rsid w:val="0DF25EC1"/>
    <w:rsid w:val="0E131BAF"/>
    <w:rsid w:val="0E4FF715"/>
    <w:rsid w:val="0E686AFA"/>
    <w:rsid w:val="0E759B13"/>
    <w:rsid w:val="0E8BACFA"/>
    <w:rsid w:val="0EA19C49"/>
    <w:rsid w:val="0ED2528A"/>
    <w:rsid w:val="0ED750C7"/>
    <w:rsid w:val="0EECF840"/>
    <w:rsid w:val="0F59C02C"/>
    <w:rsid w:val="0F7253CE"/>
    <w:rsid w:val="0F80A46E"/>
    <w:rsid w:val="0F856E0A"/>
    <w:rsid w:val="1048631F"/>
    <w:rsid w:val="104AE70F"/>
    <w:rsid w:val="10550EBA"/>
    <w:rsid w:val="10676B82"/>
    <w:rsid w:val="107FE484"/>
    <w:rsid w:val="1082CF5C"/>
    <w:rsid w:val="1088D54A"/>
    <w:rsid w:val="10B61B14"/>
    <w:rsid w:val="10C350CF"/>
    <w:rsid w:val="10F7CD07"/>
    <w:rsid w:val="10F9CD06"/>
    <w:rsid w:val="10FB9890"/>
    <w:rsid w:val="11275FB6"/>
    <w:rsid w:val="112E12D2"/>
    <w:rsid w:val="11E2E283"/>
    <w:rsid w:val="121F0B9B"/>
    <w:rsid w:val="1225A719"/>
    <w:rsid w:val="1249F621"/>
    <w:rsid w:val="12550002"/>
    <w:rsid w:val="127C3CF6"/>
    <w:rsid w:val="12FA8817"/>
    <w:rsid w:val="12FA8817"/>
    <w:rsid w:val="12FE46E0"/>
    <w:rsid w:val="130AF476"/>
    <w:rsid w:val="13401963"/>
    <w:rsid w:val="136C1A4E"/>
    <w:rsid w:val="13A24160"/>
    <w:rsid w:val="13FAD1D3"/>
    <w:rsid w:val="14292F00"/>
    <w:rsid w:val="1431B123"/>
    <w:rsid w:val="146715DF"/>
    <w:rsid w:val="147633AD"/>
    <w:rsid w:val="147B910C"/>
    <w:rsid w:val="148690B4"/>
    <w:rsid w:val="1491756A"/>
    <w:rsid w:val="149B068E"/>
    <w:rsid w:val="14F5807D"/>
    <w:rsid w:val="15365FEC"/>
    <w:rsid w:val="15442E89"/>
    <w:rsid w:val="157B6C1A"/>
    <w:rsid w:val="1583FDAC"/>
    <w:rsid w:val="15BA88A3"/>
    <w:rsid w:val="15D43921"/>
    <w:rsid w:val="15E917CA"/>
    <w:rsid w:val="15ECE2E2"/>
    <w:rsid w:val="166FB4A3"/>
    <w:rsid w:val="1689A30E"/>
    <w:rsid w:val="168C1246"/>
    <w:rsid w:val="16939839"/>
    <w:rsid w:val="16B96BF9"/>
    <w:rsid w:val="16BA643E"/>
    <w:rsid w:val="170C7C24"/>
    <w:rsid w:val="170C7C24"/>
    <w:rsid w:val="17531BE6"/>
    <w:rsid w:val="1777823A"/>
    <w:rsid w:val="1782B205"/>
    <w:rsid w:val="18016F6F"/>
    <w:rsid w:val="1833A706"/>
    <w:rsid w:val="18848B47"/>
    <w:rsid w:val="18E04AC1"/>
    <w:rsid w:val="18E6DAB5"/>
    <w:rsid w:val="1924726C"/>
    <w:rsid w:val="1943E668"/>
    <w:rsid w:val="194EFFF6"/>
    <w:rsid w:val="198334E5"/>
    <w:rsid w:val="1998AB38"/>
    <w:rsid w:val="19D09F0C"/>
    <w:rsid w:val="19D3BEFE"/>
    <w:rsid w:val="19D971E2"/>
    <w:rsid w:val="1A2C7BA4"/>
    <w:rsid w:val="1A336653"/>
    <w:rsid w:val="1A3FE495"/>
    <w:rsid w:val="1A578F66"/>
    <w:rsid w:val="1AB46B3E"/>
    <w:rsid w:val="1ACE4BFF"/>
    <w:rsid w:val="1AD66981"/>
    <w:rsid w:val="1AEC9B95"/>
    <w:rsid w:val="1AF3CCC5"/>
    <w:rsid w:val="1AF75178"/>
    <w:rsid w:val="1B0222B6"/>
    <w:rsid w:val="1B12534C"/>
    <w:rsid w:val="1B14CF0B"/>
    <w:rsid w:val="1B18AAC6"/>
    <w:rsid w:val="1B5190B5"/>
    <w:rsid w:val="1B648E19"/>
    <w:rsid w:val="1BD58241"/>
    <w:rsid w:val="1BE0499F"/>
    <w:rsid w:val="1C38595B"/>
    <w:rsid w:val="1CC52F3B"/>
    <w:rsid w:val="1D0C46BD"/>
    <w:rsid w:val="1D3ADE95"/>
    <w:rsid w:val="1D640E39"/>
    <w:rsid w:val="1D920BB3"/>
    <w:rsid w:val="1DA7006D"/>
    <w:rsid w:val="1DE8A4FB"/>
    <w:rsid w:val="1DFAEAA8"/>
    <w:rsid w:val="1E00F327"/>
    <w:rsid w:val="1E033E94"/>
    <w:rsid w:val="1E06F79C"/>
    <w:rsid w:val="1E333942"/>
    <w:rsid w:val="1EDC9D11"/>
    <w:rsid w:val="1F0316F4"/>
    <w:rsid w:val="1F032732"/>
    <w:rsid w:val="1F2913A0"/>
    <w:rsid w:val="1F4CEECD"/>
    <w:rsid w:val="1F78C621"/>
    <w:rsid w:val="1F8A142E"/>
    <w:rsid w:val="1FC10832"/>
    <w:rsid w:val="1FCE8378"/>
    <w:rsid w:val="1FDD5696"/>
    <w:rsid w:val="1FF0238F"/>
    <w:rsid w:val="1FF05EF9"/>
    <w:rsid w:val="201B9EF1"/>
    <w:rsid w:val="202A978C"/>
    <w:rsid w:val="204E694A"/>
    <w:rsid w:val="20985529"/>
    <w:rsid w:val="20ACE3CA"/>
    <w:rsid w:val="20B281EA"/>
    <w:rsid w:val="20C75B4A"/>
    <w:rsid w:val="20C75B4A"/>
    <w:rsid w:val="20CF2A71"/>
    <w:rsid w:val="20EC66E4"/>
    <w:rsid w:val="20F1BD9F"/>
    <w:rsid w:val="211C74DA"/>
    <w:rsid w:val="21569312"/>
    <w:rsid w:val="215F8579"/>
    <w:rsid w:val="21628152"/>
    <w:rsid w:val="21958580"/>
    <w:rsid w:val="21D52DF8"/>
    <w:rsid w:val="2207BE4F"/>
    <w:rsid w:val="22302688"/>
    <w:rsid w:val="2233FC28"/>
    <w:rsid w:val="2233FC28"/>
    <w:rsid w:val="22380730"/>
    <w:rsid w:val="225B2B99"/>
    <w:rsid w:val="227008F0"/>
    <w:rsid w:val="22D4B4A4"/>
    <w:rsid w:val="22EDFA54"/>
    <w:rsid w:val="22EE3A3D"/>
    <w:rsid w:val="23107168"/>
    <w:rsid w:val="232E8063"/>
    <w:rsid w:val="235EB589"/>
    <w:rsid w:val="23611816"/>
    <w:rsid w:val="23633604"/>
    <w:rsid w:val="239F0521"/>
    <w:rsid w:val="239F0521"/>
    <w:rsid w:val="23FE9B54"/>
    <w:rsid w:val="23FE9B54"/>
    <w:rsid w:val="2402085E"/>
    <w:rsid w:val="241A5735"/>
    <w:rsid w:val="243A7EA4"/>
    <w:rsid w:val="24518492"/>
    <w:rsid w:val="2468B38F"/>
    <w:rsid w:val="246E50DE"/>
    <w:rsid w:val="247E6AB2"/>
    <w:rsid w:val="2488A69F"/>
    <w:rsid w:val="2495A9B9"/>
    <w:rsid w:val="249EE984"/>
    <w:rsid w:val="24ABCE80"/>
    <w:rsid w:val="24EA174F"/>
    <w:rsid w:val="251B5141"/>
    <w:rsid w:val="25330BCC"/>
    <w:rsid w:val="25472223"/>
    <w:rsid w:val="257808B1"/>
    <w:rsid w:val="25ABEB2D"/>
    <w:rsid w:val="268C488D"/>
    <w:rsid w:val="2691F33D"/>
    <w:rsid w:val="26AA61F6"/>
    <w:rsid w:val="26AA61F6"/>
    <w:rsid w:val="26ACFD96"/>
    <w:rsid w:val="26C589D0"/>
    <w:rsid w:val="270237E1"/>
    <w:rsid w:val="272B8D4D"/>
    <w:rsid w:val="273BDC0C"/>
    <w:rsid w:val="275375F9"/>
    <w:rsid w:val="2785C224"/>
    <w:rsid w:val="27B1CC2A"/>
    <w:rsid w:val="27F0607A"/>
    <w:rsid w:val="27F0607A"/>
    <w:rsid w:val="28023C72"/>
    <w:rsid w:val="2814531C"/>
    <w:rsid w:val="28183ED6"/>
    <w:rsid w:val="283CCE5D"/>
    <w:rsid w:val="283F34B8"/>
    <w:rsid w:val="2854B220"/>
    <w:rsid w:val="28602226"/>
    <w:rsid w:val="28755BF6"/>
    <w:rsid w:val="288C1C38"/>
    <w:rsid w:val="28DDEAB6"/>
    <w:rsid w:val="28E0D1A4"/>
    <w:rsid w:val="28EF5660"/>
    <w:rsid w:val="2931A62D"/>
    <w:rsid w:val="2936002B"/>
    <w:rsid w:val="29997462"/>
    <w:rsid w:val="2A16277A"/>
    <w:rsid w:val="2A21D425"/>
    <w:rsid w:val="2A21D425"/>
    <w:rsid w:val="2A566261"/>
    <w:rsid w:val="2A56EDE9"/>
    <w:rsid w:val="2A5973EC"/>
    <w:rsid w:val="2AC7831F"/>
    <w:rsid w:val="2ACEF5D9"/>
    <w:rsid w:val="2B12F19F"/>
    <w:rsid w:val="2B45B839"/>
    <w:rsid w:val="2B4E5CEE"/>
    <w:rsid w:val="2B73E012"/>
    <w:rsid w:val="2B7FE5AA"/>
    <w:rsid w:val="2BAD411C"/>
    <w:rsid w:val="2BC2FE22"/>
    <w:rsid w:val="2BD8F59E"/>
    <w:rsid w:val="2C18BDF3"/>
    <w:rsid w:val="2C26278D"/>
    <w:rsid w:val="2C2998AC"/>
    <w:rsid w:val="2C58A496"/>
    <w:rsid w:val="2C591458"/>
    <w:rsid w:val="2C9A63EF"/>
    <w:rsid w:val="2CBE040A"/>
    <w:rsid w:val="2CBE040A"/>
    <w:rsid w:val="2CC1788D"/>
    <w:rsid w:val="2CF678A1"/>
    <w:rsid w:val="2D402643"/>
    <w:rsid w:val="2D4FD4A9"/>
    <w:rsid w:val="2D503927"/>
    <w:rsid w:val="2DA42A1C"/>
    <w:rsid w:val="2DA96D10"/>
    <w:rsid w:val="2DBC18C0"/>
    <w:rsid w:val="2DD8474D"/>
    <w:rsid w:val="2E064989"/>
    <w:rsid w:val="2E1C906E"/>
    <w:rsid w:val="2E1C906E"/>
    <w:rsid w:val="2E5AB85D"/>
    <w:rsid w:val="2E607280"/>
    <w:rsid w:val="2E659994"/>
    <w:rsid w:val="2E78ACFC"/>
    <w:rsid w:val="2EA9360B"/>
    <w:rsid w:val="2ECC87D5"/>
    <w:rsid w:val="2EE174EC"/>
    <w:rsid w:val="2EEC555B"/>
    <w:rsid w:val="2EEF054E"/>
    <w:rsid w:val="2F038152"/>
    <w:rsid w:val="2F182A33"/>
    <w:rsid w:val="2F1C38E9"/>
    <w:rsid w:val="2F1C8343"/>
    <w:rsid w:val="2F28A140"/>
    <w:rsid w:val="2F2F7155"/>
    <w:rsid w:val="2F4E2E3D"/>
    <w:rsid w:val="2F62AF32"/>
    <w:rsid w:val="2F94DDCB"/>
    <w:rsid w:val="2F9E4883"/>
    <w:rsid w:val="2FA51F4E"/>
    <w:rsid w:val="2FB7E950"/>
    <w:rsid w:val="2FC1F68C"/>
    <w:rsid w:val="2FDE1A43"/>
    <w:rsid w:val="3004D238"/>
    <w:rsid w:val="3006B0A6"/>
    <w:rsid w:val="303FAE8C"/>
    <w:rsid w:val="3043EB3F"/>
    <w:rsid w:val="3046B7F2"/>
    <w:rsid w:val="305047DF"/>
    <w:rsid w:val="309AB49D"/>
    <w:rsid w:val="30A8D50E"/>
    <w:rsid w:val="30C43D02"/>
    <w:rsid w:val="30E33433"/>
    <w:rsid w:val="31072F8F"/>
    <w:rsid w:val="3120FF52"/>
    <w:rsid w:val="315BD7F5"/>
    <w:rsid w:val="318438D3"/>
    <w:rsid w:val="31C068C5"/>
    <w:rsid w:val="31CEC1A0"/>
    <w:rsid w:val="31E59B75"/>
    <w:rsid w:val="31E6AA38"/>
    <w:rsid w:val="31F587BC"/>
    <w:rsid w:val="31F655CB"/>
    <w:rsid w:val="3218B60C"/>
    <w:rsid w:val="324856E3"/>
    <w:rsid w:val="328EE7D5"/>
    <w:rsid w:val="32B24C69"/>
    <w:rsid w:val="32DA4629"/>
    <w:rsid w:val="32E7124F"/>
    <w:rsid w:val="33380AAF"/>
    <w:rsid w:val="334DBFFE"/>
    <w:rsid w:val="33555A0D"/>
    <w:rsid w:val="33555A0D"/>
    <w:rsid w:val="33B28544"/>
    <w:rsid w:val="33D4BF50"/>
    <w:rsid w:val="33EF06FB"/>
    <w:rsid w:val="3430F193"/>
    <w:rsid w:val="34774AA8"/>
    <w:rsid w:val="3482010C"/>
    <w:rsid w:val="34C96FD9"/>
    <w:rsid w:val="35089087"/>
    <w:rsid w:val="35103B4A"/>
    <w:rsid w:val="35103B4A"/>
    <w:rsid w:val="3521879A"/>
    <w:rsid w:val="356FCF6B"/>
    <w:rsid w:val="35B738D7"/>
    <w:rsid w:val="35EB13D1"/>
    <w:rsid w:val="36021D8F"/>
    <w:rsid w:val="3615D8D1"/>
    <w:rsid w:val="36429698"/>
    <w:rsid w:val="36CC8BD8"/>
    <w:rsid w:val="37031973"/>
    <w:rsid w:val="3717608C"/>
    <w:rsid w:val="371B1E2C"/>
    <w:rsid w:val="371B1E2C"/>
    <w:rsid w:val="37385E72"/>
    <w:rsid w:val="373BB059"/>
    <w:rsid w:val="373BB059"/>
    <w:rsid w:val="37444DF9"/>
    <w:rsid w:val="37B79FE9"/>
    <w:rsid w:val="37D46A63"/>
    <w:rsid w:val="37F52375"/>
    <w:rsid w:val="3803259D"/>
    <w:rsid w:val="381ECD40"/>
    <w:rsid w:val="3841F820"/>
    <w:rsid w:val="3841F820"/>
    <w:rsid w:val="384CC1F0"/>
    <w:rsid w:val="38544258"/>
    <w:rsid w:val="38A971D0"/>
    <w:rsid w:val="38DD2FDE"/>
    <w:rsid w:val="3912BDE9"/>
    <w:rsid w:val="392146A6"/>
    <w:rsid w:val="3980078E"/>
    <w:rsid w:val="39B8E031"/>
    <w:rsid w:val="39D7D4D6"/>
    <w:rsid w:val="39F73A41"/>
    <w:rsid w:val="39FE6DAC"/>
    <w:rsid w:val="3A46060A"/>
    <w:rsid w:val="3A69FBB3"/>
    <w:rsid w:val="3A78C7E5"/>
    <w:rsid w:val="3A7A3383"/>
    <w:rsid w:val="3A8303FE"/>
    <w:rsid w:val="3AEDE92C"/>
    <w:rsid w:val="3B2AB614"/>
    <w:rsid w:val="3B36AED1"/>
    <w:rsid w:val="3B4BB3D4"/>
    <w:rsid w:val="3B740C66"/>
    <w:rsid w:val="3B7F2EBF"/>
    <w:rsid w:val="3BB0B481"/>
    <w:rsid w:val="3BCE4571"/>
    <w:rsid w:val="3BD4052C"/>
    <w:rsid w:val="3C25BEBE"/>
    <w:rsid w:val="3C5DFD49"/>
    <w:rsid w:val="3C6B92CE"/>
    <w:rsid w:val="3C8BCACB"/>
    <w:rsid w:val="3C8C81BC"/>
    <w:rsid w:val="3C8C81BC"/>
    <w:rsid w:val="3C93B1B4"/>
    <w:rsid w:val="3CBDAFC5"/>
    <w:rsid w:val="3CC6067A"/>
    <w:rsid w:val="3CEAB9B4"/>
    <w:rsid w:val="3CF19805"/>
    <w:rsid w:val="3D044B21"/>
    <w:rsid w:val="3D9D9714"/>
    <w:rsid w:val="3D9D9714"/>
    <w:rsid w:val="3DCEFDD0"/>
    <w:rsid w:val="3DD6CBCA"/>
    <w:rsid w:val="3E061D37"/>
    <w:rsid w:val="3E061D37"/>
    <w:rsid w:val="3E073337"/>
    <w:rsid w:val="3E24E6B9"/>
    <w:rsid w:val="3E820661"/>
    <w:rsid w:val="3EA07D20"/>
    <w:rsid w:val="3EAB56D9"/>
    <w:rsid w:val="3EAB56D9"/>
    <w:rsid w:val="3EC9D7C4"/>
    <w:rsid w:val="3EE32571"/>
    <w:rsid w:val="3EEB4844"/>
    <w:rsid w:val="3F219DB1"/>
    <w:rsid w:val="3F61070F"/>
    <w:rsid w:val="3F702D15"/>
    <w:rsid w:val="3F8DF374"/>
    <w:rsid w:val="3FDAA714"/>
    <w:rsid w:val="400AB822"/>
    <w:rsid w:val="404AC9F0"/>
    <w:rsid w:val="407E27B8"/>
    <w:rsid w:val="40A74C56"/>
    <w:rsid w:val="40B86CA2"/>
    <w:rsid w:val="40DED9D6"/>
    <w:rsid w:val="40EDA5FD"/>
    <w:rsid w:val="41238BB7"/>
    <w:rsid w:val="4137570B"/>
    <w:rsid w:val="413B3D51"/>
    <w:rsid w:val="41604129"/>
    <w:rsid w:val="4160F714"/>
    <w:rsid w:val="4187C729"/>
    <w:rsid w:val="4197E18A"/>
    <w:rsid w:val="41EEB31C"/>
    <w:rsid w:val="4214DA66"/>
    <w:rsid w:val="42308FD2"/>
    <w:rsid w:val="429A5F69"/>
    <w:rsid w:val="42B23B6E"/>
    <w:rsid w:val="42C7A4D1"/>
    <w:rsid w:val="4366B281"/>
    <w:rsid w:val="439579C8"/>
    <w:rsid w:val="440CFFB5"/>
    <w:rsid w:val="44259DA5"/>
    <w:rsid w:val="44377F57"/>
    <w:rsid w:val="4453ABAD"/>
    <w:rsid w:val="44B3CB4C"/>
    <w:rsid w:val="44C83F0C"/>
    <w:rsid w:val="450C5CF5"/>
    <w:rsid w:val="4514DC7C"/>
    <w:rsid w:val="4563FB82"/>
    <w:rsid w:val="456FA670"/>
    <w:rsid w:val="457176F6"/>
    <w:rsid w:val="45B9387D"/>
    <w:rsid w:val="461CF1EF"/>
    <w:rsid w:val="467DEFC4"/>
    <w:rsid w:val="468C2E84"/>
    <w:rsid w:val="46BCAD1B"/>
    <w:rsid w:val="46CEBE6F"/>
    <w:rsid w:val="46D6C06D"/>
    <w:rsid w:val="4712BC91"/>
    <w:rsid w:val="478B05BA"/>
    <w:rsid w:val="4793B6E9"/>
    <w:rsid w:val="47C90B41"/>
    <w:rsid w:val="4845E1FE"/>
    <w:rsid w:val="485F44FD"/>
    <w:rsid w:val="4899ED91"/>
    <w:rsid w:val="48B51F46"/>
    <w:rsid w:val="48DF4A19"/>
    <w:rsid w:val="48EB0A5D"/>
    <w:rsid w:val="493219EE"/>
    <w:rsid w:val="49383B4E"/>
    <w:rsid w:val="496C6EE5"/>
    <w:rsid w:val="49DB59E1"/>
    <w:rsid w:val="4A185596"/>
    <w:rsid w:val="4A30ED01"/>
    <w:rsid w:val="4A8785FB"/>
    <w:rsid w:val="4B43A8B8"/>
    <w:rsid w:val="4B54E6A9"/>
    <w:rsid w:val="4BC3CC15"/>
    <w:rsid w:val="4C1E035D"/>
    <w:rsid w:val="4C5AE973"/>
    <w:rsid w:val="4C60D012"/>
    <w:rsid w:val="4C7DC18D"/>
    <w:rsid w:val="4C9732CC"/>
    <w:rsid w:val="4CBFFA9D"/>
    <w:rsid w:val="4D18B89E"/>
    <w:rsid w:val="4D3B0478"/>
    <w:rsid w:val="4D445BAC"/>
    <w:rsid w:val="4D6142C6"/>
    <w:rsid w:val="4D919DF9"/>
    <w:rsid w:val="4D9C1CAA"/>
    <w:rsid w:val="4D9C1CAA"/>
    <w:rsid w:val="4DA860AF"/>
    <w:rsid w:val="4DC4ABE4"/>
    <w:rsid w:val="4DE32423"/>
    <w:rsid w:val="4E03F2D5"/>
    <w:rsid w:val="4E319776"/>
    <w:rsid w:val="4E38FB61"/>
    <w:rsid w:val="4F02ECAF"/>
    <w:rsid w:val="4F1082C0"/>
    <w:rsid w:val="4F73836C"/>
    <w:rsid w:val="4F9266EF"/>
    <w:rsid w:val="4F9902D1"/>
    <w:rsid w:val="4FC083CA"/>
    <w:rsid w:val="50168311"/>
    <w:rsid w:val="505B73E6"/>
    <w:rsid w:val="50650183"/>
    <w:rsid w:val="508D7C12"/>
    <w:rsid w:val="5091E501"/>
    <w:rsid w:val="50A640F5"/>
    <w:rsid w:val="50D5FFB2"/>
    <w:rsid w:val="50EF5F0A"/>
    <w:rsid w:val="510CED26"/>
    <w:rsid w:val="511AB5C6"/>
    <w:rsid w:val="514218C5"/>
    <w:rsid w:val="516BF024"/>
    <w:rsid w:val="517E3A84"/>
    <w:rsid w:val="51900593"/>
    <w:rsid w:val="51AEF053"/>
    <w:rsid w:val="51C8AAC2"/>
    <w:rsid w:val="5213FD75"/>
    <w:rsid w:val="5238AD1F"/>
    <w:rsid w:val="525A5D96"/>
    <w:rsid w:val="525C1ED7"/>
    <w:rsid w:val="527BBE3C"/>
    <w:rsid w:val="527EFD64"/>
    <w:rsid w:val="529BFCA8"/>
    <w:rsid w:val="529C40C5"/>
    <w:rsid w:val="52AE58D9"/>
    <w:rsid w:val="530B85AF"/>
    <w:rsid w:val="530B85AF"/>
    <w:rsid w:val="531477C3"/>
    <w:rsid w:val="538E7C1F"/>
    <w:rsid w:val="539E5A61"/>
    <w:rsid w:val="53DAD8E7"/>
    <w:rsid w:val="53EBDEB1"/>
    <w:rsid w:val="5468E4D4"/>
    <w:rsid w:val="546D3E7D"/>
    <w:rsid w:val="54802860"/>
    <w:rsid w:val="54802860"/>
    <w:rsid w:val="54D7C78C"/>
    <w:rsid w:val="54E411E9"/>
    <w:rsid w:val="54E9B599"/>
    <w:rsid w:val="552F4FCC"/>
    <w:rsid w:val="5531DC93"/>
    <w:rsid w:val="55443B1F"/>
    <w:rsid w:val="55732B3B"/>
    <w:rsid w:val="55824379"/>
    <w:rsid w:val="55965733"/>
    <w:rsid w:val="559D2E68"/>
    <w:rsid w:val="55C09AE2"/>
    <w:rsid w:val="55EFC7F1"/>
    <w:rsid w:val="55F5F7F2"/>
    <w:rsid w:val="5615F87C"/>
    <w:rsid w:val="5627A86C"/>
    <w:rsid w:val="56377A5F"/>
    <w:rsid w:val="563C8787"/>
    <w:rsid w:val="565256C7"/>
    <w:rsid w:val="56C355A2"/>
    <w:rsid w:val="56D52117"/>
    <w:rsid w:val="56DB3F57"/>
    <w:rsid w:val="56DB3F57"/>
    <w:rsid w:val="56F3B76F"/>
    <w:rsid w:val="5721B661"/>
    <w:rsid w:val="573D90E7"/>
    <w:rsid w:val="5750E695"/>
    <w:rsid w:val="5775A42A"/>
    <w:rsid w:val="57955D89"/>
    <w:rsid w:val="57995C29"/>
    <w:rsid w:val="57E14C81"/>
    <w:rsid w:val="57EB106D"/>
    <w:rsid w:val="57F3B5D9"/>
    <w:rsid w:val="587EFED5"/>
    <w:rsid w:val="58A537A1"/>
    <w:rsid w:val="58AB97D1"/>
    <w:rsid w:val="58D4EC58"/>
    <w:rsid w:val="58D90432"/>
    <w:rsid w:val="58EAD0F5"/>
    <w:rsid w:val="59725A69"/>
    <w:rsid w:val="5A0E0F9C"/>
    <w:rsid w:val="5A51D34C"/>
    <w:rsid w:val="5A6B628E"/>
    <w:rsid w:val="5AD6A325"/>
    <w:rsid w:val="5ADFD43F"/>
    <w:rsid w:val="5AEE8D06"/>
    <w:rsid w:val="5AFC04F5"/>
    <w:rsid w:val="5AFC04F5"/>
    <w:rsid w:val="5B12163C"/>
    <w:rsid w:val="5B2B7364"/>
    <w:rsid w:val="5B50E2D4"/>
    <w:rsid w:val="5B7844AD"/>
    <w:rsid w:val="5B960259"/>
    <w:rsid w:val="5BE09226"/>
    <w:rsid w:val="5C3E2FA8"/>
    <w:rsid w:val="5C58B306"/>
    <w:rsid w:val="5C881E79"/>
    <w:rsid w:val="5CA45C11"/>
    <w:rsid w:val="5CC05481"/>
    <w:rsid w:val="5CC1E65D"/>
    <w:rsid w:val="5CC31B1D"/>
    <w:rsid w:val="5CD5BF36"/>
    <w:rsid w:val="5CDD2C08"/>
    <w:rsid w:val="5CFCCAA5"/>
    <w:rsid w:val="5D1299E3"/>
    <w:rsid w:val="5D148B8B"/>
    <w:rsid w:val="5D424D38"/>
    <w:rsid w:val="5D44CEAB"/>
    <w:rsid w:val="5D993522"/>
    <w:rsid w:val="5D9E6819"/>
    <w:rsid w:val="5DA05BF9"/>
    <w:rsid w:val="5DDD32CB"/>
    <w:rsid w:val="5DDD32CB"/>
    <w:rsid w:val="5E47A1CE"/>
    <w:rsid w:val="5E6CB96D"/>
    <w:rsid w:val="5EB61CCD"/>
    <w:rsid w:val="5EE0AE97"/>
    <w:rsid w:val="5EEC143D"/>
    <w:rsid w:val="5F0602E9"/>
    <w:rsid w:val="5F1E1FCC"/>
    <w:rsid w:val="5F933523"/>
    <w:rsid w:val="5F9D61B0"/>
    <w:rsid w:val="5FA36780"/>
    <w:rsid w:val="5FC32F49"/>
    <w:rsid w:val="5FDA180B"/>
    <w:rsid w:val="5FEE5FF7"/>
    <w:rsid w:val="601ABE40"/>
    <w:rsid w:val="6038DC0E"/>
    <w:rsid w:val="605D7D96"/>
    <w:rsid w:val="609B2128"/>
    <w:rsid w:val="60ACCC23"/>
    <w:rsid w:val="60AD633E"/>
    <w:rsid w:val="60C62C50"/>
    <w:rsid w:val="60DAB725"/>
    <w:rsid w:val="61118C14"/>
    <w:rsid w:val="6127FBD1"/>
    <w:rsid w:val="612B6FCB"/>
    <w:rsid w:val="612B6FCB"/>
    <w:rsid w:val="6130563D"/>
    <w:rsid w:val="613E6EC7"/>
    <w:rsid w:val="613F58EB"/>
    <w:rsid w:val="613FD41A"/>
    <w:rsid w:val="614C1AF2"/>
    <w:rsid w:val="61C7B3D9"/>
    <w:rsid w:val="61DB1A37"/>
    <w:rsid w:val="6211B45B"/>
    <w:rsid w:val="62529A11"/>
    <w:rsid w:val="6271B2E8"/>
    <w:rsid w:val="627B2A0E"/>
    <w:rsid w:val="62811E7A"/>
    <w:rsid w:val="629148F9"/>
    <w:rsid w:val="62A55EEC"/>
    <w:rsid w:val="62C19921"/>
    <w:rsid w:val="62D7F8F9"/>
    <w:rsid w:val="62FB4308"/>
    <w:rsid w:val="6310D318"/>
    <w:rsid w:val="631CC11F"/>
    <w:rsid w:val="63496377"/>
    <w:rsid w:val="63BDF95D"/>
    <w:rsid w:val="63F5183A"/>
    <w:rsid w:val="6416546D"/>
    <w:rsid w:val="644D897C"/>
    <w:rsid w:val="644E2FBA"/>
    <w:rsid w:val="6464FFED"/>
    <w:rsid w:val="647EADBD"/>
    <w:rsid w:val="6490E247"/>
    <w:rsid w:val="64A1A42D"/>
    <w:rsid w:val="64CE09AC"/>
    <w:rsid w:val="64D126D0"/>
    <w:rsid w:val="64E6158E"/>
    <w:rsid w:val="64FE60B5"/>
    <w:rsid w:val="6514821D"/>
    <w:rsid w:val="651B43E9"/>
    <w:rsid w:val="653D504C"/>
    <w:rsid w:val="65425562"/>
    <w:rsid w:val="657EB370"/>
    <w:rsid w:val="657EC306"/>
    <w:rsid w:val="6594BF4D"/>
    <w:rsid w:val="6597F532"/>
    <w:rsid w:val="65A5C841"/>
    <w:rsid w:val="65AF5F11"/>
    <w:rsid w:val="6636AB41"/>
    <w:rsid w:val="665C6377"/>
    <w:rsid w:val="6664258F"/>
    <w:rsid w:val="66FF96B3"/>
    <w:rsid w:val="6709A454"/>
    <w:rsid w:val="676CBA63"/>
    <w:rsid w:val="679E3A24"/>
    <w:rsid w:val="67C356A3"/>
    <w:rsid w:val="67D0F661"/>
    <w:rsid w:val="68128D86"/>
    <w:rsid w:val="682973CE"/>
    <w:rsid w:val="6836D6AF"/>
    <w:rsid w:val="6846C86D"/>
    <w:rsid w:val="6859AB7E"/>
    <w:rsid w:val="686CDDCE"/>
    <w:rsid w:val="6871E00F"/>
    <w:rsid w:val="687B8CB2"/>
    <w:rsid w:val="68ADBEFB"/>
    <w:rsid w:val="68AEB2D1"/>
    <w:rsid w:val="68C385DD"/>
    <w:rsid w:val="68DAFBC7"/>
    <w:rsid w:val="68EB484B"/>
    <w:rsid w:val="68F707A7"/>
    <w:rsid w:val="699E934E"/>
    <w:rsid w:val="6A3D5D7A"/>
    <w:rsid w:val="6A41BCBA"/>
    <w:rsid w:val="6A594D34"/>
    <w:rsid w:val="6A6284AC"/>
    <w:rsid w:val="6A94E191"/>
    <w:rsid w:val="6ABD6DF0"/>
    <w:rsid w:val="6AFF67AB"/>
    <w:rsid w:val="6B2769B1"/>
    <w:rsid w:val="6B61BACD"/>
    <w:rsid w:val="6B83E2D7"/>
    <w:rsid w:val="6B8A9F96"/>
    <w:rsid w:val="6B918508"/>
    <w:rsid w:val="6BB55A73"/>
    <w:rsid w:val="6BED10B0"/>
    <w:rsid w:val="6BF6C3B0"/>
    <w:rsid w:val="6C1715BC"/>
    <w:rsid w:val="6C6F2CC6"/>
    <w:rsid w:val="6C7A35E4"/>
    <w:rsid w:val="6C7A3894"/>
    <w:rsid w:val="6C81FB35"/>
    <w:rsid w:val="6CA6176F"/>
    <w:rsid w:val="6CE4CC65"/>
    <w:rsid w:val="6D028AC6"/>
    <w:rsid w:val="6D693C35"/>
    <w:rsid w:val="6D6F9AC3"/>
    <w:rsid w:val="6D82C1E0"/>
    <w:rsid w:val="6D99B0A6"/>
    <w:rsid w:val="6DF71AFB"/>
    <w:rsid w:val="6DF71AFB"/>
    <w:rsid w:val="6DFFF5E8"/>
    <w:rsid w:val="6E6AF7F4"/>
    <w:rsid w:val="6E756D79"/>
    <w:rsid w:val="6E9A9D1C"/>
    <w:rsid w:val="6EF512E2"/>
    <w:rsid w:val="6F046204"/>
    <w:rsid w:val="6F6C1037"/>
    <w:rsid w:val="6FA9FEE7"/>
    <w:rsid w:val="6FA9FEE7"/>
    <w:rsid w:val="6FD55777"/>
    <w:rsid w:val="700023FA"/>
    <w:rsid w:val="70015CE9"/>
    <w:rsid w:val="7014F59F"/>
    <w:rsid w:val="70212F4D"/>
    <w:rsid w:val="703BC93C"/>
    <w:rsid w:val="70412302"/>
    <w:rsid w:val="70433440"/>
    <w:rsid w:val="7053D1F0"/>
    <w:rsid w:val="709040D0"/>
    <w:rsid w:val="70D5B135"/>
    <w:rsid w:val="70DAB45D"/>
    <w:rsid w:val="70DF4A06"/>
    <w:rsid w:val="70DF4A06"/>
    <w:rsid w:val="70ECF040"/>
    <w:rsid w:val="713C6A98"/>
    <w:rsid w:val="713E115E"/>
    <w:rsid w:val="7181C1AA"/>
    <w:rsid w:val="719497CE"/>
    <w:rsid w:val="719497CE"/>
    <w:rsid w:val="71D111F2"/>
    <w:rsid w:val="71DD7EAF"/>
    <w:rsid w:val="720C5469"/>
    <w:rsid w:val="72220673"/>
    <w:rsid w:val="7246EBA9"/>
    <w:rsid w:val="7246EBA9"/>
    <w:rsid w:val="7253D208"/>
    <w:rsid w:val="726633CF"/>
    <w:rsid w:val="73262904"/>
    <w:rsid w:val="73397223"/>
    <w:rsid w:val="733CD8AB"/>
    <w:rsid w:val="7353D0B9"/>
    <w:rsid w:val="7353D0E0"/>
    <w:rsid w:val="7353D0E0"/>
    <w:rsid w:val="73619EC3"/>
    <w:rsid w:val="73673C3A"/>
    <w:rsid w:val="73C4CD6D"/>
    <w:rsid w:val="73C6BBE9"/>
    <w:rsid w:val="73EFF603"/>
    <w:rsid w:val="73FDD71E"/>
    <w:rsid w:val="747B8B81"/>
    <w:rsid w:val="74AC5FCE"/>
    <w:rsid w:val="74D1E40F"/>
    <w:rsid w:val="74EFB11E"/>
    <w:rsid w:val="7508F9D5"/>
    <w:rsid w:val="752F36E4"/>
    <w:rsid w:val="752F36E4"/>
    <w:rsid w:val="7550FA98"/>
    <w:rsid w:val="75538A35"/>
    <w:rsid w:val="7566F543"/>
    <w:rsid w:val="758689E6"/>
    <w:rsid w:val="758933E7"/>
    <w:rsid w:val="758E7840"/>
    <w:rsid w:val="758E7840"/>
    <w:rsid w:val="75DEF72A"/>
    <w:rsid w:val="76057EDF"/>
    <w:rsid w:val="761CDA4F"/>
    <w:rsid w:val="761CDA4F"/>
    <w:rsid w:val="761DECF5"/>
    <w:rsid w:val="76859265"/>
    <w:rsid w:val="76904CA6"/>
    <w:rsid w:val="76952A36"/>
    <w:rsid w:val="76A55856"/>
    <w:rsid w:val="76BBE9EE"/>
    <w:rsid w:val="7714FE18"/>
    <w:rsid w:val="7714FE18"/>
    <w:rsid w:val="771BE376"/>
    <w:rsid w:val="774BE8A1"/>
    <w:rsid w:val="777456E0"/>
    <w:rsid w:val="7783118F"/>
    <w:rsid w:val="77C614B2"/>
    <w:rsid w:val="77D5FF4C"/>
    <w:rsid w:val="7806AB9D"/>
    <w:rsid w:val="789B0DDD"/>
    <w:rsid w:val="78ABD71B"/>
    <w:rsid w:val="78D93835"/>
    <w:rsid w:val="78F20CE2"/>
    <w:rsid w:val="79241F38"/>
    <w:rsid w:val="7936B225"/>
    <w:rsid w:val="793AB28C"/>
    <w:rsid w:val="79600E02"/>
    <w:rsid w:val="7994BFD4"/>
    <w:rsid w:val="799C5932"/>
    <w:rsid w:val="79C59EC6"/>
    <w:rsid w:val="79F9A5E4"/>
    <w:rsid w:val="79F9A5E4"/>
    <w:rsid w:val="79FF9561"/>
    <w:rsid w:val="7A334D0F"/>
    <w:rsid w:val="7A382AA3"/>
    <w:rsid w:val="7A62CEA8"/>
    <w:rsid w:val="7A883661"/>
    <w:rsid w:val="7A8DC09E"/>
    <w:rsid w:val="7AB35C7E"/>
    <w:rsid w:val="7AB747D6"/>
    <w:rsid w:val="7AD61D4D"/>
    <w:rsid w:val="7AEC1C84"/>
    <w:rsid w:val="7AF426DC"/>
    <w:rsid w:val="7BA765EE"/>
    <w:rsid w:val="7BC4C30A"/>
    <w:rsid w:val="7C1658AE"/>
    <w:rsid w:val="7C378B07"/>
    <w:rsid w:val="7C5F0E7E"/>
    <w:rsid w:val="7C60AFD4"/>
    <w:rsid w:val="7CB7198A"/>
    <w:rsid w:val="7CBD3ED0"/>
    <w:rsid w:val="7CBF5033"/>
    <w:rsid w:val="7D1BAE6C"/>
    <w:rsid w:val="7D8F1934"/>
    <w:rsid w:val="7DAA2E35"/>
    <w:rsid w:val="7DE74100"/>
    <w:rsid w:val="7DFACA40"/>
    <w:rsid w:val="7E10DE7E"/>
    <w:rsid w:val="7E595279"/>
    <w:rsid w:val="7E72235A"/>
    <w:rsid w:val="7E7DD154"/>
    <w:rsid w:val="7E8E8443"/>
    <w:rsid w:val="7E906F7F"/>
    <w:rsid w:val="7EC7B618"/>
    <w:rsid w:val="7ED2C887"/>
    <w:rsid w:val="7ED71067"/>
    <w:rsid w:val="7EEF7B0A"/>
    <w:rsid w:val="7F0172EA"/>
    <w:rsid w:val="7F21AA3D"/>
    <w:rsid w:val="7F78EC33"/>
    <w:rsid w:val="7F8DA466"/>
    <w:rsid w:val="7FCAC511"/>
  </w:rsids>
  <m:mathPr>
    <m:mathFont m:val="Cambria Math"/>
    <m:brkBin m:val="before"/>
    <m:brkBinSub m:val="--"/>
    <m:smallFrac/>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EA74B2"/>
  <w15:docId w15:val="{4D292530-C983-4A41-A92A-C34B2E3AC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cs="Times New Roman" w:asciiTheme="minorHAnsi" w:hAnsiTheme="minorHAnsi" w:eastAsiaTheme="minorEastAsia"/>
        <w:sz w:val="22"/>
        <w:szCs w:val="22"/>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57CF0"/>
    <w:rPr>
      <w:sz w:val="24"/>
      <w:szCs w:val="24"/>
    </w:rPr>
  </w:style>
  <w:style w:type="paragraph" w:styleId="Ttulo1">
    <w:name w:val="heading 1"/>
    <w:basedOn w:val="Normal"/>
    <w:next w:val="Normal"/>
    <w:link w:val="Ttulo1Car"/>
    <w:uiPriority w:val="9"/>
    <w:qFormat/>
    <w:rsid w:val="00157CF0"/>
    <w:pPr>
      <w:keepNext/>
      <w:spacing w:before="240" w:after="60"/>
      <w:outlineLvl w:val="0"/>
    </w:pPr>
    <w:rPr>
      <w:rFonts w:asciiTheme="majorHAnsi" w:hAnsiTheme="majorHAnsi" w:eastAsiaTheme="majorEastAsia"/>
      <w:b/>
      <w:bCs/>
      <w:kern w:val="32"/>
      <w:sz w:val="32"/>
      <w:szCs w:val="32"/>
    </w:rPr>
  </w:style>
  <w:style w:type="paragraph" w:styleId="Ttulo2">
    <w:name w:val="heading 2"/>
    <w:basedOn w:val="Normal"/>
    <w:next w:val="Normal"/>
    <w:link w:val="Ttulo2Car"/>
    <w:uiPriority w:val="9"/>
    <w:semiHidden/>
    <w:unhideWhenUsed/>
    <w:qFormat/>
    <w:rsid w:val="00157CF0"/>
    <w:pPr>
      <w:keepNext/>
      <w:spacing w:before="240" w:after="60"/>
      <w:outlineLvl w:val="1"/>
    </w:pPr>
    <w:rPr>
      <w:rFonts w:asciiTheme="majorHAnsi" w:hAnsiTheme="majorHAnsi" w:eastAsiaTheme="majorEastAsia"/>
      <w:b/>
      <w:bCs/>
      <w:i/>
      <w:iCs/>
      <w:sz w:val="28"/>
      <w:szCs w:val="28"/>
    </w:rPr>
  </w:style>
  <w:style w:type="paragraph" w:styleId="Ttulo3">
    <w:name w:val="heading 3"/>
    <w:basedOn w:val="Normal"/>
    <w:next w:val="Normal"/>
    <w:link w:val="Ttulo3Car"/>
    <w:uiPriority w:val="9"/>
    <w:semiHidden/>
    <w:unhideWhenUsed/>
    <w:qFormat/>
    <w:rsid w:val="00157CF0"/>
    <w:pPr>
      <w:keepNext/>
      <w:spacing w:before="240" w:after="60"/>
      <w:outlineLvl w:val="2"/>
    </w:pPr>
    <w:rPr>
      <w:rFonts w:asciiTheme="majorHAnsi" w:hAnsiTheme="majorHAnsi" w:eastAsiaTheme="majorEastAsia"/>
      <w:b/>
      <w:bCs/>
      <w:sz w:val="26"/>
      <w:szCs w:val="26"/>
    </w:rPr>
  </w:style>
  <w:style w:type="paragraph" w:styleId="Ttulo4">
    <w:name w:val="heading 4"/>
    <w:basedOn w:val="Normal"/>
    <w:next w:val="Normal"/>
    <w:link w:val="Ttulo4Car"/>
    <w:uiPriority w:val="9"/>
    <w:semiHidden/>
    <w:unhideWhenUsed/>
    <w:qFormat/>
    <w:rsid w:val="00157CF0"/>
    <w:pPr>
      <w:keepNext/>
      <w:spacing w:before="240" w:after="60"/>
      <w:outlineLvl w:val="3"/>
    </w:pPr>
    <w:rPr>
      <w:b/>
      <w:bCs/>
      <w:sz w:val="28"/>
      <w:szCs w:val="28"/>
    </w:rPr>
  </w:style>
  <w:style w:type="paragraph" w:styleId="Ttulo5">
    <w:name w:val="heading 5"/>
    <w:basedOn w:val="Normal"/>
    <w:next w:val="Normal"/>
    <w:link w:val="Ttulo5Car"/>
    <w:uiPriority w:val="9"/>
    <w:semiHidden/>
    <w:unhideWhenUsed/>
    <w:qFormat/>
    <w:rsid w:val="00157CF0"/>
    <w:pPr>
      <w:spacing w:before="240" w:after="60"/>
      <w:outlineLvl w:val="4"/>
    </w:pPr>
    <w:rPr>
      <w:b/>
      <w:bCs/>
      <w:i/>
      <w:iCs/>
      <w:sz w:val="26"/>
      <w:szCs w:val="26"/>
    </w:rPr>
  </w:style>
  <w:style w:type="paragraph" w:styleId="Ttulo6">
    <w:name w:val="heading 6"/>
    <w:basedOn w:val="Normal"/>
    <w:next w:val="Normal"/>
    <w:link w:val="Ttulo6Car"/>
    <w:uiPriority w:val="9"/>
    <w:semiHidden/>
    <w:unhideWhenUsed/>
    <w:qFormat/>
    <w:rsid w:val="00157CF0"/>
    <w:pPr>
      <w:spacing w:before="240" w:after="60"/>
      <w:outlineLvl w:val="5"/>
    </w:pPr>
    <w:rPr>
      <w:b/>
      <w:bCs/>
      <w:sz w:val="22"/>
      <w:szCs w:val="22"/>
    </w:rPr>
  </w:style>
  <w:style w:type="paragraph" w:styleId="Ttulo7">
    <w:name w:val="heading 7"/>
    <w:basedOn w:val="Normal"/>
    <w:next w:val="Normal"/>
    <w:link w:val="Ttulo7Car"/>
    <w:uiPriority w:val="9"/>
    <w:semiHidden/>
    <w:unhideWhenUsed/>
    <w:qFormat/>
    <w:rsid w:val="00157CF0"/>
    <w:pPr>
      <w:spacing w:before="240" w:after="60"/>
      <w:outlineLvl w:val="6"/>
    </w:pPr>
  </w:style>
  <w:style w:type="paragraph" w:styleId="Ttulo8">
    <w:name w:val="heading 8"/>
    <w:basedOn w:val="Normal"/>
    <w:next w:val="Normal"/>
    <w:link w:val="Ttulo8Car"/>
    <w:uiPriority w:val="9"/>
    <w:semiHidden/>
    <w:unhideWhenUsed/>
    <w:qFormat/>
    <w:rsid w:val="00157CF0"/>
    <w:pPr>
      <w:spacing w:before="240" w:after="60"/>
      <w:outlineLvl w:val="7"/>
    </w:pPr>
    <w:rPr>
      <w:i/>
      <w:iCs/>
    </w:rPr>
  </w:style>
  <w:style w:type="paragraph" w:styleId="Ttulo9">
    <w:name w:val="heading 9"/>
    <w:basedOn w:val="Normal"/>
    <w:next w:val="Normal"/>
    <w:link w:val="Ttulo9Car"/>
    <w:uiPriority w:val="9"/>
    <w:semiHidden/>
    <w:unhideWhenUsed/>
    <w:qFormat/>
    <w:rsid w:val="00157CF0"/>
    <w:pPr>
      <w:spacing w:before="240" w:after="60"/>
      <w:outlineLvl w:val="8"/>
    </w:pPr>
    <w:rPr>
      <w:rFonts w:asciiTheme="majorHAnsi" w:hAnsiTheme="majorHAnsi" w:eastAsiaTheme="majorEastAsia"/>
      <w:sz w:val="22"/>
      <w:szCs w:val="22"/>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extodeglobo">
    <w:name w:val="Balloon Text"/>
    <w:basedOn w:val="Normal"/>
    <w:link w:val="TextodegloboCar"/>
    <w:uiPriority w:val="99"/>
    <w:semiHidden/>
    <w:unhideWhenUsed/>
    <w:rsid w:val="00157CF0"/>
    <w:rPr>
      <w:rFonts w:ascii="Tahoma" w:hAnsi="Tahoma" w:cs="Tahoma"/>
      <w:sz w:val="16"/>
      <w:szCs w:val="16"/>
    </w:rPr>
  </w:style>
  <w:style w:type="character" w:styleId="TextodegloboCar" w:customStyle="1">
    <w:name w:val="Texto de globo Car"/>
    <w:link w:val="Textodeglobo"/>
    <w:uiPriority w:val="99"/>
    <w:semiHidden/>
    <w:rsid w:val="4C5AE973"/>
    <w:rPr>
      <w:rFonts w:ascii="Tahoma" w:hAnsi="Tahoma" w:cs="Tahoma"/>
      <w:sz w:val="16"/>
      <w:szCs w:val="16"/>
    </w:rPr>
  </w:style>
  <w:style w:type="table" w:styleId="Tablaconcuadrcula">
    <w:name w:val="Table Grid"/>
    <w:basedOn w:val="Tablanormal"/>
    <w:uiPriority w:val="39"/>
    <w:rsid w:val="00157CF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Ttulo1Car" w:customStyle="1">
    <w:name w:val="Título 1 Car"/>
    <w:link w:val="Ttulo1"/>
    <w:uiPriority w:val="9"/>
    <w:rsid w:val="4C5AE973"/>
    <w:rPr>
      <w:rFonts w:asciiTheme="majorHAnsi" w:hAnsiTheme="majorHAnsi" w:eastAsiaTheme="majorEastAsia"/>
      <w:b/>
      <w:bCs/>
      <w:sz w:val="32"/>
      <w:szCs w:val="32"/>
    </w:rPr>
  </w:style>
  <w:style w:type="character" w:styleId="Ttulo2Car" w:customStyle="1">
    <w:name w:val="Título 2 Car"/>
    <w:link w:val="Ttulo2"/>
    <w:uiPriority w:val="9"/>
    <w:semiHidden/>
    <w:rsid w:val="4C5AE973"/>
    <w:rPr>
      <w:rFonts w:asciiTheme="majorHAnsi" w:hAnsiTheme="majorHAnsi" w:eastAsiaTheme="majorEastAsia"/>
      <w:b/>
      <w:bCs/>
      <w:i/>
      <w:iCs/>
      <w:sz w:val="28"/>
      <w:szCs w:val="28"/>
    </w:rPr>
  </w:style>
  <w:style w:type="character" w:styleId="Ttulo3Car" w:customStyle="1">
    <w:name w:val="Título 3 Car"/>
    <w:link w:val="Ttulo3"/>
    <w:uiPriority w:val="9"/>
    <w:semiHidden/>
    <w:rsid w:val="4C5AE973"/>
    <w:rPr>
      <w:rFonts w:asciiTheme="majorHAnsi" w:hAnsiTheme="majorHAnsi" w:eastAsiaTheme="majorEastAsia"/>
      <w:b/>
      <w:bCs/>
      <w:sz w:val="26"/>
      <w:szCs w:val="26"/>
    </w:rPr>
  </w:style>
  <w:style w:type="character" w:styleId="Ttulo4Car" w:customStyle="1">
    <w:name w:val="Título 4 Car"/>
    <w:link w:val="Ttulo4"/>
    <w:uiPriority w:val="9"/>
    <w:semiHidden/>
    <w:rsid w:val="4C5AE973"/>
    <w:rPr>
      <w:b/>
      <w:bCs/>
      <w:sz w:val="28"/>
      <w:szCs w:val="28"/>
    </w:rPr>
  </w:style>
  <w:style w:type="character" w:styleId="Ttulo5Car" w:customStyle="1">
    <w:name w:val="Título 5 Car"/>
    <w:link w:val="Ttulo5"/>
    <w:uiPriority w:val="9"/>
    <w:semiHidden/>
    <w:rsid w:val="4C5AE973"/>
    <w:rPr>
      <w:b/>
      <w:bCs/>
      <w:i/>
      <w:iCs/>
      <w:sz w:val="26"/>
      <w:szCs w:val="26"/>
    </w:rPr>
  </w:style>
  <w:style w:type="character" w:styleId="Ttulo6Car" w:customStyle="1">
    <w:name w:val="Título 6 Car"/>
    <w:link w:val="Ttulo6"/>
    <w:uiPriority w:val="9"/>
    <w:semiHidden/>
    <w:rsid w:val="4C5AE973"/>
    <w:rPr>
      <w:b/>
      <w:bCs/>
    </w:rPr>
  </w:style>
  <w:style w:type="character" w:styleId="Ttulo7Car" w:customStyle="1">
    <w:name w:val="Título 7 Car"/>
    <w:link w:val="Ttulo7"/>
    <w:uiPriority w:val="9"/>
    <w:semiHidden/>
    <w:rsid w:val="4C5AE973"/>
    <w:rPr>
      <w:sz w:val="24"/>
      <w:szCs w:val="24"/>
    </w:rPr>
  </w:style>
  <w:style w:type="character" w:styleId="Ttulo8Car" w:customStyle="1">
    <w:name w:val="Título 8 Car"/>
    <w:link w:val="Ttulo8"/>
    <w:uiPriority w:val="9"/>
    <w:semiHidden/>
    <w:rsid w:val="4C5AE973"/>
    <w:rPr>
      <w:i/>
      <w:iCs/>
      <w:sz w:val="24"/>
      <w:szCs w:val="24"/>
    </w:rPr>
  </w:style>
  <w:style w:type="character" w:styleId="Ttulo9Car" w:customStyle="1">
    <w:name w:val="Título 9 Car"/>
    <w:link w:val="Ttulo9"/>
    <w:uiPriority w:val="9"/>
    <w:semiHidden/>
    <w:rsid w:val="4C5AE973"/>
    <w:rPr>
      <w:rFonts w:asciiTheme="majorHAnsi" w:hAnsiTheme="majorHAnsi" w:eastAsiaTheme="majorEastAsia"/>
    </w:rPr>
  </w:style>
  <w:style w:type="paragraph" w:styleId="Ttulo">
    <w:name w:val="Title"/>
    <w:basedOn w:val="Normal"/>
    <w:next w:val="Normal"/>
    <w:link w:val="TtuloCar"/>
    <w:uiPriority w:val="10"/>
    <w:qFormat/>
    <w:rsid w:val="00157CF0"/>
    <w:pPr>
      <w:spacing w:before="240" w:after="60"/>
      <w:jc w:val="center"/>
      <w:outlineLvl w:val="0"/>
    </w:pPr>
    <w:rPr>
      <w:rFonts w:asciiTheme="majorHAnsi" w:hAnsiTheme="majorHAnsi" w:eastAsiaTheme="majorEastAsia"/>
      <w:b/>
      <w:bCs/>
      <w:kern w:val="28"/>
      <w:sz w:val="32"/>
      <w:szCs w:val="32"/>
    </w:rPr>
  </w:style>
  <w:style w:type="character" w:styleId="TtuloCar" w:customStyle="1">
    <w:name w:val="Título Car"/>
    <w:link w:val="Ttulo"/>
    <w:uiPriority w:val="10"/>
    <w:rsid w:val="4C5AE973"/>
    <w:rPr>
      <w:rFonts w:asciiTheme="majorHAnsi" w:hAnsiTheme="majorHAnsi" w:eastAsiaTheme="majorEastAsia"/>
      <w:b/>
      <w:bCs/>
      <w:sz w:val="32"/>
      <w:szCs w:val="32"/>
    </w:rPr>
  </w:style>
  <w:style w:type="paragraph" w:styleId="Subttulo">
    <w:name w:val="Subtitle"/>
    <w:basedOn w:val="Normal"/>
    <w:next w:val="Normal"/>
    <w:link w:val="SubttuloCar"/>
    <w:uiPriority w:val="11"/>
    <w:qFormat/>
    <w:rsid w:val="00157CF0"/>
    <w:pPr>
      <w:spacing w:after="60"/>
      <w:jc w:val="center"/>
      <w:outlineLvl w:val="1"/>
    </w:pPr>
    <w:rPr>
      <w:rFonts w:asciiTheme="majorHAnsi" w:hAnsiTheme="majorHAnsi" w:eastAsiaTheme="majorEastAsia"/>
    </w:rPr>
  </w:style>
  <w:style w:type="character" w:styleId="SubttuloCar" w:customStyle="1">
    <w:name w:val="Subtítulo Car"/>
    <w:link w:val="Subttulo"/>
    <w:uiPriority w:val="11"/>
    <w:rsid w:val="4C5AE973"/>
    <w:rPr>
      <w:rFonts w:asciiTheme="majorHAnsi" w:hAnsiTheme="majorHAnsi" w:eastAsiaTheme="majorEastAsia"/>
      <w:sz w:val="24"/>
      <w:szCs w:val="24"/>
    </w:rPr>
  </w:style>
  <w:style w:type="character" w:styleId="Fuerte">
    <w:name w:val="Strong"/>
    <w:uiPriority w:val="22"/>
    <w:qFormat/>
    <w:rsid w:val="4C5AE973"/>
    <w:rPr>
      <w:b/>
      <w:bCs/>
    </w:rPr>
  </w:style>
  <w:style w:type="character" w:styleId="nfasis">
    <w:name w:val="Emphasis"/>
    <w:uiPriority w:val="20"/>
    <w:qFormat/>
    <w:rsid w:val="4C5AE973"/>
    <w:rPr>
      <w:rFonts w:asciiTheme="minorHAnsi" w:hAnsiTheme="minorHAnsi"/>
      <w:b/>
      <w:bCs/>
      <w:i/>
      <w:iCs/>
    </w:rPr>
  </w:style>
  <w:style w:type="paragraph" w:styleId="Sinespaciado">
    <w:name w:val="No Spacing"/>
    <w:basedOn w:val="Normal"/>
    <w:uiPriority w:val="1"/>
    <w:qFormat/>
    <w:rsid w:val="00157CF0"/>
    <w:rPr>
      <w:szCs w:val="32"/>
    </w:rPr>
  </w:style>
  <w:style w:type="paragraph" w:styleId="Prrafodelista">
    <w:name w:val="List Paragraph"/>
    <w:basedOn w:val="Normal"/>
    <w:uiPriority w:val="34"/>
    <w:qFormat/>
    <w:rsid w:val="00157CF0"/>
    <w:pPr>
      <w:ind w:left="720"/>
      <w:contextualSpacing/>
    </w:pPr>
  </w:style>
  <w:style w:type="paragraph" w:styleId="Cita">
    <w:name w:val="Quote"/>
    <w:basedOn w:val="Normal"/>
    <w:next w:val="Normal"/>
    <w:link w:val="CitaCar"/>
    <w:uiPriority w:val="29"/>
    <w:qFormat/>
    <w:rsid w:val="00157CF0"/>
    <w:rPr>
      <w:i/>
    </w:rPr>
  </w:style>
  <w:style w:type="character" w:styleId="CitaCar" w:customStyle="1">
    <w:name w:val="Cita Car"/>
    <w:link w:val="Cita"/>
    <w:uiPriority w:val="29"/>
    <w:rsid w:val="4C5AE973"/>
    <w:rPr>
      <w:i/>
      <w:iCs/>
      <w:sz w:val="24"/>
      <w:szCs w:val="24"/>
    </w:rPr>
  </w:style>
  <w:style w:type="paragraph" w:styleId="Citadestacada">
    <w:name w:val="Intense Quote"/>
    <w:basedOn w:val="Normal"/>
    <w:next w:val="Normal"/>
    <w:link w:val="CitadestacadaCar"/>
    <w:uiPriority w:val="30"/>
    <w:qFormat/>
    <w:rsid w:val="00157CF0"/>
    <w:pPr>
      <w:ind w:left="720" w:right="720"/>
    </w:pPr>
    <w:rPr>
      <w:b/>
      <w:i/>
      <w:szCs w:val="22"/>
    </w:rPr>
  </w:style>
  <w:style w:type="character" w:styleId="CitadestacadaCar" w:customStyle="1">
    <w:name w:val="Cita destacada Car"/>
    <w:link w:val="Citadestacada"/>
    <w:uiPriority w:val="30"/>
    <w:rsid w:val="4C5AE973"/>
    <w:rPr>
      <w:b/>
      <w:bCs/>
      <w:i/>
      <w:iCs/>
      <w:sz w:val="24"/>
      <w:szCs w:val="24"/>
    </w:rPr>
  </w:style>
  <w:style w:type="character" w:styleId="nfasissutil">
    <w:name w:val="Subtle Emphasis"/>
    <w:uiPriority w:val="19"/>
    <w:qFormat/>
    <w:rsid w:val="00157CF0"/>
    <w:rPr>
      <w:i/>
      <w:color w:val="5A5A5A" w:themeColor="text1" w:themeTint="A5"/>
    </w:rPr>
  </w:style>
  <w:style w:type="character" w:styleId="nfasisintenso">
    <w:name w:val="Intense Emphasis"/>
    <w:uiPriority w:val="21"/>
    <w:qFormat/>
    <w:rsid w:val="4C5AE973"/>
    <w:rPr>
      <w:b/>
      <w:bCs/>
      <w:i/>
      <w:iCs/>
      <w:sz w:val="24"/>
      <w:szCs w:val="24"/>
      <w:u w:val="single"/>
    </w:rPr>
  </w:style>
  <w:style w:type="character" w:styleId="Referenciasutil">
    <w:name w:val="Subtle Reference"/>
    <w:uiPriority w:val="31"/>
    <w:qFormat/>
    <w:rsid w:val="4C5AE973"/>
    <w:rPr>
      <w:sz w:val="24"/>
      <w:szCs w:val="24"/>
      <w:u w:val="single"/>
    </w:rPr>
  </w:style>
  <w:style w:type="character" w:styleId="Referenciaintensa">
    <w:name w:val="Intense Reference"/>
    <w:uiPriority w:val="32"/>
    <w:qFormat/>
    <w:rsid w:val="4C5AE973"/>
    <w:rPr>
      <w:b/>
      <w:bCs/>
      <w:sz w:val="24"/>
      <w:szCs w:val="24"/>
      <w:u w:val="single"/>
    </w:rPr>
  </w:style>
  <w:style w:type="character" w:styleId="Ttulodellibro">
    <w:name w:val="Book Title"/>
    <w:uiPriority w:val="33"/>
    <w:qFormat/>
    <w:rsid w:val="4C5AE973"/>
    <w:rPr>
      <w:rFonts w:asciiTheme="majorHAnsi" w:hAnsiTheme="majorHAnsi" w:eastAsiaTheme="majorEastAsia"/>
      <w:b/>
      <w:bCs/>
      <w:i/>
      <w:iCs/>
      <w:sz w:val="24"/>
      <w:szCs w:val="24"/>
    </w:rPr>
  </w:style>
  <w:style w:type="paragraph" w:styleId="TtuloTDC">
    <w:name w:val="TOC Heading"/>
    <w:basedOn w:val="Ttulo1"/>
    <w:next w:val="Normal"/>
    <w:uiPriority w:val="39"/>
    <w:semiHidden/>
    <w:unhideWhenUsed/>
    <w:qFormat/>
    <w:rsid w:val="00157CF0"/>
    <w:pPr>
      <w:outlineLvl w:val="9"/>
    </w:pPr>
  </w:style>
  <w:style w:type="paragraph" w:styleId="Encabezado">
    <w:name w:val="header"/>
    <w:basedOn w:val="Normal"/>
    <w:link w:val="EncabezadoCar"/>
    <w:uiPriority w:val="99"/>
    <w:unhideWhenUsed/>
    <w:rsid w:val="00CC432C"/>
    <w:pPr>
      <w:tabs>
        <w:tab w:val="center" w:pos="4419"/>
        <w:tab w:val="right" w:pos="8838"/>
      </w:tabs>
    </w:pPr>
  </w:style>
  <w:style w:type="character" w:styleId="EncabezadoCar" w:customStyle="1">
    <w:name w:val="Encabezado Car"/>
    <w:link w:val="Encabezado"/>
    <w:uiPriority w:val="99"/>
    <w:rsid w:val="4C5AE973"/>
    <w:rPr>
      <w:sz w:val="24"/>
      <w:szCs w:val="24"/>
    </w:rPr>
  </w:style>
  <w:style w:type="paragraph" w:styleId="Piedepgina">
    <w:name w:val="footer"/>
    <w:basedOn w:val="Normal"/>
    <w:link w:val="PiedepginaCar"/>
    <w:uiPriority w:val="99"/>
    <w:unhideWhenUsed/>
    <w:rsid w:val="00CC432C"/>
    <w:pPr>
      <w:tabs>
        <w:tab w:val="center" w:pos="4419"/>
        <w:tab w:val="right" w:pos="8838"/>
      </w:tabs>
    </w:pPr>
  </w:style>
  <w:style w:type="character" w:styleId="PiedepginaCar" w:customStyle="1">
    <w:name w:val="Pie de página Car"/>
    <w:link w:val="Piedepgina"/>
    <w:uiPriority w:val="99"/>
    <w:rsid w:val="4C5AE973"/>
    <w:rPr>
      <w:sz w:val="24"/>
      <w:szCs w:val="24"/>
    </w:rPr>
  </w:style>
  <w:style w:type="paragraph" w:styleId="NormalWeb">
    <w:name w:val="Normal (Web)"/>
    <w:basedOn w:val="Normal"/>
    <w:uiPriority w:val="99"/>
    <w:unhideWhenUsed/>
    <w:rsid w:val="002F0B4F"/>
    <w:pPr>
      <w:spacing w:before="100" w:beforeAutospacing="1" w:after="100" w:afterAutospacing="1"/>
    </w:pPr>
    <w:rPr>
      <w:rFonts w:ascii="Times New Roman" w:hAnsi="Times New Roman"/>
      <w:lang w:eastAsia="es-MX"/>
    </w:rPr>
  </w:style>
  <w:style w:type="character" w:styleId="Hipervnculo">
    <w:name w:val="Hyperlink"/>
    <w:uiPriority w:val="99"/>
    <w:unhideWhenUsed/>
    <w:rsid w:val="4C5AE973"/>
    <w:rPr>
      <w:color w:val="0000FF"/>
      <w:u w:val="single"/>
    </w:rPr>
  </w:style>
  <w:style xmlns:w14="http://schemas.microsoft.com/office/word/2010/wordml" xmlns:mc="http://schemas.openxmlformats.org/markup-compatibility/2006" xmlns:w="http://schemas.openxmlformats.org/wordprocessingml/2006/main" w:type="table" w:styleId="ListTable4-Accent1" mc:Ignorable="w14">
    <w:name xmlns:w="http://schemas.openxmlformats.org/wordprocessingml/2006/main" w:val="List Table 4 Accent 1"/>
    <w:basedOn xmlns:w="http://schemas.openxmlformats.org/wordprocessingml/2006/main" w:val="Tabla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tblBorders>
      <w:tblCellMar>
        <w:top w:w="0" w:type="dxa"/>
        <w:left w:w="108" w:type="dxa"/>
        <w:bottom w:w="0" w:type="dxa"/>
        <w:right w:w="108" w:type="dxa"/>
      </w:tblCellMar>
    </w:tblPr>
    <w:tblStylePr xmlns:w="http://schemas.openxmlformats.org/wordprocessingml/2006/main"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tcBorders>
        <w:shd w:val="clear" w:color="auto" w:fill="5B9BD5" w:themeFill="accent1"/>
      </w:tcPr>
    </w:tblStylePr>
    <w:tblStylePr xmlns:w="http://schemas.openxmlformats.org/wordprocessingml/2006/main" w:type="lastRow">
      <w:rPr>
        <w:b/>
        <w:bCs/>
      </w:rPr>
      <w:tblPr/>
      <w:tcPr>
        <w:tcBorders>
          <w:top w:val="double" w:color="9CC2E5" w:themeColor="accent1" w:themeTint="99"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a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
    <w:tblStylePr xmlns:w="http://schemas.openxmlformats.org/wordprocessingml/2006/main"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themeColor="accent1"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 xmlns:w14="http://schemas.microsoft.com/office/word/2010/wordml" xmlns:mc="http://schemas.openxmlformats.org/markup-compatibility/2006" xmlns:w="http://schemas.openxmlformats.org/wordprocessingml/2006/main" w:type="table" w:styleId="GridTable5Dark-Accent1" mc:Ignorable="w14">
    <w:name xmlns:w="http://schemas.openxmlformats.org/wordprocessingml/2006/main" w:val="Grid Table 5 Dark Accent 1"/>
    <w:basedOn xmlns:w="http://schemas.openxmlformats.org/wordprocessingml/2006/main" w:val="Tablanormal"/>
    <w:uiPriority xmlns:w="http://schemas.openxmlformats.org/wordprocessingml/2006/main" w:val="50"/>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xmlns:w="http://schemas.openxmlformats.org/wordprocessingml/2006/main">
      <w:shd w:val="clear" w:color="auto" w:fill="DEEAF6" w:themeFill="accent1" w:themeFillTint="33"/>
    </w:tcPr>
    <w:tblStylePr xmlns:w="http://schemas.openxmlformats.org/wordprocessingml/2006/main"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1"/>
      </w:tcPr>
    </w:tblStylePr>
    <w:tblStylePr xmlns:w="http://schemas.openxmlformats.org/wordprocessingml/2006/main"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1"/>
      </w:tcPr>
    </w:tblStylePr>
    <w:tblStylePr xmlns:w="http://schemas.openxmlformats.org/wordprocessingml/2006/main"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1"/>
      </w:tcPr>
    </w:tblStylePr>
    <w:tblStylePr xmlns:w="http://schemas.openxmlformats.org/wordprocessingml/2006/main"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1"/>
      </w:tcPr>
    </w:tblStylePr>
    <w:tblStylePr xmlns:w="http://schemas.openxmlformats.org/wordprocessingml/2006/main" w:type="band1Vert">
      <w:tblPr/>
      <w:tcPr>
        <w:shd w:val="clear" w:color="auto" w:fill="BDD6EE" w:themeFill="accent1" w:themeFillTint="66"/>
      </w:tcPr>
    </w:tblStylePr>
    <w:tblStylePr xmlns:w="http://schemas.openxmlformats.org/wordprocessingml/2006/main" w:type="band1Horz">
      <w:tblPr/>
      <w:tcPr>
        <w:shd w:val="clear" w:color="auto" w:fill="BDD6EE"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3824745">
      <w:bodyDiv w:val="1"/>
      <w:marLeft w:val="0"/>
      <w:marRight w:val="0"/>
      <w:marTop w:val="0"/>
      <w:marBottom w:val="0"/>
      <w:divBdr>
        <w:top w:val="none" w:sz="0" w:space="0" w:color="auto"/>
        <w:left w:val="none" w:sz="0" w:space="0" w:color="auto"/>
        <w:bottom w:val="none" w:sz="0" w:space="0" w:color="auto"/>
        <w:right w:val="none" w:sz="0" w:space="0" w:color="auto"/>
      </w:divBdr>
    </w:div>
    <w:div w:id="2037541857">
      <w:bodyDiv w:val="1"/>
      <w:marLeft w:val="0"/>
      <w:marRight w:val="0"/>
      <w:marTop w:val="0"/>
      <w:marBottom w:val="0"/>
      <w:divBdr>
        <w:top w:val="none" w:sz="0" w:space="0" w:color="auto"/>
        <w:left w:val="none" w:sz="0" w:space="0" w:color="auto"/>
        <w:bottom w:val="none" w:sz="0" w:space="0" w:color="auto"/>
        <w:right w:val="none" w:sz="0" w:space="0" w:color="auto"/>
      </w:divBdr>
    </w:div>
    <w:div w:id="2047757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ntTable" Target="fontTable.xml" Id="rId18" /><Relationship Type="http://schemas.openxmlformats.org/officeDocument/2006/relationships/settings" Target="settings.xml" Id="rId3" /><Relationship Type="http://schemas.openxmlformats.org/officeDocument/2006/relationships/footer" Target="footer1.xml" Id="rId17" /><Relationship Type="http://schemas.openxmlformats.org/officeDocument/2006/relationships/styles" Target="styles.xml" Id="rId2" /><Relationship Type="http://schemas.openxmlformats.org/officeDocument/2006/relationships/header" Target="header1.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9" /><Relationship Type="http://schemas.openxmlformats.org/officeDocument/2006/relationships/webSettings" Target="webSettings.xml" Id="rId4" /><Relationship Type="http://schemas.openxmlformats.org/officeDocument/2006/relationships/hyperlink" Target="https://cursos.tecmilenio.mx/courses/252873" TargetMode="External" Id="R47426261c34c427e" /></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Microsoft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GZP</dc:creator>
  <lastModifiedBy>JOSE DE JESUS HERNANDEZ RODRIGUEZ</lastModifiedBy>
  <revision>33</revision>
  <dcterms:created xsi:type="dcterms:W3CDTF">2026-05-19T01:28:00.0000000Z</dcterms:created>
  <dcterms:modified xsi:type="dcterms:W3CDTF">2026-10-12T04:14:54.5050490Z</dcterms:modified>
</coreProperties>
</file>