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hanging="64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研究計畫內容：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摘要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72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現今電子遊戲產業隨著資訊科技的急速發展，多媒體技術成熟且日新月異，電玩遊戲已經成為現代人的休閒必需品之一。隨著電腦及網路的逐漸普及，資訊傳遞與交流更加快速，然而也因此造成許多傷害性的言論及暴力產生。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　　自由民主的臺灣，是第一個通過同志婚姻合法的亞洲國家，即使如此，仍有多元性別之部分人群遭到欺壓，藉由探討「性別認同」之議題，深入了解後，可避免人在不理解的情況下，有意無意間侵害到他人的人權與身心。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72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而在家庭方面，許多父母認為對孩子最好的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栽培，就是讓孩子去補習班補習，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考上好學校，所以會在有意無意間給予孩子壓力，忽視其能承受之限度，在希望幫助孩子前進的好意下，過度壓力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可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能造成的只有身心傷害而已，這是容易被忽視卻也持續發生的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家庭問題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72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本研究希望可以藉由沉浸式遊戲體驗，讓遊玩者可以在解謎遊玩過程中，有身歷其境的感受，並在之中認知到對於性別認同、家庭壓力與校園霸凌等社會議題的相關知識，並且學習到如何解決與避免，在享受遊戲中也能達到教育性意義。旨在使用以Unity 3D遊戲引擎，結合HTC Vive虛擬實境裝置，以C#為主要開發的程式語言、3ds Max及Blender為主要3D建模軟體，建立一個融合家庭壓力、性別認同與校園霸凌等社會議題的3D遊戲。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研究動機與研究問題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640" w:right="0" w:firstLine="3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研究動機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現今科技發達，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電子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遊戲已成為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年輕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選擇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的休閒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活動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之一，根據文化內容策進院發表2020年台灣文化內容消費趨勢調查計畫，在電玩遊戲相關調查內容指出，整體而言有 73.7% 台灣民眾平常會玩電玩遊戲，每天都會玩的比率達到 47.4%，有玩的人週頻次為 4.63 次，綜合以上可以顯示台灣人民對於遊戲的需求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、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遊玩頻率的程度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之高。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許多遊玩者藉由電玩遊戲以獲得基本需求之滿足、亦或是逃避現實與尋求刺激，皆可能是人們玩遊戲的動機。而處在現今社會上的人們，社會化是一個必經的過程，對於周遭事物不可能皆置身事外，甚至許多問題存在於自己或身邊。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本研究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希望可以製作出一款遊戲，呈現方式為電腦設備以及VR裝置，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以台灣現實環境作為背景，在遊戲劇情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中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，融合家庭壓力、校園霸凌以及性別認同等社會議題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的探討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。玩家遊玩時可以有身歷其境之感受，將自身情緒帶入遊戲中，正視這些問題、學習並審視自身行為與周遭環境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研究問題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　</w:t>
      </w:r>
    </w:p>
    <w:p w:rsidR="00000000" w:rsidDel="00000000" w:rsidP="00000000" w:rsidRDefault="00000000" w:rsidRPr="00000000" w14:paraId="0000000E">
      <w:pPr>
        <w:widowControl w:val="0"/>
        <w:spacing w:after="40" w:before="200" w:lineRule="auto"/>
        <w:ind w:left="136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282828"/>
          <w:sz w:val="24"/>
          <w:szCs w:val="24"/>
          <w:rtl w:val="0"/>
        </w:rPr>
        <w:t xml:space="preserve">上述研究動機中提到，電子遊戲是現代人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的休閒活動之一，其中也不乏沉迷遊戲，忽視現實生活的人，故社會上對於遊戲的觀感仍處於負面。</w:t>
      </w:r>
    </w:p>
    <w:p w:rsidR="00000000" w:rsidDel="00000000" w:rsidP="00000000" w:rsidRDefault="00000000" w:rsidRPr="00000000" w14:paraId="0000000F">
      <w:pPr>
        <w:widowControl w:val="0"/>
        <w:spacing w:after="40" w:before="200" w:lineRule="auto"/>
        <w:ind w:left="1360" w:firstLine="0"/>
        <w:rPr>
          <w:rFonts w:ascii="DFKai-SB" w:cs="DFKai-SB" w:eastAsia="DFKai-SB" w:hAnsi="DFKai-SB"/>
          <w:color w:val="282828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282828"/>
          <w:sz w:val="24"/>
          <w:szCs w:val="24"/>
          <w:rtl w:val="0"/>
        </w:rPr>
        <w:t xml:space="preserve">本研究計畫將設計一結合VR之3D懸疑解謎遊戲，</w:t>
      </w:r>
      <w:r w:rsidDel="00000000" w:rsidR="00000000" w:rsidRPr="00000000">
        <w:rPr>
          <w:rFonts w:ascii="DFKai-SB" w:cs="DFKai-SB" w:eastAsia="DFKai-SB" w:hAnsi="DFKai-SB"/>
          <w:color w:val="464646"/>
          <w:sz w:val="24"/>
          <w:szCs w:val="24"/>
          <w:rtl w:val="0"/>
        </w:rPr>
        <w:t xml:space="preserve">希望在理解社會議題的同時，也可達到休閒陶冶身心之效果。</w:t>
      </w:r>
      <w:r w:rsidDel="00000000" w:rsidR="00000000" w:rsidRPr="00000000">
        <w:rPr>
          <w:rFonts w:ascii="DFKai-SB" w:cs="DFKai-SB" w:eastAsia="DFKai-SB" w:hAnsi="DFKai-SB"/>
          <w:color w:val="282828"/>
          <w:sz w:val="24"/>
          <w:szCs w:val="24"/>
          <w:rtl w:val="0"/>
        </w:rPr>
        <w:t xml:space="preserve">然而因考慮到將社會議題融入遊戲，不一定提升遊玩者接受議題之意願也可能導致反效果，所以在劇情設計中，我們也加入了蝴蝶效應與非線性結構的劇情，希望可以增加遊戲之吸引程度。</w:t>
      </w:r>
    </w:p>
    <w:p w:rsidR="00000000" w:rsidDel="00000000" w:rsidP="00000000" w:rsidRDefault="00000000" w:rsidRPr="00000000" w14:paraId="00000010">
      <w:pPr>
        <w:widowControl w:val="0"/>
        <w:spacing w:after="40" w:before="200" w:lineRule="auto"/>
        <w:ind w:left="136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color w:val="282828"/>
          <w:sz w:val="24"/>
          <w:szCs w:val="24"/>
          <w:rtl w:val="0"/>
        </w:rPr>
        <w:t xml:space="preserve">另外，將探討把社會議題、蝴蝶效應、非線性結構之元素，融入遊戲中是否可讓玩家對此類議題更加關心、或事是否對玩家造成額外負擔。藉由「科技接受模型」理解玩家可接受此遊戲的接受度，與「認知負荷理論」是否會造成玩家的額外負擔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文獻回顧與探討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此系統開發完成後，將會探討使用者是否能因此系統開始反思社會議題，並探討將「混沌理論」的「蝴蝶效應」結合「非線性劇情」是否能增加遊戲之吸引程度，並輔以「認知負荷理論」及「科技接受模型」之研究架構探討「外部負荷程度」對「使用此遊戲之行為意圖」之影響。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故將在此回顧「混沌理論」以及「認知負荷理論」、「科技接受模型」，而「蝴蝶效應」、「非線性劇情」和「科技接受模型」分別由「混沌理論」和「理性行為理論」發展而來，故將在此將依序說明。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18"/>
          <w:szCs w:val="18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3.1混沌理論(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Chaos theory</w:t>
      </w:r>
      <w:r w:rsidDel="00000000" w:rsidR="00000000" w:rsidRPr="00000000">
        <w:rPr>
          <w:rFonts w:ascii="Arial" w:cs="Arial" w:eastAsia="Arial" w:hAnsi="Arial"/>
          <w:color w:val="282828"/>
          <w:sz w:val="30"/>
          <w:szCs w:val="30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美國氣象學家Edward Lorenz在1963年提出渾沌理論，該理論兼具質性思考與量化分析的方法，認為宇宙本身處於渾沌狀態，系統也一樣，一個微小的運動經過系統的放大，最終影響會遠遠超過系統本身混沌理論具有以下特性：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[1]隨機性：混沌狀態是由系統內部力學隨機產生的不規則性行為，稱為內隨機性，系統內部具有隨機性，系統內的局部不穩定是內隨機性的特點。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[2]敏感性：系統的運動軌道對初值具有極度敏感性，此敏感性會導致系統長時間行為的不可預測性，如蝴蝶效應。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[3]分維性：系統運動軌道在相同空間的幾何形態中可以用分維來描述。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[4]普適性：當系統趨於混沌時，所表現出來的特徵具有普適意義，其特徵不系統的不同和系統運動方程的差異而變化。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[5]標度律：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混沌現象是一種無周期性的有序態，具有無窮層次的自相似結構，存在無標度區域。只要數值計算的精度或實驗的解析度足夠高，則可以從中發現小尺寸混沌的有序運動花樣。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渾沌理論解釋了系統的多樣性、多尺度性、非線性，表達系統可能會產生隨機結果，蝴蝶效應亦是其中一個應用，本計畫採用混沌理論的非線性架構以及敏感性，期盼達成隨機遊玩體驗。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3.2蝴蝶效應(Butterfly effect)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此一名稱於美國氣象學家愛德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華·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諾頓·羅倫茲發表之論文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「決定性的非週期流」，並在另一篇期刊文章中寫道：「一個氣象學家提及，如果這個理論被證明正確，一隻海鷗扇動翅膀能夠永遠改變天氣變化。」在往後演講中，羅倫茲以更富詩意的蝴蝶進行比喻，故稱蝴蝶效應。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蝴蝶效應指在一動態系統中，初始條件之微小變化帶動整體系統長期且巨大的連鎖反應。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3.3非線性效應(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nonlinear effect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非線性的系統時常不可預期，然而就是因為其不可預期，讓各個領域的專家充滿好奇心。在科學領域，即是方程式的應變數與自變數不成正比，而讓專家們既期待又害怕受傷害。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近期在華語圈子火紅的一部臺灣電視劇「華燈初上」，便是採用非線性的劇情，在劇中彼此互無關連的角色所做出的一些微小的事情，彼此交織後，最終都導向相同的關係。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本研究參考非線性的特色，在設計遊戲劇本時，將整體劇情切分成好幾章節，每個章節的劇情沒有連貫性，遊戲玩法自由，依照玩家的對話選擇，將隨機產生章節，讓玩家能自由選擇劇情走向，而導向不同的章節。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3.4認知負荷理論(Cognitive Load Theory)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由認知心理學家John Sweller提出(1988)。「認知負荷」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指特定工作加在個體認知系統時所產生的負荷量，本理論假設人的記憶是由工作記憶和長期記憶所組成，根據訊息處理理論，個體對外界刺激進行認知處理時要工作記憶空間，而工作記憶有容量的限制。長期記憶的容量和時間則是無限的，若要達成教學目的，應以增加長期記憶中的知識為主。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Sweller等人整合在這塊領域過往的研究成果，將認知負荷區分為三種類型：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[1]內在負荷(intrinsic cognitive load)：內在負荷由將才本身結構複雜性所決定，根據學習者在學習過程中，投注或耗費的心力以達成學，此及學習所造成的內在負荷。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[2]外在負荷(extraneous cognitive load)：外在負荷是指在不改變學習素材內容之前提下，素材之設計及教學過程中所產生額外的互動元素量。根據額外互動元素量之高低可認定教學設計之優良，額外互動元素量越高，則外部負荷程度越高，被認為是由不良的教學設計引起的。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降低因不良教學設計所產生之外在負荷降低，學習者才能有更多記憶空間處理學習之內在負荷，而在這個過程中所產生的增生負荷才會對學習有正面的影響，這也是認知負荷理論的目標。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3.5理性行為理論(Theory of Reasoned Action，TRA)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美國學者Fishbein與Ajzen於1975年提出，認為人類的行動是在獲得系統化的資訊以及理性思考後所產生。個人的行為表現是由本身的「行為意圖」所決定，「行為意圖」受「行為態度」與本身的「主觀規範」所影響，「行為意圖」與使用者從事某項特定行為的意願程度呈正相關。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4448682" cy="972502"/>
            <wp:effectExtent b="0" l="0" r="0" t="0"/>
            <wp:docPr id="10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682" cy="972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圖1 TRA架構圖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3.6科技接受模型(Technology Acceptance Model，TAM)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美國學者Fred D. Davis以理性行為理論（Theory of Reasoned Action)為基礎，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發展出一套解釋和預測使用者在接受資訊系統下的模式，同時分析影響使用者接受的各項因素。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該理論認為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知有用性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認知易用性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是使用者能否接受新技術的兩個關鍵因素。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認知有用性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：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「使用者相信使用一特定系統可以讓自己的工作效率提升的程度，並能達到相同努力卻有更多的產出。」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認知易用性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：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使用者認為可以不花額外的力氣去使用某一特定系統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」亦即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當系統越易使用， 使用者在工作上也會趨向積極，在工作領域更有自信。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</w:rPr>
        <w:drawing>
          <wp:inline distB="114300" distT="114300" distL="114300" distR="114300">
            <wp:extent cx="4557078" cy="1358009"/>
            <wp:effectExtent b="0" l="0" r="0" t="0"/>
            <wp:docPr id="10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078" cy="1358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40" w:lineRule="auto"/>
        <w:ind w:left="960" w:firstLine="480"/>
        <w:jc w:val="center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圖2 TAM模型架構圖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  <w:highlight w:val="whit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highlight w:val="white"/>
          <w:rtl w:val="0"/>
        </w:rPr>
        <w:t xml:space="preserve">在本計畫的製作上，擁有認知使用度可以達到非功能性需求的滿足，亦會讓使用者更願意使用此遊戲，增加遊玩頻率，在頻繁的遊玩下更能讓使用者察覺遊戲背後隱含的社會議題，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研究方法及步驟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firstLine="32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firstLine="3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4.1研究方法及步驟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640" w:right="0" w:firstLine="32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本研究欲開發一套可結合虛擬實境，並且具教育意義之劇情解謎的3D遊戲。在設計主要遊戲劇情之前，除了探討過去文獻、研究所利用之軟體，更需先行分析需求，確認具備可行性，再做接下來之開發與研究。而我們已完成可行性分析與劇本之最初的結構、部分UI設計，以及部分模型製作。詳細研究步驟如下圖所示。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640" w:right="0" w:firstLine="320"/>
        <w:jc w:val="left"/>
        <w:rPr>
          <w:rFonts w:ascii="DFKai-SB" w:cs="DFKai-SB" w:eastAsia="DFKai-SB" w:hAnsi="DFKai-SB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firstLine="32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5314950" cy="799148"/>
            <wp:effectExtent b="0" l="0" r="0" t="0"/>
            <wp:docPr id="10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9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firstLine="32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圖3 研究步驟圖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完成前置作業後，主要將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計畫分為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五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個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部分進行實作：遊戲劇本的構思與設計、遊戲場景及模型與UI介面設計、遊戲章節內容製作與腳本撰寫、VR結合遊戲引擎時做以及問卷分析與修繕系統。預計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會依照圖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4之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甘特圖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上的排程規劃時間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執行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此計畫。</w:t>
      </w:r>
    </w:p>
    <w:p w:rsidR="00000000" w:rsidDel="00000000" w:rsidP="00000000" w:rsidRDefault="00000000" w:rsidRPr="00000000" w14:paraId="00000043">
      <w:pPr>
        <w:widowControl w:val="0"/>
        <w:spacing w:after="40" w:lineRule="auto"/>
        <w:ind w:firstLine="64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5615630" cy="2717800"/>
            <wp:effectExtent b="0" l="0" r="0" t="0"/>
            <wp:docPr id="1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6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56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40" w:lineRule="auto"/>
        <w:ind w:firstLine="64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圖4 時程甘特圖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[1]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第一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部分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為進行遊戲的劇本構思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，擬定劇情大綱，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以及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遊戲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設計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因考慮劇情遊戲之耐玩性，本計畫考慮採用非線性敘事結構去設計劇情，並加入貼近生活的時事與議題作為教育性質的元素，達到教育的功能。玩家在遊玩時，與NPC對話與物件之碰觸與選擇，皆會影響未來的故事走向，章節並不會按照線性單一流程觸發劇情。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預計在環境開發時可利用對話套件，並在程式寫入布林值判斷重要選擇是真是假，根據不同的對話時機以及人物、物件互動，產生不同的對話選項以及觸發結果，達到每次選擇皆能在遊戲中產生不同效果與影響，期望此種非線性結構之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劇情呈現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能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增進玩家的遊玩體驗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，使玩家在遊玩過程中獲得更好的遊戲體驗，獲得解謎而生的快感，及學習的效果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[2]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部分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為遊戲場景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、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模型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UI介面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設計。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遊戲場景以及模型會使用3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ds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ax與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Blender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作為建模工具，建置遊戲場景中絕大部分的物件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並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透過軟體內建的修改器將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製作出的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模型面數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減少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，達到優化遊戲的效果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。如圖5所示。</w:t>
      </w:r>
    </w:p>
    <w:p w:rsidR="00000000" w:rsidDel="00000000" w:rsidP="00000000" w:rsidRDefault="00000000" w:rsidRPr="00000000" w14:paraId="0000004A">
      <w:pPr>
        <w:widowControl w:val="0"/>
        <w:spacing w:after="40" w:before="200" w:lineRule="auto"/>
        <w:ind w:left="960" w:firstLine="48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0" distT="0" distL="114300" distR="114300">
            <wp:extent cx="5209540" cy="2257425"/>
            <wp:effectExtent b="0" l="0" r="0" t="0"/>
            <wp:docPr id="10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40" w:before="200" w:lineRule="auto"/>
        <w:ind w:left="960" w:firstLine="48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圖5 遊戲場景-家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在一個遊戲的每個環節都是不可缺失的，尤其是能增加遊戲真實感的天空、與地面景觀。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天空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預計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使用Unity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中的套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件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kybox，地形使用Unity套件terrain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去做建置，草地、地點......等材質可從unity asset store中尋找合適之項目輸入，亦也能使用自行拍攝的相片作為材質。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UI介面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設計則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會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利用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Medibang此開源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免費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軟體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、以及Sketchbook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去做繪製，製作遊戲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中需求之按鈕、標題、背板等美術設計，也會透過UNITY強大的Animator來製作每個按鈕的動畫，例如圖6為尚未選取按鈕:設定&amp;幫助，而圖7為選取按鈕後按鈕的動畫播放後的樣子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圖8則為每個遊戲必備的遊戲設定，在遊戲設定介面中，玩家可以利用音量軸調整聲音大小，也可以選擇畫質高低以及解析度，在介面的右半邊為遊戲操作說明，讓玩家能清楚了解每個按鍵的作用。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2355430" cy="1532573"/>
            <wp:effectExtent b="0" l="0" r="0" t="0"/>
            <wp:docPr id="10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430" cy="153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2200275" cy="1524952"/>
            <wp:effectExtent b="0" l="0" r="0" t="0"/>
            <wp:docPr id="10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圖6 按鈕尚未播放動畫</w:t>
        <w:tab/>
        <w:tab/>
        <w:t xml:space="preserve">圖7 按鈕之動畫呈現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68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3576003" cy="2328301"/>
            <wp:effectExtent b="0" l="0" r="0" t="0"/>
            <wp:docPr id="10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003" cy="2328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ab/>
        <w:tab/>
        <w:tab/>
        <w:t xml:space="preserve">圖8 遊戲的設定UI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[3]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第三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部分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遊戲章節內容製作與程式碼撰寫。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沿用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部分製作的成果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，將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物件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、人物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模型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、場景、UI等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轉換成可匯入U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nity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的檔案後，放入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引擎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的scene中，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並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利用Unity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官方所推出的cinemachine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製作timeline攝影場景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以及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nimat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製作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遊戲中所需之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動畫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，即是畫龍點睛，為遊戲物件注入靈魂，亦可讓遊玩者沉浸在遊戲過程，為遊戲增添真實感。新增對話框套件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製作與NPC的對話及對話選項，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再透過程式碼的撰寫，將物件串接起來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並運作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，完成遊戲的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開發製作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[4]第四部份為VR結合遊戲引擎實作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在電腦上完成遊戲基礎的開發製作後，加入VR所需使用的SDK套件，並且設定好VR的Camera後，便可掛上程式腳本，將手把上的按鍵利用感應射線的方式，去觸發物件與遊戲做互動。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[5]第五部分為問卷分析與修繕系統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960" w:right="0" w:firstLine="4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完成遊戲開發之後，將遊戲釋出，測試系統的功能與偵錯，並發放問卷，調查玩家對於此遊戲之看法與建議，再分析問卷結果，後再由數據結果去列出得到之問題，對可改變之項目去對遊戲系統進行維護與更新，讓玩家達到更優化的遊戲體驗。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48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4.2遊戲系統功能圖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本計畫以遊戲的方式進行，期盼能讓玩家在遊玩過程中察覺家庭、校園、性別認同等議題，此遊戲的架構採用市面上常見配置，設定與幫助提供基本操作介紹、音量與快捷鍵設定；透過錯誤回報的系統，玩家可以反映使用心得，使系統更加完善；遊戲亦有進度儲存與選擇的功能鍵，玩家可以重新遊玩，透過遊玩時不同的對話選擇，展現不同的遊戲結局。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8120" cy="3009265"/>
            <wp:effectExtent b="0" l="0" r="0" t="0"/>
            <wp:docPr id="10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系統功能圖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4.3系統分析與設計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本系統以社會議題作為主題進行設計，系統由劇本設定內容為基礎製作、並以電腦及VR設備作為輸出。以下將說明遊戲玩法與故事背景及結局。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4.3.1 遊戲玩法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8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玩家操控著主角在各個場景與不同的NPC對話，留意周圍環境的道具。對話與道具皆影響故事的每個環節，環環相扣最後導出不同的結局。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[1]電腦版本可使用鍵盤滑鼠作為輸入裝置、電腦螢幕為輸出裝置：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鍵盤WSAD與移動滑鼠可操控主角的前進方向以及視角；對著NPC按右鍵能與NPC對話，而滑鼠左鍵可選擇對話；鍵盤E可查看/拾起物品、F可退出查看、Tab可開啟手機介面、Esc進入設定介面。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[2]VR版本使用手把作為輸入裝置、穿戴式頭盔為輸出裝置：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可利用左右手搖桿控制主角的前進方向與視角；左手選單按鈕進入設定介面、按鍵X可查看/拾起物品、Y可退出查看；右手按鍵A選擇與NPC對話、滾輪選擇對話;按鍵B可開啟手機介面。(可能依裝置配置不同而更改按鍵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4.3.2 故事背景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主角吳旻蘭是一個女高中生，和優秀的孫曉鶴為青梅竹馬，也和他的弟弟孫賜生關係良好。而在曉鶴出車禍死後，賜生的生活一夕之間變調，家庭、學校各方面皆在「她」的身上留下看不見的傷痕。在時間的摧殘下，她選擇自殺當作解脫，然而卻進到了輪迴世界中一遍又一遍的活著又死去。而旻蘭在得知曉鶴離世，傷心之下也出了車禍，靈魂穿進了輪迴世界的自己身上，但失去了記憶，並且回到了曉鶴死亡的前一天。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主角所扮演的角色是旻蘭，要從環境中找回記憶的碎片，並且想辦法改變這個世界的曉鶴、賜生以及自己的命運，才能夠回到原本的世界。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4.3.3 故事結局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0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預計最終會有四種主要結局：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[1]「我都明白，所以不改變才是最好的結局。」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在輪迴中的結果與現實相同，不改變所有結果，而最終哥哥也斷氣。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現實：兄妹雙亡，但可以不用再受到折磨控制，主角脫離生命危險後醒來。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[2]「活著比死亡更需要勇氣。」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在輪迴中，哥哥輕傷，妹妹改變了對世界的態度及熱忱，在學校相處和睦，家中也不被遺忘，但主角意外死亡。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現實：旻蘭繼續帶著哥哥的意志活下去，努力改變現狀，而主角醒來。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[3]「我希望，你能代替我好好看看這世界的美好事物。」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在輪迴中：哥哥活著，但旻蘭在送行後回家時出意外（死亡）。主角沒有出意外，最終兩人一起去上同所大學順利畢業。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現實：剩主角活著。希望可以代替他們好好活著。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[4]「願你一生平安足矣。」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輪迴中剩哥哥一個人活著，主角及旻蘭都死亡。主角代替哥哥上了出事的車子哥哥內疚後悔過度傷心，而妹妹也因霸凌、對家裡的失望，求助無門選擇跳樓。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現實：妹妹死亡，主角醒來。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最終若旻蘭甦醒，會在醫院的病床上。並明白所有的事情，其實一切都沒有變，自己救了某個時空的他們，也救了自己，也明白自己應該努力活下去。</w:t>
        <w:tab/>
        <w:tab/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4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預期結果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64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本研究期望與指導教授一同討論遊戲劇情、架構之設計，以及如何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使用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引擎將模型與VR結合之技術實作，能讓玩家在休閒玩樂的同時，深刻體會這些社會議題。待遊戲開發完成後，將遊戲釋出並發放問卷，調查遊玩者的遊玩狀況、對劇情看法與見解、建議，再根據問卷結果與遊戲中的錯誤回報，進行遊戲系統之修繕維護作業。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880" w:right="0" w:firstLine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因此本研究預計產出下列幾項內容：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720" w:right="0" w:hanging="3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一套結合虛擬實境的社會議題之懸疑解謎遊戲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720" w:right="0" w:hanging="3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對於霸凌、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家庭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壓力及多元性別之議題教育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720" w:right="0" w:hanging="360"/>
        <w:jc w:val="left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以「科技接受模式」與「認知負荷理論」為依據之整合模型以及假說之驗證結果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720" w:right="0" w:hanging="36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遊戲系統維護與修繕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4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參考文獻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[1] 文化內容策進院</w:t>
      </w:r>
      <w:r w:rsidDel="00000000" w:rsidR="00000000" w:rsidRPr="00000000">
        <w:rPr>
          <w:rFonts w:ascii="DFKai-SB" w:cs="DFKai-SB" w:eastAsia="DFKai-SB" w:hAnsi="DFKai-SB"/>
          <w:color w:val="464646"/>
          <w:sz w:val="24"/>
          <w:szCs w:val="24"/>
          <w:highlight w:val="white"/>
          <w:rtl w:val="0"/>
        </w:rPr>
        <w:t xml:space="preserve">(2021)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“2020年台灣文化內容消費趨勢調查計畫”.Internet ：</w:t>
      </w:r>
      <w:hyperlink r:id="rId16">
        <w:r w:rsidDel="00000000" w:rsidR="00000000" w:rsidRPr="00000000">
          <w:rPr>
            <w:rFonts w:ascii="DFKai-SB" w:cs="DFKai-SB" w:eastAsia="DFKai-SB" w:hAnsi="DFKai-SB"/>
            <w:b w:val="0"/>
            <w:i w:val="0"/>
            <w:smallCaps w:val="0"/>
            <w:strike w:val="0"/>
            <w:color w:val="0000ff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https://taicca.tw/article/6ed44bb4</w:t>
        </w:r>
      </w:hyperlink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[2]映CG(</w:t>
      </w:r>
      <w:r w:rsidDel="00000000" w:rsidR="00000000" w:rsidRPr="00000000">
        <w:rPr>
          <w:rFonts w:ascii="DFKai-SB" w:cs="DFKai-SB" w:eastAsia="DFKai-SB" w:hAnsi="DFKai-SB"/>
          <w:color w:val="464646"/>
          <w:sz w:val="24"/>
          <w:szCs w:val="24"/>
          <w:highlight w:val="white"/>
          <w:rtl w:val="0"/>
        </w:rPr>
        <w:t xml:space="preserve">2020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)“【年度回顧】2020 台灣遊戲市場分析＂.Internet 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DFKai-SB" w:cs="DFKai-SB" w:eastAsia="DFKai-SB" w:hAnsi="DFKai-SB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https://www.incgmedia.com/gaming/2020-mobile-game-analysis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[3]Adam Tuliper(</w:t>
      </w:r>
      <w:r w:rsidDel="00000000" w:rsidR="00000000" w:rsidRPr="00000000">
        <w:rPr>
          <w:rFonts w:ascii="DFKai-SB" w:cs="DFKai-SB" w:eastAsia="DFKai-SB" w:hAnsi="DFKai-SB"/>
          <w:color w:val="464646"/>
          <w:sz w:val="24"/>
          <w:szCs w:val="24"/>
          <w:highlight w:val="white"/>
          <w:rtl w:val="0"/>
        </w:rPr>
        <w:t xml:space="preserve">2014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) “Unity : Developing Your First Game with Unity and C#”.Internet：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DFKai-SB" w:cs="DFKai-SB" w:eastAsia="DFKai-SB" w:hAnsi="DFKai-SB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https://docs.microsoft.com/en-us/archive/msdn-magazine/2014/august/unity-developing-your-first-game-with-unity-and-csharp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464646"/>
          <w:sz w:val="24"/>
          <w:szCs w:val="24"/>
          <w:highlight w:val="white"/>
          <w:u w:val="none"/>
          <w:vertAlign w:val="baseline"/>
          <w:rtl w:val="0"/>
        </w:rPr>
        <w:t xml:space="preserve">[4] “unity documentation－Skybox”.Internet：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DFKai-SB" w:cs="DFKai-SB" w:eastAsia="DFKai-SB" w:hAnsi="DFKai-SB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https://docs.unity3d.com/2018.4/Documentation/Manual/class-Skybox.html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[5]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林文欣(2020)。量子力學與混沌理論的人生十二堂課。八方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[6]Hassan K. Khalil,2002,Nonlinear Systems.East Lansing.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[7]Fred D. Davis,1989, Perceived Usefulness, Perceived Ease of Use, and User Acceptance of Information Tec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hnology p319-340.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[8]Fred D. Davis, Richard P. Bagozzi, Paul R. Warshaw, 1989, User Acceptance of Computer Technology a Comparison of Two Theoretical Models p982-1003.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[9]Bernadette Szajna,1996,Empirical Evaluation of the Revised Technology Acceptance Model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1360" w:right="0" w:hanging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需要指導教授指導內容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系統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介面的設計(提供介面設計的建議)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2.系統測試(程式除錯)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3.流程監督(按時開會監督開發時程)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4.遊戲玩法的新創(提供非線性劇情的建議)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5.遊戲開發技術的建議(傳授遊戲引擎的技術)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960" w:right="0" w:firstLine="0"/>
        <w:jc w:val="left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6.提供遊戲開發所需之設備(開發軟體等)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C802</w:t>
      </w:r>
    </w:p>
    <w:sectPr>
      <w:pgSz w:h="16838" w:w="11906" w:orient="portrait"/>
      <w:pgMar w:bottom="680" w:top="1134" w:left="1531" w:right="1531" w:header="0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DFKai-SB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1360" w:hanging="72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160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6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304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52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00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448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960" w:hanging="480"/>
      </w:pPr>
      <w:rPr>
        <w:vertAlign w:val="baseline"/>
      </w:rPr>
    </w:lvl>
  </w:abstractNum>
  <w:abstractNum w:abstractNumId="2">
    <w:lvl w:ilvl="0">
      <w:start w:val="2"/>
      <w:numFmt w:val="decimal"/>
      <w:lvlText w:val="%1、"/>
      <w:lvlJc w:val="left"/>
      <w:pPr>
        <w:ind w:left="640" w:hanging="64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172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232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0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8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376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72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520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680" w:hanging="4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內文">
    <w:name w:val="內文"/>
    <w:next w:val="內文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character" w:styleId="預設段落字型">
    <w:name w:val="預設段落字型"/>
    <w:next w:val="預設段落字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表格內文">
    <w:name w:val="表格內文"/>
    <w:next w:val="表格內文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表格內文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無清單">
    <w:name w:val="無清單"/>
    <w:next w:val="無清單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頁首">
    <w:name w:val="頁首"/>
    <w:basedOn w:val="內文"/>
    <w:next w:val="頁首"/>
    <w:autoRedefine w:val="0"/>
    <w:hidden w:val="0"/>
    <w:qFormat w:val="0"/>
    <w:pPr>
      <w:widowControl w:val="0"/>
      <w:tabs>
        <w:tab w:val="center" w:leader="none" w:pos="4153"/>
        <w:tab w:val="right" w:leader="none" w:pos="830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0"/>
      <w:szCs w:val="20"/>
      <w:effect w:val="none"/>
      <w:vertAlign w:val="baseline"/>
      <w:cs w:val="0"/>
      <w:em w:val="none"/>
      <w:lang w:bidi="ar-SA" w:eastAsia="zh-TW" w:val="en-US"/>
    </w:rPr>
  </w:style>
  <w:style w:type="character" w:styleId="頁首字元">
    <w:name w:val="頁首 字元"/>
    <w:next w:val="頁首字元"/>
    <w:autoRedefine w:val="0"/>
    <w:hidden w:val="0"/>
    <w:qFormat w:val="0"/>
    <w:rPr>
      <w:w w:val="100"/>
      <w:kern w:val="2"/>
      <w:position w:val="-1"/>
      <w:effect w:val="none"/>
      <w:vertAlign w:val="baseline"/>
      <w:cs w:val="0"/>
      <w:em w:val="none"/>
      <w:lang/>
    </w:rPr>
  </w:style>
  <w:style w:type="paragraph" w:styleId="頁尾">
    <w:name w:val="頁尾"/>
    <w:basedOn w:val="內文"/>
    <w:next w:val="頁尾"/>
    <w:autoRedefine w:val="0"/>
    <w:hidden w:val="0"/>
    <w:qFormat w:val="0"/>
    <w:pPr>
      <w:widowControl w:val="0"/>
      <w:tabs>
        <w:tab w:val="center" w:leader="none" w:pos="4153"/>
        <w:tab w:val="right" w:leader="none" w:pos="830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0"/>
      <w:szCs w:val="20"/>
      <w:effect w:val="none"/>
      <w:vertAlign w:val="baseline"/>
      <w:cs w:val="0"/>
      <w:em w:val="none"/>
      <w:lang w:bidi="ar-SA" w:eastAsia="zh-TW" w:val="en-US"/>
    </w:rPr>
  </w:style>
  <w:style w:type="character" w:styleId="頁尾字元">
    <w:name w:val="頁尾 字元"/>
    <w:next w:val="頁尾字元"/>
    <w:autoRedefine w:val="0"/>
    <w:hidden w:val="0"/>
    <w:qFormat w:val="0"/>
    <w:rPr>
      <w:w w:val="100"/>
      <w:kern w:val="2"/>
      <w:position w:val="-1"/>
      <w:effect w:val="none"/>
      <w:vertAlign w:val="baseline"/>
      <w:cs w:val="0"/>
      <w:em w:val="none"/>
      <w:lang/>
    </w:rPr>
  </w:style>
  <w:style w:type="paragraph" w:styleId="內文(Web)">
    <w:name w:val="內文 (Web)"/>
    <w:basedOn w:val="內文"/>
    <w:next w:val="內文(Web)"/>
    <w:autoRedefine w:val="0"/>
    <w:hidden w:val="0"/>
    <w:qFormat w:val="1"/>
    <w:pPr>
      <w:widowControl w:val="1"/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新細明體" w:cs="新細明體" w:hAnsi="新細明體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character" w:styleId="超連結">
    <w:name w:val="超連結"/>
    <w:next w:val="超連結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未解析的提及項目">
    <w:name w:val="未解析的提及項目"/>
    <w:next w:val="未解析的提及項目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hyperlink" Target="https://www.incgmedia.com/gaming/2020-mobile-game-analysis" TargetMode="External"/><Relationship Id="rId16" Type="http://schemas.openxmlformats.org/officeDocument/2006/relationships/hyperlink" Target="https://taicca.tw/article/6ed44bb4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unity3d.com/2018.4/Documentation/Manual/class-Skybox.html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ocs.microsoft.com/en-us/archive/msdn-magazine/2014/august/unity-developing-your-first-game-with-unity-and-csharp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BaAx7EUvLc2LRVW5XoyXrj7E3A==">AMUW2mWJmMfjA7dhwPNTKne5obDS7nErfucMoh8EpmklhFeCdJuoUN2NJaNrFYs/45kZ8dLv3ratIbIMDi/vJkO55kgh6pQmFo7fBGNlUkmOSDCy8XZjN8g=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2015-12-28T03:44:00Z</dcterms:created>
  <dc:creator>maan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