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三、耗材、</w:t>
          </w:r>
        </w:sdtContent>
      </w:sdt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物品、圖書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及雜項費用：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凡執行研究計畫所需之耗材、物品、圖書及雜項費用，均可填入本表內。</w:t>
          </w:r>
        </w:sdtContent>
      </w:sdt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說明欄請就該項目之規格、用途等相關資料詳細填寫，以利審查。</w:t>
          </w:r>
        </w:sdtContent>
      </w:sdt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依研究計畫實際需求擇優補助，</w:t>
      </w: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每一計畫最高以補助新臺幣20,000元為限。</w:t>
          </w:r>
        </w:sdtContent>
      </w:sdt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" w:firstLine="480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" w:firstLine="4800"/>
        <w:jc w:val="righ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金額單位：新臺幣元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9932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2291"/>
        <w:gridCol w:w="927"/>
        <w:gridCol w:w="928"/>
        <w:gridCol w:w="918"/>
        <w:gridCol w:w="10"/>
        <w:gridCol w:w="928"/>
        <w:gridCol w:w="1770"/>
        <w:tblGridChange w:id="0">
          <w:tblGrid>
            <w:gridCol w:w="2160"/>
            <w:gridCol w:w="2291"/>
            <w:gridCol w:w="927"/>
            <w:gridCol w:w="928"/>
            <w:gridCol w:w="918"/>
            <w:gridCol w:w="10"/>
            <w:gridCol w:w="928"/>
            <w:gridCol w:w="177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項 目 名 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說明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單位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數量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單價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金額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備註</w:t>
            </w:r>
          </w:p>
        </w:tc>
      </w:tr>
      <w:tr>
        <w:trPr>
          <w:cantSplit w:val="0"/>
          <w:trHeight w:val="100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HTC VIVE COSMOS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遊戲開發時所需要的虛擬實境頭盔，以及操控介面跟前進的虛擬實境手把。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20,900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20,900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每套VIVE COSMOS均包含：VIVE COSMOS頭戴式顯示器、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VIVE COSMOS串流荷、VIVE COSMOS控制器x2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17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合　　　　　　　　計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表C803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680" w:top="1134" w:left="1531" w:right="153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DFKai-SB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567" w:hanging="567"/>
      </w:pPr>
      <w:rPr>
        <w:rFonts w:ascii="DFKai-SB" w:cs="DFKai-SB" w:eastAsia="DFKai-SB" w:hAnsi="DFKai-SB"/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0">
    <w:name w:val="預設段落字型"/>
    <w:next w:val="預設段落字型0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頁首字元">
    <w:name w:val="頁首 字元"/>
    <w:next w:val="頁首字元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character" w:styleId="頁尾字元">
    <w:name w:val="頁尾 字元"/>
    <w:next w:val="頁尾字元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標題">
    <w:name w:val="標題"/>
    <w:basedOn w:val="內文"/>
    <w:next w:val="本文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ucida Sans" w:eastAsia="微軟正黑體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ar-SA" w:eastAsia="zh-TW" w:val="en-US"/>
    </w:rPr>
  </w:style>
  <w:style w:type="paragraph" w:styleId="本文">
    <w:name w:val="本文"/>
    <w:basedOn w:val="內文"/>
    <w:next w:val="本文"/>
    <w:autoRedefine w:val="0"/>
    <w:hidden w:val="0"/>
    <w:qFormat w:val="0"/>
    <w:pPr>
      <w:widowControl w:val="0"/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清單">
    <w:name w:val="清單"/>
    <w:basedOn w:val="本文"/>
    <w:next w:val="清單"/>
    <w:autoRedefine w:val="0"/>
    <w:hidden w:val="0"/>
    <w:qFormat w:val="0"/>
    <w:pPr>
      <w:widowControl w:val="0"/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標號">
    <w:name w:val="標號"/>
    <w:basedOn w:val="內文"/>
    <w:next w:val="標號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索引">
    <w:name w:val="索引"/>
    <w:basedOn w:val="內文"/>
    <w:next w:val="索引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頁首與頁尾">
    <w:name w:val="頁首與頁尾"/>
    <w:basedOn w:val="內文"/>
    <w:next w:val="頁首與頁尾"/>
    <w:autoRedefine w:val="0"/>
    <w:hidden w:val="0"/>
    <w:qFormat w:val="0"/>
    <w:pPr>
      <w:widowControl w:val="0"/>
      <w:suppressLineNumbers w:val="1"/>
      <w:tabs>
        <w:tab w:val="center" w:leader="none" w:pos="4819"/>
        <w:tab w:val="right" w:leader="none" w:pos="9638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表格內容">
    <w:name w:val="表格內容"/>
    <w:basedOn w:val="內文"/>
    <w:next w:val="表格內容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表格標題">
    <w:name w:val="表格標題"/>
    <w:basedOn w:val="表格內容"/>
    <w:next w:val="表格標題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fO00yV/hsw40IRlif/2Agweu/g==">AMUW2mXA4XIIEmecdbi6UX1wPb11g8urQ2b35GALoWidAuJlg6O3PsMWFXvevqzaFx+ikdUf0zGtJEkRHMXLaoV0WnnvV2EaHavujRcXlZz2VLpsRrnOpIHZ3e3GxItAKatHxRjS4gYvnH26EV+tu/T4MJI0YhErTIIZbb6Uxrq29+BjL7EI5Nm5CRGmtEqtCFy4bcKJ8nBauVSmC94bP0haxbHuCufM/LnPAedDYEhzgXpdS/3whtovpEVPTwhi/0hdBrgOft6yJal2iy/4UpHRagEmFZhiwwCMLDMsC+HE/AcAbjFABXsMqATR8mzzgIf6sUP3+QRTEQl2VcEcyQidazjnkiNVRmLbJdamNrGGm57pWm/BhznFfCi9aLqdTJUAzP4C3PewZ3a0s7PyXDsoHrfbBPRbPtRw3Z6cuTMsRZb/wSTcyq7Vst7j6t0Gwz9N0aJucz03Smq4tUBujilxZuqM0ToF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1995-11-21T09:41:00Z</dcterms:created>
  <dc:creator>maan</dc:creator>
</cp:coreProperties>
</file>