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513" w:type="dxa"/>
        <w:tblLook w:val="04A0" w:firstRow="1" w:lastRow="0" w:firstColumn="1" w:lastColumn="0" w:noHBand="0" w:noVBand="1"/>
      </w:tblPr>
      <w:tblGrid>
        <w:gridCol w:w="3397"/>
        <w:gridCol w:w="6116"/>
      </w:tblGrid>
      <w:tr w:rsidR="0043284F" w:rsidTr="006D569A">
        <w:trPr>
          <w:trHeight w:val="272"/>
        </w:trPr>
        <w:tc>
          <w:tcPr>
            <w:tcW w:w="3397" w:type="dxa"/>
          </w:tcPr>
          <w:p w:rsidR="0043284F" w:rsidRDefault="0043284F">
            <w:r>
              <w:t>CT</w:t>
            </w:r>
          </w:p>
        </w:tc>
        <w:tc>
          <w:tcPr>
            <w:tcW w:w="6116" w:type="dxa"/>
          </w:tcPr>
          <w:p w:rsidR="0043284F" w:rsidRDefault="0043284F">
            <w:r>
              <w:t>Compute tomography</w:t>
            </w:r>
          </w:p>
        </w:tc>
      </w:tr>
      <w:tr w:rsidR="0043284F" w:rsidTr="006D569A">
        <w:trPr>
          <w:trHeight w:val="257"/>
        </w:trPr>
        <w:tc>
          <w:tcPr>
            <w:tcW w:w="3397" w:type="dxa"/>
          </w:tcPr>
          <w:p w:rsidR="0043284F" w:rsidRDefault="0043284F">
            <w:r>
              <w:t>DCE</w:t>
            </w:r>
          </w:p>
        </w:tc>
        <w:tc>
          <w:tcPr>
            <w:tcW w:w="6116" w:type="dxa"/>
          </w:tcPr>
          <w:p w:rsidR="0043284F" w:rsidRDefault="0043284F">
            <w:r>
              <w:t>dynamic contrast-enhanced</w:t>
            </w:r>
          </w:p>
        </w:tc>
      </w:tr>
      <w:tr w:rsidR="0043284F" w:rsidTr="006D569A">
        <w:trPr>
          <w:trHeight w:val="272"/>
        </w:trPr>
        <w:tc>
          <w:tcPr>
            <w:tcW w:w="3397" w:type="dxa"/>
          </w:tcPr>
          <w:p w:rsidR="0043284F" w:rsidRDefault="0043284F">
            <w:r>
              <w:t>MRI</w:t>
            </w:r>
          </w:p>
        </w:tc>
        <w:tc>
          <w:tcPr>
            <w:tcW w:w="6116" w:type="dxa"/>
          </w:tcPr>
          <w:p w:rsidR="0043284F" w:rsidRDefault="0043284F">
            <w:r>
              <w:t>Magnetic resonance imagery</w:t>
            </w:r>
          </w:p>
        </w:tc>
      </w:tr>
      <w:tr w:rsidR="0043284F" w:rsidTr="006D569A">
        <w:trPr>
          <w:trHeight w:val="257"/>
        </w:trPr>
        <w:tc>
          <w:tcPr>
            <w:tcW w:w="3397" w:type="dxa"/>
          </w:tcPr>
          <w:p w:rsidR="0043284F" w:rsidRDefault="0043284F">
            <w:r>
              <w:t>DSC</w:t>
            </w:r>
          </w:p>
        </w:tc>
        <w:tc>
          <w:tcPr>
            <w:tcW w:w="6116" w:type="dxa"/>
          </w:tcPr>
          <w:p w:rsidR="0043284F" w:rsidRDefault="0043284F">
            <w:r w:rsidRPr="0043284F">
              <w:t>dynamic susceptibility contras</w:t>
            </w:r>
            <w:r>
              <w:t>t</w:t>
            </w:r>
          </w:p>
        </w:tc>
      </w:tr>
      <w:tr w:rsidR="0043284F" w:rsidTr="006D569A">
        <w:trPr>
          <w:trHeight w:val="272"/>
        </w:trPr>
        <w:tc>
          <w:tcPr>
            <w:tcW w:w="3397" w:type="dxa"/>
          </w:tcPr>
          <w:p w:rsidR="0043284F" w:rsidRDefault="001E4813">
            <w:proofErr w:type="spellStart"/>
            <w:r w:rsidRPr="001E4813">
              <w:rPr>
                <w:lang w:val="fr-FR"/>
              </w:rPr>
              <w:t>PdC</w:t>
            </w:r>
            <w:proofErr w:type="spellEnd"/>
          </w:p>
        </w:tc>
        <w:tc>
          <w:tcPr>
            <w:tcW w:w="6116" w:type="dxa"/>
          </w:tcPr>
          <w:p w:rsidR="0043284F" w:rsidRDefault="001E4813">
            <w:proofErr w:type="spellStart"/>
            <w:r>
              <w:t>Produit</w:t>
            </w:r>
            <w:proofErr w:type="spellEnd"/>
            <w:r>
              <w:t xml:space="preserve"> de contrast</w:t>
            </w:r>
          </w:p>
        </w:tc>
      </w:tr>
      <w:tr w:rsidR="0043284F" w:rsidRPr="006D569A" w:rsidTr="006D569A">
        <w:trPr>
          <w:trHeight w:val="279"/>
        </w:trPr>
        <w:tc>
          <w:tcPr>
            <w:tcW w:w="3397" w:type="dxa"/>
          </w:tcPr>
          <w:p w:rsidR="0043284F" w:rsidRPr="00420A05" w:rsidRDefault="00420A05" w:rsidP="00420A05">
            <w:pPr>
              <w:rPr>
                <w:lang w:val="fr-FR"/>
              </w:rPr>
            </w:pPr>
            <w:r>
              <w:t>CAD</w:t>
            </w:r>
          </w:p>
        </w:tc>
        <w:tc>
          <w:tcPr>
            <w:tcW w:w="6116" w:type="dxa"/>
          </w:tcPr>
          <w:p w:rsidR="0043284F" w:rsidRPr="00420A05" w:rsidRDefault="00420A05" w:rsidP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 xml:space="preserve">logiciel d’aide au diagnostic (computer </w:t>
            </w:r>
            <w:proofErr w:type="spellStart"/>
            <w:r w:rsidRPr="00420A05">
              <w:rPr>
                <w:lang w:val="fr-FR"/>
              </w:rPr>
              <w:t>aided</w:t>
            </w:r>
            <w:proofErr w:type="spellEnd"/>
            <w:r w:rsidRPr="00420A05">
              <w:rPr>
                <w:lang w:val="fr-FR"/>
              </w:rPr>
              <w:t xml:space="preserve"> </w:t>
            </w:r>
            <w:proofErr w:type="spellStart"/>
            <w:r w:rsidRPr="00420A05">
              <w:rPr>
                <w:lang w:val="fr-FR"/>
              </w:rPr>
              <w:t>diagnosis</w:t>
            </w:r>
            <w:proofErr w:type="spellEnd"/>
            <w:r w:rsidRPr="00420A05">
              <w:rPr>
                <w:lang w:val="fr-FR"/>
              </w:rPr>
              <w:t>)</w:t>
            </w:r>
          </w:p>
        </w:tc>
      </w:tr>
      <w:tr w:rsidR="0043284F" w:rsidRPr="00420A05" w:rsidTr="006D569A">
        <w:trPr>
          <w:trHeight w:val="272"/>
        </w:trPr>
        <w:tc>
          <w:tcPr>
            <w:tcW w:w="3397" w:type="dxa"/>
          </w:tcPr>
          <w:p w:rsidR="0043284F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DTPA-Gd</w:t>
            </w:r>
          </w:p>
        </w:tc>
        <w:tc>
          <w:tcPr>
            <w:tcW w:w="6116" w:type="dxa"/>
          </w:tcPr>
          <w:p w:rsidR="0043284F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Gadolinium</w:t>
            </w:r>
          </w:p>
        </w:tc>
      </w:tr>
      <w:tr w:rsidR="0043284F" w:rsidRPr="006D569A" w:rsidTr="006D569A">
        <w:trPr>
          <w:trHeight w:val="177"/>
        </w:trPr>
        <w:tc>
          <w:tcPr>
            <w:tcW w:w="3397" w:type="dxa"/>
          </w:tcPr>
          <w:p w:rsidR="0043284F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MTT</w:t>
            </w:r>
          </w:p>
        </w:tc>
        <w:tc>
          <w:tcPr>
            <w:tcW w:w="6116" w:type="dxa"/>
          </w:tcPr>
          <w:p w:rsidR="0043284F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Temps de transir moyen (</w:t>
            </w:r>
            <w:proofErr w:type="spellStart"/>
            <w:r w:rsidRPr="00420A05">
              <w:rPr>
                <w:lang w:val="fr-FR"/>
              </w:rPr>
              <w:t>mean</w:t>
            </w:r>
            <w:proofErr w:type="spellEnd"/>
            <w:r w:rsidRPr="00420A05">
              <w:rPr>
                <w:lang w:val="fr-FR"/>
              </w:rPr>
              <w:t xml:space="preserve"> transit time)</w:t>
            </w:r>
          </w:p>
        </w:tc>
      </w:tr>
      <w:tr w:rsidR="00420A05" w:rsidRPr="00420A05" w:rsidTr="006D569A">
        <w:trPr>
          <w:trHeight w:val="272"/>
        </w:trPr>
        <w:tc>
          <w:tcPr>
            <w:tcW w:w="3397" w:type="dxa"/>
          </w:tcPr>
          <w:p w:rsidR="00420A05" w:rsidRPr="00420A05" w:rsidRDefault="00420A05">
            <w:pPr>
              <w:rPr>
                <w:lang w:val="fr-FR"/>
              </w:rPr>
            </w:pPr>
            <w:proofErr w:type="spellStart"/>
            <w:r w:rsidRPr="00420A05">
              <w:rPr>
                <w:lang w:val="fr-FR"/>
              </w:rPr>
              <w:t>wash</w:t>
            </w:r>
            <w:proofErr w:type="spellEnd"/>
            <w:r w:rsidRPr="00420A05">
              <w:rPr>
                <w:lang w:val="fr-FR"/>
              </w:rPr>
              <w:t>-in</w:t>
            </w:r>
          </w:p>
        </w:tc>
        <w:tc>
          <w:tcPr>
            <w:tcW w:w="6116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 xml:space="preserve">pente de </w:t>
            </w:r>
            <w:proofErr w:type="spellStart"/>
            <w:r w:rsidRPr="00420A05">
              <w:rPr>
                <w:lang w:val="fr-FR"/>
              </w:rPr>
              <w:t>réhaussement</w:t>
            </w:r>
            <w:proofErr w:type="spellEnd"/>
          </w:p>
        </w:tc>
      </w:tr>
      <w:tr w:rsidR="00420A05" w:rsidRPr="00420A05" w:rsidTr="006D569A">
        <w:trPr>
          <w:trHeight w:val="272"/>
        </w:trPr>
        <w:tc>
          <w:tcPr>
            <w:tcW w:w="3397" w:type="dxa"/>
          </w:tcPr>
          <w:p w:rsidR="00420A05" w:rsidRPr="00420A05" w:rsidRDefault="00420A05">
            <w:pPr>
              <w:rPr>
                <w:lang w:val="fr-FR"/>
              </w:rPr>
            </w:pPr>
            <w:proofErr w:type="spellStart"/>
            <w:r w:rsidRPr="00420A05">
              <w:rPr>
                <w:lang w:val="fr-FR"/>
              </w:rPr>
              <w:t>wash</w:t>
            </w:r>
            <w:proofErr w:type="spellEnd"/>
            <w:r w:rsidRPr="00420A05">
              <w:rPr>
                <w:lang w:val="fr-FR"/>
              </w:rPr>
              <w:t>-out</w:t>
            </w:r>
          </w:p>
        </w:tc>
        <w:tc>
          <w:tcPr>
            <w:tcW w:w="6116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Lavage du tissu</w:t>
            </w:r>
          </w:p>
        </w:tc>
      </w:tr>
      <w:tr w:rsidR="00420A05" w:rsidRPr="00420A05" w:rsidTr="006D569A">
        <w:trPr>
          <w:trHeight w:val="257"/>
        </w:trPr>
        <w:tc>
          <w:tcPr>
            <w:tcW w:w="3397" w:type="dxa"/>
          </w:tcPr>
          <w:p w:rsidR="00420A05" w:rsidRPr="00420A05" w:rsidRDefault="00420A05">
            <w:pPr>
              <w:rPr>
                <w:lang w:val="fr-FR"/>
              </w:rPr>
            </w:pPr>
            <w:proofErr w:type="spellStart"/>
            <w:r w:rsidRPr="00420A05">
              <w:rPr>
                <w:lang w:val="fr-FR"/>
              </w:rPr>
              <w:t>Tmax</w:t>
            </w:r>
            <w:proofErr w:type="spellEnd"/>
          </w:p>
        </w:tc>
        <w:tc>
          <w:tcPr>
            <w:tcW w:w="6116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temps de pic</w:t>
            </w:r>
          </w:p>
        </w:tc>
      </w:tr>
      <w:tr w:rsidR="00420A05" w:rsidRPr="00420A05" w:rsidTr="006D569A">
        <w:trPr>
          <w:trHeight w:val="272"/>
        </w:trPr>
        <w:tc>
          <w:tcPr>
            <w:tcW w:w="3397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TE</w:t>
            </w:r>
          </w:p>
        </w:tc>
        <w:tc>
          <w:tcPr>
            <w:tcW w:w="6116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Produit de Contraste.</w:t>
            </w:r>
          </w:p>
        </w:tc>
      </w:tr>
      <w:tr w:rsidR="00420A05" w:rsidRPr="00420A05" w:rsidTr="006D569A">
        <w:trPr>
          <w:trHeight w:val="257"/>
        </w:trPr>
        <w:tc>
          <w:tcPr>
            <w:tcW w:w="3397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TR</w:t>
            </w:r>
          </w:p>
        </w:tc>
        <w:tc>
          <w:tcPr>
            <w:tcW w:w="6116" w:type="dxa"/>
          </w:tcPr>
          <w:p w:rsidR="00420A05" w:rsidRPr="00420A05" w:rsidRDefault="00420A05">
            <w:pPr>
              <w:rPr>
                <w:lang w:val="fr-FR"/>
              </w:rPr>
            </w:pPr>
            <w:r w:rsidRPr="00420A05">
              <w:rPr>
                <w:lang w:val="fr-FR"/>
              </w:rPr>
              <w:t>Temps de répétition</w:t>
            </w: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  <w:tr w:rsidR="006D569A" w:rsidRPr="00420A05" w:rsidTr="006D569A">
        <w:trPr>
          <w:trHeight w:val="257"/>
        </w:trPr>
        <w:tc>
          <w:tcPr>
            <w:tcW w:w="3397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  <w:tc>
          <w:tcPr>
            <w:tcW w:w="6116" w:type="dxa"/>
          </w:tcPr>
          <w:p w:rsidR="006D569A" w:rsidRPr="00420A05" w:rsidRDefault="006D569A">
            <w:pPr>
              <w:rPr>
                <w:lang w:val="fr-FR"/>
              </w:rPr>
            </w:pPr>
          </w:p>
        </w:tc>
      </w:tr>
    </w:tbl>
    <w:p w:rsidR="00420A05" w:rsidRPr="00420A05" w:rsidRDefault="00420A05">
      <w:pPr>
        <w:rPr>
          <w:lang w:val="fr-FR"/>
        </w:rPr>
      </w:pPr>
      <w:bookmarkStart w:id="0" w:name="_GoBack"/>
      <w:bookmarkEnd w:id="0"/>
    </w:p>
    <w:sectPr w:rsidR="00420A05" w:rsidRPr="00420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4F"/>
    <w:rsid w:val="001E4813"/>
    <w:rsid w:val="00420A05"/>
    <w:rsid w:val="0043284F"/>
    <w:rsid w:val="006D569A"/>
    <w:rsid w:val="00A94398"/>
    <w:rsid w:val="00FC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9AFC0-0882-4E19-A140-C770E55B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0A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</dc:creator>
  <cp:keywords/>
  <dc:description/>
  <cp:lastModifiedBy>Chuch</cp:lastModifiedBy>
  <cp:revision>2</cp:revision>
  <cp:lastPrinted>2016-04-04T07:15:00Z</cp:lastPrinted>
  <dcterms:created xsi:type="dcterms:W3CDTF">2016-04-01T08:08:00Z</dcterms:created>
  <dcterms:modified xsi:type="dcterms:W3CDTF">2016-04-04T07:32:00Z</dcterms:modified>
</cp:coreProperties>
</file>