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6CA0C8">
      <w:r>
        <w:drawing>
          <wp:inline distT="0" distB="0" distL="0" distR="0">
            <wp:extent cx="5279390" cy="390398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9390" cy="3903980"/>
                    </a:xfrm>
                    <a:prstGeom prst="rect">
                      <a:avLst/>
                    </a:prstGeom>
                    <a:noFill/>
                    <a:ln>
                      <a:noFill/>
                    </a:ln>
                  </pic:spPr>
                </pic:pic>
              </a:graphicData>
            </a:graphic>
          </wp:inline>
        </w:drawing>
      </w:r>
    </w:p>
    <w:p w14:paraId="1A60D700"/>
    <w:p w14:paraId="1024D346">
      <w:r>
        <w:rPr>
          <w:rFonts w:hint="eastAsia"/>
        </w:rPr>
        <w:t>大型语言模型（LLM）在自主执行复杂任务方面展现出巨大潜力，例如网页导航、设备控制、代码编写和维护等。然而，要在涉及多轮决策的任务中实现最佳性能，智能体需要直接优化多轮目标，如成功率，这比仅仅模仿每个回合中最可能的动作更具挑战性。</w:t>
      </w:r>
    </w:p>
    <w:p w14:paraId="6FC9E7B6">
      <w:pPr>
        <w:rPr>
          <w:rFonts w:hint="eastAsia"/>
        </w:rPr>
      </w:pPr>
      <w:r>
        <w:rPr>
          <w:rFonts w:hint="eastAsia"/>
        </w:rPr>
        <w:t>现有的单轮强化学习算法（如RLHF）在多轮任务中表现不佳，主要原因在于它们无法在多个回合之间进行有效的信用分配。此外，尽管一些研究尝试应用值函数学习方法（如TD-learning），但这些方法在有限的微调数据下泛化能力较差。因此，如何开发一种能够充分利用LLM推理能力的多轮强化学习算法，仍然是一个未解之谜。</w:t>
      </w:r>
    </w:p>
    <w:p w14:paraId="2FCB35AB">
      <w:pPr>
        <w:rPr>
          <w:b/>
          <w:bCs/>
        </w:rPr>
      </w:pPr>
      <w:r>
        <w:rPr>
          <w:rFonts w:hint="eastAsia"/>
          <w:b/>
          <w:bCs/>
        </w:rPr>
        <w:t>2. 相关工作</w:t>
      </w:r>
    </w:p>
    <w:p w14:paraId="21D6A109">
      <w:pPr>
        <w:rPr>
          <w:rFonts w:hint="eastAsia"/>
          <w:b/>
          <w:bCs/>
        </w:rPr>
      </w:pPr>
      <w:r>
        <w:rPr>
          <w:rFonts w:hint="eastAsia"/>
          <w:b/>
          <w:bCs/>
        </w:rPr>
        <w:t>2.1 LLM智能体的基准测试</w:t>
      </w:r>
    </w:p>
    <w:p w14:paraId="41ECADC9">
      <w:pPr>
        <w:rPr>
          <w:rFonts w:hint="eastAsia"/>
        </w:rPr>
      </w:pPr>
      <w:r>
        <w:rPr>
          <w:rFonts w:hint="eastAsia"/>
        </w:rPr>
        <w:t>近年来，许多基准测试被提出用于评估LLM智能体在不同场景下的能力，如软件工程、网页导航、设备控制和旅行规划等。然而，大多数基准测试主要关注评估最先进的通用LLM，而缺乏一个研究友好的交互环境和训练任务集来研究多轮强化学习算法。ColBench是第一个专门为多轮强化学习算法设计的基准测试，专注于具有强推理能力的任务，并提供了可靠的功能验证器。</w:t>
      </w:r>
    </w:p>
    <w:p w14:paraId="2FD3D7DB">
      <w:pPr>
        <w:rPr>
          <w:rFonts w:hint="eastAsia"/>
          <w:b/>
          <w:bCs/>
        </w:rPr>
      </w:pPr>
      <w:r>
        <w:rPr>
          <w:rFonts w:hint="eastAsia"/>
          <w:b/>
          <w:bCs/>
        </w:rPr>
        <w:t>2.2 多轮强化学习算法</w:t>
      </w:r>
    </w:p>
    <w:p w14:paraId="6D0CAC3F">
      <w:pPr>
        <w:rPr>
          <w:rFonts w:hint="eastAsia"/>
        </w:rPr>
      </w:pPr>
      <w:r>
        <w:rPr>
          <w:rFonts w:hint="eastAsia"/>
        </w:rPr>
        <w:t>与单轮场景不同，多轮强化学习算法需要智能体在完成任务时进行一系列动作。尽管一些早期研究直接应用了单轮强化学习方法（如REINFORCE、</w:t>
      </w:r>
      <w:r>
        <w:fldChar w:fldCharType="begin"/>
      </w:r>
      <w:r>
        <w:instrText xml:space="preserve"> HYPERLINK "https://zhida.zhihu.com/search?content_id=255344436&amp;content_type=Article&amp;match_order=1&amp;q=DPO&amp;zhida_source=entity" \t "_blank" </w:instrText>
      </w:r>
      <w:r>
        <w:fldChar w:fldCharType="separate"/>
      </w:r>
      <w:r>
        <w:rPr>
          <w:rStyle w:val="15"/>
          <w:rFonts w:hint="eastAsia"/>
        </w:rPr>
        <w:t>DPO</w:t>
      </w:r>
      <w:r>
        <w:rPr>
          <w:rStyle w:val="15"/>
          <w:rFonts w:hint="eastAsia"/>
        </w:rPr>
        <w:fldChar w:fldCharType="end"/>
      </w:r>
      <w:r>
        <w:rPr>
          <w:rFonts w:hint="eastAsia"/>
        </w:rPr>
        <w:t>和PPO），但这些方法在任务时间跨度较长时往往表现不佳。最近的研究尝试应用更先进的深度强化学习技术（如Bellman bootstrapping和Path Consistency）来减少长期方差，但这些方法在多轮任务中的表现仍然有限。</w:t>
      </w:r>
    </w:p>
    <w:p w14:paraId="1A38D5DD">
      <w:pPr>
        <w:rPr>
          <w:rFonts w:hint="eastAsia"/>
          <w:b/>
          <w:bCs/>
        </w:rPr>
      </w:pPr>
      <w:r>
        <w:rPr>
          <w:rFonts w:hint="eastAsia"/>
          <w:b/>
          <w:bCs/>
        </w:rPr>
        <w:t>3. 协作智能体基准测试（ColBench）</w:t>
      </w:r>
    </w:p>
    <w:p w14:paraId="11714532">
      <w:pPr>
        <w:rPr>
          <w:rFonts w:hint="eastAsia"/>
          <w:b/>
          <w:bCs/>
        </w:rPr>
      </w:pPr>
      <w:r>
        <w:rPr>
          <w:rFonts w:hint="eastAsia"/>
          <w:b/>
          <w:bCs/>
        </w:rPr>
        <w:t>3.1 设计原则</w:t>
      </w:r>
    </w:p>
    <w:p w14:paraId="417854B3">
      <w:pPr>
        <w:rPr>
          <w:rFonts w:hint="eastAsia"/>
        </w:rPr>
      </w:pPr>
      <w:r>
        <w:rPr>
          <w:rFonts w:hint="eastAsia"/>
        </w:rPr>
        <w:t>ColBench的设计遵循三个核心原则：</w:t>
      </w:r>
    </w:p>
    <w:p w14:paraId="40562015">
      <w:pPr>
        <w:numPr>
          <w:ilvl w:val="0"/>
          <w:numId w:val="1"/>
        </w:numPr>
        <w:rPr>
          <w:rFonts w:hint="eastAsia"/>
        </w:rPr>
      </w:pPr>
      <w:r>
        <w:rPr>
          <w:rFonts w:hint="eastAsia"/>
          <w:b/>
          <w:bCs/>
        </w:rPr>
        <w:t>任务复杂性</w:t>
      </w:r>
      <w:r>
        <w:rPr>
          <w:rFonts w:hint="eastAsia"/>
        </w:rPr>
        <w:t>：基准测试应反映现实世界中的复杂推理和泛化挑战。</w:t>
      </w:r>
    </w:p>
    <w:p w14:paraId="4319A34A">
      <w:pPr>
        <w:numPr>
          <w:ilvl w:val="0"/>
          <w:numId w:val="1"/>
        </w:numPr>
        <w:rPr>
          <w:rFonts w:hint="eastAsia"/>
        </w:rPr>
      </w:pPr>
      <w:r>
        <w:rPr>
          <w:rFonts w:hint="eastAsia"/>
          <w:b/>
          <w:bCs/>
        </w:rPr>
        <w:t>最小工程开销</w:t>
      </w:r>
      <w:r>
        <w:rPr>
          <w:rFonts w:hint="eastAsia"/>
        </w:rPr>
        <w:t>：为了快速研究原型设计，基准测试应尽量减少工程开销。</w:t>
      </w:r>
    </w:p>
    <w:p w14:paraId="499A29AB">
      <w:pPr>
        <w:numPr>
          <w:ilvl w:val="0"/>
          <w:numId w:val="1"/>
        </w:numPr>
        <w:rPr>
          <w:rFonts w:hint="eastAsia"/>
        </w:rPr>
      </w:pPr>
      <w:r>
        <w:rPr>
          <w:rFonts w:hint="eastAsia"/>
          <w:b/>
          <w:bCs/>
        </w:rPr>
        <w:t>任务多样性</w:t>
      </w:r>
      <w:r>
        <w:rPr>
          <w:rFonts w:hint="eastAsia"/>
        </w:rPr>
        <w:t>：基准测试应包含足够的任务，以确保不同多轮强化学习算法的可扩展性。</w:t>
      </w:r>
    </w:p>
    <w:p w14:paraId="3A3D7284">
      <w:pPr>
        <w:rPr>
          <w:rFonts w:hint="eastAsia"/>
          <w:b/>
          <w:bCs/>
        </w:rPr>
      </w:pPr>
      <w:r>
        <w:rPr>
          <w:rFonts w:hint="eastAsia"/>
          <w:b/>
          <w:bCs/>
        </w:rPr>
        <w:t>3.2 后端编程协作</w:t>
      </w:r>
    </w:p>
    <w:p w14:paraId="625F1349">
      <w:pPr>
        <w:rPr>
          <w:rFonts w:hint="eastAsia"/>
        </w:rPr>
      </w:pPr>
      <w:r>
        <w:rPr>
          <w:rFonts w:hint="eastAsia"/>
        </w:rPr>
        <w:t>在</w:t>
      </w:r>
      <w:r>
        <w:rPr>
          <w:rFonts w:hint="eastAsia"/>
          <w:b/>
          <w:bCs/>
        </w:rPr>
        <w:t>后端编程协作</w:t>
      </w:r>
      <w:r>
        <w:rPr>
          <w:rFonts w:hint="eastAsia"/>
        </w:rPr>
        <w:t>任务中，智能体需要与人类模拟器协作编写一个自定义的Python函数。任务开始时，智能体获得函数的高级描述和签名，但许多具体细节（如条件和边缘情况）并未提供，智能体需要通过提问来获取更多信息。人类模拟器会根据参考代码提供简要的自然语言解释，但不会直接编写代码。交互最多进行10轮，最终通过10个隐藏的单元测试来评估智能体的成功与否。</w:t>
      </w:r>
    </w:p>
    <w:p w14:paraId="7473AF7C">
      <w:pPr>
        <w:rPr>
          <w:rFonts w:hint="eastAsia"/>
          <w:b/>
          <w:bCs/>
        </w:rPr>
      </w:pPr>
      <w:r>
        <w:rPr>
          <w:rFonts w:hint="eastAsia"/>
          <w:b/>
          <w:bCs/>
        </w:rPr>
        <w:t>3.3 前端设计协作</w:t>
      </w:r>
    </w:p>
    <w:p w14:paraId="15200B54">
      <w:pPr>
        <w:rPr>
          <w:rFonts w:hint="eastAsia"/>
        </w:rPr>
      </w:pPr>
      <w:r>
        <w:rPr>
          <w:rFonts w:hint="eastAsia"/>
        </w:rPr>
        <w:t>在</w:t>
      </w:r>
      <w:r>
        <w:rPr>
          <w:rFonts w:hint="eastAsia"/>
          <w:b/>
          <w:bCs/>
        </w:rPr>
        <w:t>前端设计协作</w:t>
      </w:r>
      <w:r>
        <w:rPr>
          <w:rFonts w:hint="eastAsia"/>
        </w:rPr>
        <w:t>任务中，智能体需要与人类模拟器协作设计一个网页。任务开始时，智能体获得网页的高级描述，但许多具体细节（如布局和颜色方案）并未提供。智能体在每个回合中编写HTML代码，并通过浏览器渲染网页。人类模拟器会检查渲染的网页与参考网页的差异，并向智能体描述这些差异。最终通过CLIP嵌入的余弦相似度来评估智能体的表现。</w:t>
      </w:r>
    </w:p>
    <w:p w14:paraId="095F62EC">
      <w:pPr>
        <w:rPr>
          <w:b/>
          <w:bCs/>
        </w:rPr>
      </w:pPr>
      <w:r>
        <w:rPr>
          <w:rFonts w:hint="eastAsia"/>
          <w:b/>
          <w:bCs/>
        </w:rPr>
        <w:t>4.1 问题设置</w:t>
      </w:r>
    </w:p>
    <w:p w14:paraId="2B629D33">
      <w:pPr>
        <w:rPr>
          <w:rFonts w:hint="eastAsia"/>
        </w:rPr>
      </w:pPr>
      <w:r>
        <w:rPr>
          <w:rFonts w:hint="eastAsia"/>
        </w:rPr>
        <w:t>在多轮协作任务中，智能体需要与人类模拟器进行多次交互，逐步完成任务。研究团队将这一问题建模为一个</w:t>
      </w:r>
      <w:r>
        <w:rPr>
          <w:rFonts w:hint="eastAsia"/>
          <w:b/>
          <w:bCs/>
        </w:rPr>
        <w:t>有限时域的部分可观测马尔可夫决策过程（POMDP）</w:t>
      </w:r>
      <w:r>
        <w:rPr>
          <w:rFonts w:hint="eastAsia"/>
        </w:rPr>
        <w:t>，记为 M={O,C,A,T,</w:t>
      </w:r>
      <w:r>
        <w:rPr>
          <w:rFonts w:hint="eastAsia"/>
          <w:i/>
          <w:iCs/>
        </w:rPr>
        <w:t>μ</w:t>
      </w:r>
      <w:r>
        <w:rPr>
          <w:rFonts w:hint="eastAsia"/>
        </w:rPr>
        <w:t>1</w:t>
      </w:r>
      <w:r>
        <w:rPr>
          <w:rFonts w:ascii="Times New Roman" w:hAnsi="Times New Roman"/>
        </w:rPr>
        <w:t>​</w:t>
      </w:r>
      <w:r>
        <w:rPr>
          <w:rFonts w:hint="eastAsia"/>
        </w:rPr>
        <w:t>,R,</w:t>
      </w:r>
      <w:r>
        <w:rPr>
          <w:rFonts w:hint="eastAsia"/>
          <w:i/>
          <w:iCs/>
        </w:rPr>
        <w:t>N</w:t>
      </w:r>
      <w:r>
        <w:rPr>
          <w:rFonts w:hint="eastAsia"/>
        </w:rPr>
        <w:t>}。其中：</w:t>
      </w:r>
    </w:p>
    <w:p w14:paraId="0135807A">
      <w:pPr>
        <w:numPr>
          <w:ilvl w:val="0"/>
          <w:numId w:val="2"/>
        </w:numPr>
        <w:rPr>
          <w:rFonts w:hint="eastAsia"/>
        </w:rPr>
      </w:pPr>
      <w:r>
        <w:rPr>
          <w:rFonts w:hint="eastAsia"/>
        </w:rPr>
        <w:t>O 表示智能体可以观察到的状态空间部分。</w:t>
      </w:r>
    </w:p>
    <w:p w14:paraId="7C8E7EB7">
      <w:pPr>
        <w:numPr>
          <w:ilvl w:val="0"/>
          <w:numId w:val="2"/>
        </w:numPr>
        <w:rPr>
          <w:rFonts w:hint="eastAsia"/>
        </w:rPr>
      </w:pPr>
      <w:r>
        <w:rPr>
          <w:rFonts w:hint="eastAsia"/>
        </w:rPr>
        <w:t>C 表示隐藏的状态空间部分，通常包括任务的关键信息（如参考解决方案）。</w:t>
      </w:r>
    </w:p>
    <w:p w14:paraId="01A02DBE">
      <w:pPr>
        <w:numPr>
          <w:ilvl w:val="0"/>
          <w:numId w:val="2"/>
        </w:numPr>
        <w:rPr>
          <w:rFonts w:hint="eastAsia"/>
        </w:rPr>
      </w:pPr>
      <w:r>
        <w:rPr>
          <w:rFonts w:hint="eastAsia"/>
        </w:rPr>
        <w:t>A 表示智能体的动作空间，即智能体在每个回合中生成的响应。</w:t>
      </w:r>
    </w:p>
    <w:p w14:paraId="79078964">
      <w:pPr>
        <w:numPr>
          <w:ilvl w:val="0"/>
          <w:numId w:val="2"/>
        </w:numPr>
        <w:rPr>
          <w:rFonts w:hint="eastAsia"/>
        </w:rPr>
      </w:pPr>
      <w:r>
        <w:rPr>
          <w:rFonts w:hint="eastAsia"/>
        </w:rPr>
        <w:t>T 表示状态转移函数，智能体在采取动作后，环境会根据转移函数更新状态。</w:t>
      </w:r>
    </w:p>
    <w:p w14:paraId="312ECA73">
      <w:pPr>
        <w:numPr>
          <w:ilvl w:val="0"/>
          <w:numId w:val="2"/>
        </w:numPr>
        <w:rPr>
          <w:rFonts w:hint="eastAsia"/>
        </w:rPr>
      </w:pPr>
      <w:r>
        <w:rPr>
          <w:rFonts w:hint="eastAsia"/>
          <w:i/>
          <w:iCs/>
        </w:rPr>
        <w:t>μ</w:t>
      </w:r>
      <w:r>
        <w:rPr>
          <w:rFonts w:hint="eastAsia"/>
        </w:rPr>
        <w:t>1</w:t>
      </w:r>
      <w:r>
        <w:rPr>
          <w:rFonts w:ascii="Times New Roman" w:hAnsi="Times New Roman"/>
        </w:rPr>
        <w:t>​</w:t>
      </w:r>
      <w:r>
        <w:rPr>
          <w:rFonts w:hint="eastAsia"/>
        </w:rPr>
        <w:t xml:space="preserve"> 是初始状态分布，智能体在任务开始时从该分布中采样初始指令和隐藏信息。</w:t>
      </w:r>
    </w:p>
    <w:p w14:paraId="6B196C3A">
      <w:pPr>
        <w:numPr>
          <w:ilvl w:val="0"/>
          <w:numId w:val="2"/>
        </w:numPr>
        <w:rPr>
          <w:rFonts w:hint="eastAsia"/>
        </w:rPr>
      </w:pPr>
      <w:r>
        <w:rPr>
          <w:rFonts w:hint="eastAsia"/>
        </w:rPr>
        <w:t>R 是奖励函数，智能体在每个回合中根据其动作和隐藏信息获得奖励。</w:t>
      </w:r>
    </w:p>
    <w:p w14:paraId="4959CDBA">
      <w:pPr>
        <w:numPr>
          <w:ilvl w:val="0"/>
          <w:numId w:val="2"/>
        </w:numPr>
        <w:rPr>
          <w:rFonts w:hint="eastAsia"/>
        </w:rPr>
      </w:pPr>
      <w:r>
        <w:rPr>
          <w:rFonts w:hint="eastAsia"/>
          <w:i/>
          <w:iCs/>
        </w:rPr>
        <w:t>N</w:t>
      </w:r>
      <w:r>
        <w:rPr>
          <w:rFonts w:hint="eastAsia"/>
        </w:rPr>
        <w:t> 是任务的最大回合数。</w:t>
      </w:r>
    </w:p>
    <w:p w14:paraId="15363EB3">
      <w:pPr>
        <w:rPr>
          <w:rFonts w:hint="eastAsia"/>
        </w:rPr>
      </w:pPr>
      <w:r>
        <w:rPr>
          <w:rFonts w:hint="eastAsia"/>
        </w:rPr>
        <w:t>在每个回合 t</w:t>
      </w:r>
      <w:r>
        <w:rPr>
          <w:rFonts w:hint="eastAsia"/>
          <w:i/>
          <w:iCs/>
        </w:rPr>
        <w:t>t</w:t>
      </w:r>
      <w:r>
        <w:rPr>
          <w:rFonts w:hint="eastAsia"/>
        </w:rPr>
        <w:t>，智能体观察到历史交互信息 ot</w:t>
      </w:r>
      <w:r>
        <w:rPr>
          <w:rFonts w:hint="eastAsia"/>
          <w:i/>
          <w:iCs/>
        </w:rPr>
        <w:t>ot</w:t>
      </w:r>
      <w:r>
        <w:rPr>
          <w:rFonts w:ascii="Times New Roman" w:hAnsi="Times New Roman"/>
        </w:rPr>
        <w:t>​</w:t>
      </w:r>
      <w:r>
        <w:rPr>
          <w:rFonts w:hint="eastAsia" w:cs="等线"/>
        </w:rPr>
        <w:t>，并生成一个动作</w:t>
      </w:r>
      <w:r>
        <w:rPr>
          <w:rFonts w:hint="eastAsia"/>
        </w:rPr>
        <w:t xml:space="preserve"> at</w:t>
      </w:r>
      <w:r>
        <w:rPr>
          <w:rFonts w:hint="eastAsia"/>
          <w:i/>
          <w:iCs/>
        </w:rPr>
        <w:t>at</w:t>
      </w:r>
      <w:r>
        <w:rPr>
          <w:rFonts w:ascii="Times New Roman" w:hAnsi="Times New Roman"/>
        </w:rPr>
        <w:t>​</w:t>
      </w:r>
      <w:r>
        <w:rPr>
          <w:rFonts w:hint="eastAsia" w:cs="等线"/>
        </w:rPr>
        <w:t>（即一个由多个令牌组成的响应）。用户会根据智能体的动作给出反馈，智能体的状态更新为新的交互历史。任务结束时，智能体根据累积奖励进行评估。</w:t>
      </w:r>
    </w:p>
    <w:p w14:paraId="5D10229B">
      <w:pPr>
        <w:rPr>
          <w:rFonts w:hint="eastAsia"/>
          <w:b/>
          <w:bCs/>
        </w:rPr>
      </w:pPr>
      <w:r>
        <w:rPr>
          <w:rFonts w:hint="eastAsia"/>
          <w:b/>
          <w:bCs/>
        </w:rPr>
        <w:t>4.2 学习回合级优势函数</w:t>
      </w:r>
    </w:p>
    <w:p w14:paraId="4F0C7C62">
      <w:pPr>
        <w:rPr>
          <w:rFonts w:hint="eastAsia"/>
        </w:rPr>
      </w:pPr>
      <w:r>
        <w:rPr>
          <w:rFonts w:hint="eastAsia"/>
        </w:rPr>
        <w:t>在多轮任务中，智能体需要在每个回合中做出决策，而这些决策的长期影响往往难以直接评估。为了有效分配信用，研究团队提出直接学习每个回合动作的</w:t>
      </w:r>
      <w:r>
        <w:rPr>
          <w:rFonts w:hint="eastAsia"/>
          <w:b/>
          <w:bCs/>
        </w:rPr>
        <w:t>优势函数</w:t>
      </w:r>
      <w:r>
        <w:rPr>
          <w:rFonts w:hint="eastAsia"/>
        </w:rPr>
        <w:t>，而不是传统的值函数。</w:t>
      </w:r>
    </w:p>
    <w:p w14:paraId="2D0CA0E8">
      <w:pPr>
        <w:rPr>
          <w:rFonts w:hint="eastAsia"/>
        </w:rPr>
      </w:pPr>
      <w:r>
        <w:rPr>
          <w:rFonts w:hint="eastAsia"/>
        </w:rPr>
        <w:t>优势函数 </w:t>
      </w:r>
      <w:r>
        <w:rPr>
          <w:rFonts w:hint="eastAsia"/>
          <w:i/>
          <w:iCs/>
        </w:rPr>
        <w:t>Aπ</w:t>
      </w:r>
      <w:r>
        <w:rPr>
          <w:rFonts w:hint="eastAsia"/>
        </w:rPr>
        <w:t>(</w:t>
      </w:r>
      <w:r>
        <w:rPr>
          <w:rFonts w:hint="eastAsia"/>
          <w:i/>
          <w:iCs/>
        </w:rPr>
        <w:t>ot</w:t>
      </w:r>
      <w:r>
        <w:rPr>
          <w:rFonts w:ascii="Times New Roman" w:hAnsi="Times New Roman"/>
        </w:rPr>
        <w:t>​</w:t>
      </w:r>
      <w:r>
        <w:rPr>
          <w:rFonts w:hint="eastAsia"/>
        </w:rPr>
        <w:t>,</w:t>
      </w:r>
      <w:r>
        <w:rPr>
          <w:rFonts w:hint="eastAsia"/>
          <w:i/>
          <w:iCs/>
        </w:rPr>
        <w:t>at</w:t>
      </w:r>
      <w:r>
        <w:rPr>
          <w:rFonts w:ascii="Times New Roman" w:hAnsi="Times New Roman"/>
        </w:rPr>
        <w:t>​</w:t>
      </w:r>
      <w:r>
        <w:rPr>
          <w:rFonts w:hint="eastAsia"/>
        </w:rPr>
        <w:t>,</w:t>
      </w:r>
      <w:r>
        <w:rPr>
          <w:rFonts w:hint="eastAsia"/>
          <w:i/>
          <w:iCs/>
        </w:rPr>
        <w:t>c</w:t>
      </w:r>
      <w:r>
        <w:rPr>
          <w:rFonts w:hint="eastAsia"/>
        </w:rPr>
        <w:t>) 表示在当前状态(</w:t>
      </w:r>
      <w:r>
        <w:rPr>
          <w:rFonts w:hint="eastAsia"/>
          <w:i/>
          <w:iCs/>
        </w:rPr>
        <w:t>ot</w:t>
      </w:r>
      <w:r>
        <w:rPr>
          <w:rFonts w:ascii="Times New Roman" w:hAnsi="Times New Roman"/>
        </w:rPr>
        <w:t>​</w:t>
      </w:r>
      <w:r>
        <w:rPr>
          <w:rFonts w:hint="eastAsia"/>
        </w:rPr>
        <w:t>,</w:t>
      </w:r>
      <w:r>
        <w:rPr>
          <w:rFonts w:hint="eastAsia"/>
          <w:i/>
          <w:iCs/>
        </w:rPr>
        <w:t>c</w:t>
      </w:r>
      <w:r>
        <w:rPr>
          <w:rFonts w:hint="eastAsia"/>
        </w:rPr>
        <w:t>) 下采取动作 </w:t>
      </w:r>
      <w:r>
        <w:rPr>
          <w:rFonts w:hint="eastAsia"/>
          <w:i/>
          <w:iCs/>
        </w:rPr>
        <w:t>at</w:t>
      </w:r>
      <w:r>
        <w:rPr>
          <w:rFonts w:ascii="Times New Roman" w:hAnsi="Times New Roman"/>
        </w:rPr>
        <w:t>​</w:t>
      </w:r>
      <w:r>
        <w:rPr>
          <w:rFonts w:hint="eastAsia"/>
        </w:rPr>
        <w:t xml:space="preserve"> 的相对收益。与值函数不同，优势函数直接衡量每个动作的效用，而不需要先估计当前状态的值。</w:t>
      </w:r>
    </w:p>
    <w:p w14:paraId="5885ADEF">
      <w:pPr>
        <w:rPr>
          <w:rFonts w:hint="eastAsia"/>
        </w:rPr>
      </w:pPr>
      <w:r>
        <w:rPr>
          <w:rFonts w:hint="eastAsia"/>
        </w:rPr>
        <w:t>研究团队使用</w:t>
      </w:r>
      <w:r>
        <w:fldChar w:fldCharType="begin"/>
      </w:r>
      <w:r>
        <w:instrText xml:space="preserve"> HYPERLINK "https://zhida.zhihu.com/search?content_id=255344436&amp;content_type=Article&amp;match_order=1&amp;q=Bradley-Terry%E7%9B%AE%E6%A0%87%E5%87%BD%E6%95%B0&amp;zhida_source=entity" \t "_blank" </w:instrText>
      </w:r>
      <w:r>
        <w:fldChar w:fldCharType="separate"/>
      </w:r>
      <w:r>
        <w:rPr>
          <w:rStyle w:val="15"/>
          <w:rFonts w:hint="eastAsia"/>
          <w:b/>
          <w:bCs/>
        </w:rPr>
        <w:t>Bradley-Terry目标函数</w:t>
      </w:r>
      <w:r>
        <w:rPr>
          <w:rStyle w:val="15"/>
          <w:rFonts w:hint="eastAsia"/>
          <w:b/>
          <w:bCs/>
        </w:rPr>
        <w:fldChar w:fldCharType="end"/>
      </w:r>
      <w:r>
        <w:rPr>
          <w:rFonts w:hint="eastAsia"/>
        </w:rPr>
        <w:t>来训练优势函数。具体来说，给定两个轨迹 </w:t>
      </w:r>
      <w:r>
        <w:rPr>
          <w:rFonts w:hint="eastAsia"/>
          <w:i/>
          <w:iCs/>
        </w:rPr>
        <w:t>τ</w:t>
      </w:r>
      <w:r>
        <w:rPr>
          <w:rFonts w:hint="eastAsia"/>
        </w:rPr>
        <w:t>+ 和 </w:t>
      </w:r>
      <w:r>
        <w:rPr>
          <w:rFonts w:hint="eastAsia"/>
          <w:i/>
          <w:iCs/>
        </w:rPr>
        <w:t>τ</w:t>
      </w:r>
      <w:r>
        <w:rPr>
          <w:rFonts w:ascii="Cambria Math" w:hAnsi="Cambria Math" w:cs="Cambria Math"/>
        </w:rPr>
        <w:t>−</w:t>
      </w:r>
      <w:r>
        <w:rPr>
          <w:rFonts w:hint="eastAsia" w:cs="等线"/>
        </w:rPr>
        <w:t>，其中</w:t>
      </w:r>
      <w:r>
        <w:rPr>
          <w:rFonts w:hint="eastAsia"/>
        </w:rPr>
        <w:t> </w:t>
      </w:r>
      <w:r>
        <w:rPr>
          <w:rFonts w:hint="eastAsia"/>
          <w:i/>
          <w:iCs/>
        </w:rPr>
        <w:t>τ</w:t>
      </w:r>
      <w:r>
        <w:rPr>
          <w:rFonts w:hint="eastAsia"/>
        </w:rPr>
        <w:t>+ 是成功轨迹，</w:t>
      </w:r>
      <w:r>
        <w:rPr>
          <w:rFonts w:hint="eastAsia"/>
          <w:i/>
          <w:iCs/>
        </w:rPr>
        <w:t>τ</w:t>
      </w:r>
      <w:r>
        <w:rPr>
          <w:rFonts w:ascii="Cambria Math" w:hAnsi="Cambria Math" w:cs="Cambria Math"/>
        </w:rPr>
        <w:t>−</w:t>
      </w:r>
      <w:r>
        <w:rPr>
          <w:rFonts w:hint="eastAsia"/>
        </w:rPr>
        <w:t xml:space="preserve"> 是失败轨迹，优势函数的目标是最大化成功轨迹中每个动作的优势，同时最小化失败轨迹中每个动作的优势。优势函数的学习目标可以表示为：</w:t>
      </w:r>
    </w:p>
    <w:p w14:paraId="1B6E98DF">
      <w:pPr>
        <w:rPr>
          <w:rFonts w:hint="eastAsia"/>
        </w:rPr>
      </w:pPr>
      <w:r>
        <w:drawing>
          <wp:inline distT="0" distB="0" distL="0" distR="0">
            <wp:extent cx="5271770" cy="564515"/>
            <wp:effectExtent l="0" t="0" r="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1770" cy="564515"/>
                    </a:xfrm>
                    <a:prstGeom prst="rect">
                      <a:avLst/>
                    </a:prstGeom>
                    <a:noFill/>
                    <a:ln>
                      <a:noFill/>
                    </a:ln>
                  </pic:spPr>
                </pic:pic>
              </a:graphicData>
            </a:graphic>
          </wp:inline>
        </w:drawing>
      </w:r>
    </w:p>
    <w:p w14:paraId="7CEB5DD4">
      <w:r>
        <w:rPr>
          <w:rFonts w:hint="eastAsia"/>
        </w:rPr>
        <w:t>其中，</w:t>
      </w:r>
      <w:r>
        <w:rPr>
          <w:rFonts w:hint="eastAsia"/>
          <w:i/>
          <w:iCs/>
        </w:rPr>
        <w:t>σ</w:t>
      </w:r>
      <w:r>
        <w:rPr>
          <w:rFonts w:hint="eastAsia"/>
        </w:rPr>
        <w:t> 是sigmoid函数，</w:t>
      </w:r>
      <w:r>
        <w:rPr>
          <w:rFonts w:hint="eastAsia"/>
          <w:i/>
          <w:iCs/>
        </w:rPr>
        <w:t>β</w:t>
      </w:r>
      <w:r>
        <w:rPr>
          <w:rFonts w:hint="eastAsia"/>
        </w:rPr>
        <w:t> 是一个超参数，用于控制优势函数的缩放。</w:t>
      </w:r>
    </w:p>
    <w:p w14:paraId="6C7B7E68">
      <w:pPr>
        <w:rPr>
          <w:rFonts w:hint="eastAsia"/>
        </w:rPr>
      </w:pPr>
      <w:r>
        <w:rPr>
          <w:rFonts w:hint="eastAsia"/>
        </w:rPr>
        <w:t>为了与LLM的预训练目标保持一致，研究团队将优势函数参数化为LLM的均值对数概率：</w:t>
      </w:r>
    </w:p>
    <w:p w14:paraId="58AD474D">
      <w:pPr>
        <w:rPr>
          <w:rFonts w:hint="eastAsia"/>
        </w:rPr>
      </w:pPr>
      <w:r>
        <w:drawing>
          <wp:inline distT="0" distB="0" distL="0" distR="0">
            <wp:extent cx="5271770" cy="620395"/>
            <wp:effectExtent l="0" t="0" r="0" b="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1770" cy="620395"/>
                    </a:xfrm>
                    <a:prstGeom prst="rect">
                      <a:avLst/>
                    </a:prstGeom>
                    <a:noFill/>
                    <a:ln>
                      <a:noFill/>
                    </a:ln>
                  </pic:spPr>
                </pic:pic>
              </a:graphicData>
            </a:graphic>
          </wp:inline>
        </w:drawing>
      </w:r>
    </w:p>
    <w:p w14:paraId="0A9547FE">
      <w:r>
        <w:rPr>
          <w:rFonts w:hint="eastAsia"/>
        </w:rPr>
        <w:t>其中，</w:t>
      </w:r>
      <w:r>
        <w:rPr>
          <w:rFonts w:hint="eastAsia"/>
          <w:i/>
          <w:iCs/>
        </w:rPr>
        <w:t>πθ</w:t>
      </w:r>
      <w:r>
        <w:rPr>
          <w:rFonts w:ascii="Times New Roman" w:hAnsi="Times New Roman"/>
        </w:rPr>
        <w:t>​</w:t>
      </w:r>
      <w:r>
        <w:rPr>
          <w:rFonts w:hint="eastAsia"/>
        </w:rPr>
        <w:t xml:space="preserve"> 是训练中的LLM模型，  </w:t>
      </w:r>
      <w:r>
        <w:rPr>
          <w:rFonts w:ascii="Times New Roman" w:hAnsi="Times New Roman"/>
        </w:rPr>
        <w:t>​</w:t>
      </w:r>
      <w:r>
        <w:rPr>
          <w:rFonts w:hint="eastAsia"/>
        </w:rPr>
        <w:t xml:space="preserve"> 是一个冻结的初始模型，</w:t>
      </w:r>
      <w:r>
        <w:rPr>
          <w:rFonts w:hint="eastAsia"/>
          <w:i/>
          <w:iCs/>
        </w:rPr>
        <w:t>L</w:t>
      </w:r>
      <w:r>
        <w:rPr>
          <w:rFonts w:hint="eastAsia"/>
        </w:rPr>
        <w:t> 是响应的长度。通过这种方式，优势函数能够充分利用LLM的推理能力，并在多轮任务中进行有效的信用分配。</w:t>
      </w:r>
    </w:p>
    <w:p w14:paraId="1BF787C9">
      <w:pPr>
        <w:rPr>
          <w:rFonts w:hint="eastAsia"/>
          <w:b/>
          <w:bCs/>
        </w:rPr>
      </w:pPr>
      <w:r>
        <w:rPr>
          <w:rFonts w:hint="eastAsia"/>
          <w:b/>
          <w:bCs/>
        </w:rPr>
        <w:t>4.3 通过回合级优势优化智能体</w:t>
      </w:r>
    </w:p>
    <w:p w14:paraId="0220D974">
      <w:pPr>
        <w:rPr>
          <w:rFonts w:hint="eastAsia"/>
        </w:rPr>
      </w:pPr>
      <w:r>
        <w:rPr>
          <w:rFonts w:hint="eastAsia"/>
        </w:rPr>
        <w:t>在训练过程中，智能体的策略 </w:t>
      </w:r>
      <w:r>
        <w:rPr>
          <w:rFonts w:hint="eastAsia"/>
          <w:i/>
          <w:iCs/>
        </w:rPr>
        <w:t>π</w:t>
      </w:r>
      <w:r>
        <w:rPr>
          <w:rFonts w:ascii="Cambria" w:hAnsi="Cambria" w:cs="Cambria"/>
          <w:i/>
          <w:iCs/>
        </w:rPr>
        <w:t>ϕ</w:t>
      </w:r>
      <w:r>
        <w:rPr>
          <w:rFonts w:ascii="Times New Roman" w:hAnsi="Times New Roman"/>
        </w:rPr>
        <w:t>​</w:t>
      </w:r>
      <w:r>
        <w:rPr>
          <w:rFonts w:hint="eastAsia"/>
        </w:rPr>
        <w:t xml:space="preserve"> 无法依赖于隐藏信息 </w:t>
      </w:r>
      <w:r>
        <w:rPr>
          <w:rFonts w:hint="eastAsia"/>
          <w:i/>
          <w:iCs/>
        </w:rPr>
        <w:t>c</w:t>
      </w:r>
      <w:r>
        <w:rPr>
          <w:rFonts w:hint="eastAsia"/>
        </w:rPr>
        <w:t>，但这些信息在训练时是可用的。因此，研究团队提出了一种</w:t>
      </w:r>
      <w:r>
        <w:rPr>
          <w:rFonts w:hint="eastAsia"/>
          <w:b/>
          <w:bCs/>
        </w:rPr>
        <w:t>不对称的演员-评论家结构(</w:t>
      </w:r>
      <w:r>
        <w:rPr>
          <w:rFonts w:hint="eastAsia"/>
        </w:rPr>
        <w:t>actor-critic structure</w:t>
      </w:r>
      <w:r>
        <w:rPr>
          <w:rFonts w:hint="eastAsia"/>
          <w:b/>
          <w:bCs/>
        </w:rPr>
        <w:t>)</w:t>
      </w:r>
      <w:r>
        <w:rPr>
          <w:rFonts w:hint="eastAsia"/>
        </w:rPr>
        <w:t>，其中评论家（优势函数）可以访问隐藏信息，而演员（策略）只能访问交互历史。</w:t>
      </w:r>
    </w:p>
    <w:p w14:paraId="4142E9CB">
      <w:pPr>
        <w:rPr>
          <w:rFonts w:hint="eastAsia"/>
        </w:rPr>
      </w:pPr>
      <w:r>
        <w:rPr>
          <w:rFonts w:hint="eastAsia"/>
        </w:rPr>
        <w:t>具体来说，评论家通过训练时信息（如参考解决方案）来评估每个动作的优势，而策略则根据交互历史生成动作。这种不对称结构使得评论家能够更好地评估策略的动作，从而帮助策略在多轮任务中进行优化。</w:t>
      </w:r>
    </w:p>
    <w:p w14:paraId="3F0FE27F">
      <w:pPr>
        <w:rPr>
          <w:rFonts w:hint="eastAsia"/>
        </w:rPr>
      </w:pPr>
      <w:r>
        <w:rPr>
          <w:rFonts w:hint="eastAsia"/>
        </w:rPr>
        <w:t>研究团队使用**DPO（Direct Preference Optimization）**算法来优化策略。在每个回合 t</w:t>
      </w:r>
      <w:r>
        <w:rPr>
          <w:rFonts w:hint="eastAsia"/>
          <w:i/>
          <w:iCs/>
        </w:rPr>
        <w:t>t</w:t>
      </w:r>
      <w:r>
        <w:rPr>
          <w:rFonts w:hint="eastAsia"/>
        </w:rPr>
        <w:t>，策略生成多个候选动作，并根据评论家评估的优势值对这些动作进行排序。然后，策略通过DPO损失函数进行优化：</w:t>
      </w:r>
    </w:p>
    <w:p w14:paraId="5F70F322">
      <w:pPr>
        <w:rPr>
          <w:rFonts w:hint="eastAsia"/>
        </w:rPr>
      </w:pPr>
      <w:r>
        <w:drawing>
          <wp:inline distT="0" distB="0" distL="0" distR="0">
            <wp:extent cx="5271770" cy="548640"/>
            <wp:effectExtent l="0" t="0" r="0"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1770" cy="548640"/>
                    </a:xfrm>
                    <a:prstGeom prst="rect">
                      <a:avLst/>
                    </a:prstGeom>
                    <a:noFill/>
                    <a:ln>
                      <a:noFill/>
                    </a:ln>
                  </pic:spPr>
                </pic:pic>
              </a:graphicData>
            </a:graphic>
          </wp:inline>
        </w:drawing>
      </w:r>
    </w:p>
    <w:p w14:paraId="0B2C46C2">
      <w:r>
        <w:rPr>
          <w:rFonts w:hint="eastAsia"/>
        </w:rPr>
        <w:t>其中，</w:t>
      </w:r>
      <w:r>
        <w:rPr>
          <w:rFonts w:hint="eastAsia"/>
          <w:i/>
          <w:iCs/>
        </w:rPr>
        <w:t>a</w:t>
      </w:r>
      <w:r>
        <w:rPr>
          <w:rFonts w:hint="eastAsia"/>
        </w:rPr>
        <w:t>+ 和 </w:t>
      </w:r>
      <w:r>
        <w:rPr>
          <w:rFonts w:hint="eastAsia"/>
          <w:i/>
          <w:iCs/>
        </w:rPr>
        <w:t>a</w:t>
      </w:r>
      <w:r>
        <w:rPr>
          <w:rFonts w:ascii="Cambria Math" w:hAnsi="Cambria Math" w:cs="Cambria Math"/>
        </w:rPr>
        <w:t>−</w:t>
      </w:r>
      <w:r>
        <w:rPr>
          <w:rFonts w:hint="eastAsia"/>
        </w:rPr>
        <w:t xml:space="preserve"> 分别是根据优势值排序后的优选动作和劣选动作，</w:t>
      </w:r>
      <w:r>
        <w:rPr>
          <w:rFonts w:hint="eastAsia"/>
          <w:i/>
          <w:iCs/>
        </w:rPr>
        <w:t>β</w:t>
      </w:r>
      <w:r>
        <w:rPr>
          <w:rFonts w:hint="eastAsia"/>
        </w:rPr>
        <w:t>′ 是一个超参数。</w:t>
      </w:r>
    </w:p>
    <w:p w14:paraId="3CA32711">
      <w:pPr>
        <w:rPr>
          <w:rFonts w:hint="eastAsia"/>
        </w:rPr>
      </w:pPr>
      <w:r>
        <w:rPr>
          <w:rFonts w:hint="eastAsia"/>
        </w:rPr>
        <w:t>通过这种方式，策略能够在每个回合中生成更优的动作，从而在多轮任务中取得更好的表现。</w:t>
      </w:r>
    </w:p>
    <w:p w14:paraId="4755171C">
      <w:bookmarkStart w:id="0" w:name="_GoBack"/>
      <w:bookmarkEnd w:id="0"/>
    </w:p>
    <w:p w14:paraId="266462BE">
      <w:pPr>
        <w:rPr>
          <w:b/>
          <w:bCs/>
        </w:rPr>
      </w:pPr>
      <w:r>
        <w:rPr>
          <w:rFonts w:hint="eastAsia"/>
          <w:b/>
          <w:bCs/>
        </w:rPr>
        <w:t>6. 结论</w:t>
      </w:r>
    </w:p>
    <w:p w14:paraId="742CD721">
      <w:pPr>
        <w:rPr>
          <w:rFonts w:hint="eastAsia"/>
        </w:rPr>
      </w:pPr>
      <w:r>
        <w:rPr>
          <w:rFonts w:hint="eastAsia"/>
        </w:rPr>
        <w:t>本文提出了一个全新的多轮强化学习算法SWEET-RL，并在ColBench基准测试上验证了其有效性。实验结果表明，SWEET-RL在多轮协作任务中显著优于现有的最先进算法，为LLM智能体的训练提供了新的思路。未来的研究可以进一步探索如何更好地利用训练时信息，以开发更有效的多轮强化学习算法。</w:t>
      </w:r>
    </w:p>
    <w:p w14:paraId="77461175">
      <w:pPr>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DF23B4"/>
    <w:multiLevelType w:val="multilevel"/>
    <w:tmpl w:val="54DF23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C095D76"/>
    <w:multiLevelType w:val="multilevel"/>
    <w:tmpl w:val="6C095D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6FF"/>
    <w:rsid w:val="00BC0CE8"/>
    <w:rsid w:val="00D91EEF"/>
    <w:rsid w:val="00F276FF"/>
    <w:rsid w:val="49921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等线" w:hAnsi="等线" w:eastAsia="等线" w:cs="Times New Roman"/>
      <w:kern w:val="2"/>
      <w:sz w:val="22"/>
      <w:szCs w:val="24"/>
      <w:lang w:val="en-US" w:eastAsia="zh-CN" w:bidi="ar-SA"/>
    </w:rPr>
  </w:style>
  <w:style w:type="paragraph" w:styleId="2">
    <w:name w:val="heading 1"/>
    <w:basedOn w:val="1"/>
    <w:next w:val="1"/>
    <w:link w:val="16"/>
    <w:qFormat/>
    <w:uiPriority w:val="9"/>
    <w:pPr>
      <w:keepNext/>
      <w:keepLines/>
      <w:spacing w:before="480" w:after="80"/>
      <w:outlineLvl w:val="0"/>
    </w:pPr>
    <w:rPr>
      <w:rFonts w:ascii="等线 Light" w:hAnsi="等线 Light" w:eastAsia="等线 Light"/>
      <w:color w:val="2F5496"/>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等线 Light" w:hAnsi="等线 Light" w:eastAsia="等线 Light"/>
      <w:color w:val="2F5496"/>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等线 Light" w:hAnsi="等线 Light" w:eastAsia="等线 Light"/>
      <w:color w:val="2F5496"/>
      <w:sz w:val="32"/>
      <w:szCs w:val="32"/>
    </w:rPr>
  </w:style>
  <w:style w:type="paragraph" w:styleId="5">
    <w:name w:val="heading 4"/>
    <w:basedOn w:val="1"/>
    <w:next w:val="1"/>
    <w:link w:val="19"/>
    <w:semiHidden/>
    <w:unhideWhenUsed/>
    <w:qFormat/>
    <w:uiPriority w:val="9"/>
    <w:pPr>
      <w:keepNext/>
      <w:keepLines/>
      <w:spacing w:before="80" w:after="40"/>
      <w:outlineLvl w:val="3"/>
    </w:pPr>
    <w:rPr>
      <w:color w:val="2F5496"/>
      <w:sz w:val="28"/>
      <w:szCs w:val="28"/>
    </w:rPr>
  </w:style>
  <w:style w:type="paragraph" w:styleId="6">
    <w:name w:val="heading 5"/>
    <w:basedOn w:val="1"/>
    <w:next w:val="1"/>
    <w:link w:val="20"/>
    <w:semiHidden/>
    <w:unhideWhenUsed/>
    <w:qFormat/>
    <w:uiPriority w:val="9"/>
    <w:pPr>
      <w:keepNext/>
      <w:keepLines/>
      <w:spacing w:before="80" w:after="40"/>
      <w:outlineLvl w:val="4"/>
    </w:pPr>
    <w:rPr>
      <w:color w:val="2F5496"/>
      <w:sz w:val="24"/>
    </w:rPr>
  </w:style>
  <w:style w:type="paragraph" w:styleId="7">
    <w:name w:val="heading 6"/>
    <w:basedOn w:val="1"/>
    <w:next w:val="1"/>
    <w:link w:val="21"/>
    <w:semiHidden/>
    <w:unhideWhenUsed/>
    <w:qFormat/>
    <w:uiPriority w:val="9"/>
    <w:pPr>
      <w:keepNext/>
      <w:keepLines/>
      <w:spacing w:before="40" w:after="0"/>
      <w:outlineLvl w:val="5"/>
    </w:pPr>
    <w:rPr>
      <w:b/>
      <w:bCs/>
      <w:color w:val="2F5496"/>
    </w:rPr>
  </w:style>
  <w:style w:type="paragraph" w:styleId="8">
    <w:name w:val="heading 7"/>
    <w:basedOn w:val="1"/>
    <w:next w:val="1"/>
    <w:link w:val="22"/>
    <w:semiHidden/>
    <w:unhideWhenUsed/>
    <w:qFormat/>
    <w:uiPriority w:val="9"/>
    <w:pPr>
      <w:keepNext/>
      <w:keepLines/>
      <w:spacing w:before="40" w:after="0"/>
      <w:outlineLvl w:val="6"/>
    </w:pPr>
    <w:rPr>
      <w:b/>
      <w:bCs/>
      <w:color w:val="595959"/>
    </w:rPr>
  </w:style>
  <w:style w:type="paragraph" w:styleId="9">
    <w:name w:val="heading 8"/>
    <w:basedOn w:val="1"/>
    <w:next w:val="1"/>
    <w:link w:val="23"/>
    <w:semiHidden/>
    <w:unhideWhenUsed/>
    <w:qFormat/>
    <w:uiPriority w:val="9"/>
    <w:pPr>
      <w:keepNext/>
      <w:keepLines/>
      <w:spacing w:after="0"/>
      <w:outlineLvl w:val="7"/>
    </w:pPr>
    <w:rPr>
      <w:color w:val="595959"/>
    </w:rPr>
  </w:style>
  <w:style w:type="paragraph" w:styleId="10">
    <w:name w:val="heading 9"/>
    <w:basedOn w:val="1"/>
    <w:next w:val="1"/>
    <w:link w:val="24"/>
    <w:semiHidden/>
    <w:unhideWhenUsed/>
    <w:qFormat/>
    <w:uiPriority w:val="9"/>
    <w:pPr>
      <w:keepNext/>
      <w:keepLines/>
      <w:spacing w:after="0"/>
      <w:outlineLvl w:val="8"/>
    </w:pPr>
    <w:rPr>
      <w:rFonts w:eastAsia="等线 Light"/>
      <w:color w:val="595959"/>
    </w:rPr>
  </w:style>
  <w:style w:type="character" w:default="1" w:styleId="14">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6"/>
    <w:qFormat/>
    <w:uiPriority w:val="11"/>
    <w:pPr>
      <w:jc w:val="center"/>
    </w:pPr>
    <w:rPr>
      <w:rFonts w:ascii="等线 Light" w:hAnsi="等线 Light" w:eastAsia="等线 Light"/>
      <w:color w:val="595959"/>
      <w:spacing w:val="15"/>
      <w:sz w:val="28"/>
      <w:szCs w:val="28"/>
    </w:rPr>
  </w:style>
  <w:style w:type="paragraph" w:styleId="12">
    <w:name w:val="Title"/>
    <w:basedOn w:val="1"/>
    <w:next w:val="1"/>
    <w:link w:val="25"/>
    <w:qFormat/>
    <w:uiPriority w:val="10"/>
    <w:pPr>
      <w:spacing w:after="80" w:line="240" w:lineRule="auto"/>
      <w:contextualSpacing/>
      <w:jc w:val="center"/>
    </w:pPr>
    <w:rPr>
      <w:rFonts w:ascii="等线 Light" w:hAnsi="等线 Light" w:eastAsia="等线 Light"/>
      <w:spacing w:val="-10"/>
      <w:kern w:val="28"/>
      <w:sz w:val="56"/>
      <w:szCs w:val="56"/>
    </w:rPr>
  </w:style>
  <w:style w:type="character" w:styleId="15">
    <w:name w:val="Hyperlink"/>
    <w:unhideWhenUsed/>
    <w:uiPriority w:val="99"/>
    <w:rPr>
      <w:color w:val="0563C1"/>
      <w:u w:val="single"/>
    </w:rPr>
  </w:style>
  <w:style w:type="character" w:customStyle="1" w:styleId="16">
    <w:name w:val="标题 1 字符"/>
    <w:link w:val="2"/>
    <w:qFormat/>
    <w:uiPriority w:val="9"/>
    <w:rPr>
      <w:rFonts w:ascii="等线 Light" w:hAnsi="等线 Light" w:eastAsia="等线 Light" w:cs="Times New Roman"/>
      <w:color w:val="2F5496"/>
      <w:sz w:val="48"/>
      <w:szCs w:val="48"/>
    </w:rPr>
  </w:style>
  <w:style w:type="character" w:customStyle="1" w:styleId="17">
    <w:name w:val="标题 2 字符"/>
    <w:link w:val="3"/>
    <w:semiHidden/>
    <w:qFormat/>
    <w:uiPriority w:val="9"/>
    <w:rPr>
      <w:rFonts w:ascii="等线 Light" w:hAnsi="等线 Light" w:eastAsia="等线 Light" w:cs="Times New Roman"/>
      <w:color w:val="2F5496"/>
      <w:sz w:val="40"/>
      <w:szCs w:val="40"/>
    </w:rPr>
  </w:style>
  <w:style w:type="character" w:customStyle="1" w:styleId="18">
    <w:name w:val="标题 3 字符"/>
    <w:link w:val="4"/>
    <w:semiHidden/>
    <w:qFormat/>
    <w:uiPriority w:val="9"/>
    <w:rPr>
      <w:rFonts w:ascii="等线 Light" w:hAnsi="等线 Light" w:eastAsia="等线 Light" w:cs="Times New Roman"/>
      <w:color w:val="2F5496"/>
      <w:sz w:val="32"/>
      <w:szCs w:val="32"/>
    </w:rPr>
  </w:style>
  <w:style w:type="character" w:customStyle="1" w:styleId="19">
    <w:name w:val="标题 4 字符"/>
    <w:link w:val="5"/>
    <w:semiHidden/>
    <w:uiPriority w:val="9"/>
    <w:rPr>
      <w:rFonts w:cs="Times New Roman"/>
      <w:color w:val="2F5496"/>
      <w:sz w:val="28"/>
      <w:szCs w:val="28"/>
    </w:rPr>
  </w:style>
  <w:style w:type="character" w:customStyle="1" w:styleId="20">
    <w:name w:val="标题 5 字符"/>
    <w:link w:val="6"/>
    <w:semiHidden/>
    <w:qFormat/>
    <w:uiPriority w:val="9"/>
    <w:rPr>
      <w:rFonts w:cs="Times New Roman"/>
      <w:color w:val="2F5496"/>
      <w:sz w:val="24"/>
    </w:rPr>
  </w:style>
  <w:style w:type="character" w:customStyle="1" w:styleId="21">
    <w:name w:val="标题 6 字符"/>
    <w:link w:val="7"/>
    <w:semiHidden/>
    <w:qFormat/>
    <w:uiPriority w:val="9"/>
    <w:rPr>
      <w:rFonts w:cs="Times New Roman"/>
      <w:b/>
      <w:bCs/>
      <w:color w:val="2F5496"/>
    </w:rPr>
  </w:style>
  <w:style w:type="character" w:customStyle="1" w:styleId="22">
    <w:name w:val="标题 7 字符"/>
    <w:link w:val="8"/>
    <w:semiHidden/>
    <w:uiPriority w:val="9"/>
    <w:rPr>
      <w:rFonts w:cs="Times New Roman"/>
      <w:b/>
      <w:bCs/>
      <w:color w:val="595959"/>
    </w:rPr>
  </w:style>
  <w:style w:type="character" w:customStyle="1" w:styleId="23">
    <w:name w:val="标题 8 字符"/>
    <w:link w:val="9"/>
    <w:semiHidden/>
    <w:qFormat/>
    <w:uiPriority w:val="9"/>
    <w:rPr>
      <w:rFonts w:cs="Times New Roman"/>
      <w:color w:val="595959"/>
    </w:rPr>
  </w:style>
  <w:style w:type="character" w:customStyle="1" w:styleId="24">
    <w:name w:val="标题 9 字符"/>
    <w:link w:val="10"/>
    <w:semiHidden/>
    <w:uiPriority w:val="9"/>
    <w:rPr>
      <w:rFonts w:eastAsia="等线 Light" w:cs="Times New Roman"/>
      <w:color w:val="595959"/>
    </w:rPr>
  </w:style>
  <w:style w:type="character" w:customStyle="1" w:styleId="25">
    <w:name w:val="标题 字符"/>
    <w:link w:val="12"/>
    <w:uiPriority w:val="10"/>
    <w:rPr>
      <w:rFonts w:ascii="等线 Light" w:hAnsi="等线 Light" w:eastAsia="等线 Light" w:cs="Times New Roman"/>
      <w:spacing w:val="-10"/>
      <w:kern w:val="28"/>
      <w:sz w:val="56"/>
      <w:szCs w:val="56"/>
    </w:rPr>
  </w:style>
  <w:style w:type="character" w:customStyle="1" w:styleId="26">
    <w:name w:val="副标题 字符"/>
    <w:link w:val="11"/>
    <w:uiPriority w:val="11"/>
    <w:rPr>
      <w:rFonts w:ascii="等线 Light" w:hAnsi="等线 Light" w:eastAsia="等线 Light" w:cs="Times New Roman"/>
      <w:color w:val="595959"/>
      <w:spacing w:val="15"/>
      <w:sz w:val="28"/>
      <w:szCs w:val="28"/>
    </w:rPr>
  </w:style>
  <w:style w:type="paragraph" w:styleId="27">
    <w:name w:val="Quote"/>
    <w:basedOn w:val="1"/>
    <w:next w:val="1"/>
    <w:link w:val="28"/>
    <w:qFormat/>
    <w:uiPriority w:val="29"/>
    <w:pPr>
      <w:spacing w:before="160"/>
      <w:jc w:val="center"/>
    </w:pPr>
    <w:rPr>
      <w:i/>
      <w:iCs/>
      <w:color w:val="404040"/>
    </w:rPr>
  </w:style>
  <w:style w:type="character" w:customStyle="1" w:styleId="28">
    <w:name w:val="引用 字符"/>
    <w:link w:val="27"/>
    <w:uiPriority w:val="29"/>
    <w:rPr>
      <w:i/>
      <w:iCs/>
      <w:color w:val="404040"/>
    </w:rPr>
  </w:style>
  <w:style w:type="paragraph" w:styleId="29">
    <w:name w:val="List Paragraph"/>
    <w:basedOn w:val="1"/>
    <w:qFormat/>
    <w:uiPriority w:val="34"/>
    <w:pPr>
      <w:ind w:left="720"/>
      <w:contextualSpacing/>
    </w:pPr>
  </w:style>
  <w:style w:type="character" w:customStyle="1" w:styleId="30">
    <w:name w:val="Intense Emphasis"/>
    <w:qFormat/>
    <w:uiPriority w:val="21"/>
    <w:rPr>
      <w:i/>
      <w:iCs/>
      <w:color w:val="2F5496"/>
    </w:rPr>
  </w:style>
  <w:style w:type="paragraph" w:styleId="31">
    <w:name w:val="Intense Quote"/>
    <w:basedOn w:val="1"/>
    <w:next w:val="1"/>
    <w:link w:val="32"/>
    <w:qFormat/>
    <w:uiPriority w:val="30"/>
    <w:pPr>
      <w:pBdr>
        <w:top w:val="single" w:color="2F5496" w:sz="4" w:space="10"/>
        <w:bottom w:val="single" w:color="2F5496" w:sz="4" w:space="10"/>
      </w:pBdr>
      <w:spacing w:before="360" w:after="360"/>
      <w:ind w:left="864" w:right="864"/>
      <w:jc w:val="center"/>
    </w:pPr>
    <w:rPr>
      <w:i/>
      <w:iCs/>
      <w:color w:val="2F5496"/>
    </w:rPr>
  </w:style>
  <w:style w:type="character" w:customStyle="1" w:styleId="32">
    <w:name w:val="明显引用 字符"/>
    <w:link w:val="31"/>
    <w:uiPriority w:val="30"/>
    <w:rPr>
      <w:i/>
      <w:iCs/>
      <w:color w:val="2F5496"/>
    </w:rPr>
  </w:style>
  <w:style w:type="character" w:customStyle="1" w:styleId="33">
    <w:name w:val="Intense Reference"/>
    <w:qFormat/>
    <w:uiPriority w:val="32"/>
    <w:rPr>
      <w:b/>
      <w:bCs/>
      <w:smallCaps/>
      <w:color w:val="2F5496"/>
      <w:spacing w:val="5"/>
    </w:rPr>
  </w:style>
  <w:style w:type="character" w:customStyle="1" w:styleId="34">
    <w:name w:val="Unresolved Mention"/>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2738</Words>
  <Characters>3170</Characters>
  <Lines>25</Lines>
  <Paragraphs>7</Paragraphs>
  <TotalTime>0</TotalTime>
  <ScaleCrop>false</ScaleCrop>
  <LinksUpToDate>false</LinksUpToDate>
  <CharactersWithSpaces>3228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2025-07-10T03:26:00Z</dcterms:created>
  <dc:creator>Chunzhi Wu</dc:creator>
  <cp:lastModifiedBy>吴春志</cp:lastModifiedBy>
  <dcterms:modified xsi:type="dcterms:W3CDTF">2025-07-10T03:48:52Z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eyJoZGlkIjoiN2FkOGE2YWRiY2I4MjliMTkyYzY2OTJkMjZlNTY0YmEiLCJ1c2VySWQiOiIzNzI5NjcwNDEifQ==</vt:lpwstr>
  </property>
  <property fmtid="{D5CDD505-2E9C-101B-9397-08002B2CF9AE}" pid="4" name="ICV">
    <vt:lpwstr>AAE8DD1ABB0D466E99FCA7D34052D886_12</vt:lpwstr>
  </property>
</Properties>
</file>