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CADC4"/>
          <w:sz w:val="56"/>
          <w:szCs w:val="56"/>
        </w:rPr>
        <w:t xml:space="preserve">Ideation Phase</w:t>
      </w:r>
    </w:p>
    <w:p>
      <w:pPr>
        <w:spacing w:after="800"/>
        <w:jc w:val="center"/>
      </w:pPr>
      <w:r>
        <w:rPr>
          <w:i/>
          <w:iCs/>
          <w:color w:val="555555"/>
          <w:sz w:val="26"/>
          <w:szCs w:val="26"/>
        </w:rPr>
        <w:t xml:space="preserve">Electricity Consumption Analysis Project</w:t>
      </w:r>
    </w:p>
    <w:p>
      <w:pPr>
        <w:pStyle w:val="Heading1"/>
        <w:spacing w:after="200" w:before="400"/>
      </w:pPr>
      <w:r>
        <w:rPr>
          <w:b/>
          <w:bCs/>
          <w:color w:val="1CADC4"/>
        </w:rPr>
        <w:t xml:space="preserve">2.1 Problem Statement</w:t>
      </w:r>
    </w:p>
    <w:p>
      <w:pPr>
        <w:spacing w:after="200"/>
      </w:pPr>
      <w:r>
        <w:rPr>
          <w:sz w:val="22"/>
          <w:szCs w:val="22"/>
        </w:rPr>
        <w:t xml:space="preserve">Electricity consumption data across Indian states is often scattered, inconsistent, and difficult to interpret in raw form. Stakeholders lack an easy way to compare consumption across regions, identify seasonal or long-term trends, and access these insights conveniently without specialized software. There is a need for a structured pipeline that cleans this data, visualizes it meaningfully, and makes it accessible through the web.</w:t>
      </w:r>
    </w:p>
    <w:p>
      <w:pPr>
        <w:pStyle w:val="Heading1"/>
        <w:spacing w:after="200" w:before="400"/>
      </w:pPr>
      <w:r>
        <w:rPr>
          <w:b/>
          <w:bCs/>
          <w:color w:val="1CADC4"/>
        </w:rPr>
        <w:t xml:space="preserve">2.2 Empathy Map Canvas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CADC4" w:val="clear"/>
            <w:tcMar>
              <w:top w:type="dxa" w:w="100"/>
              <w:left w:type="dxa" w:w="150"/>
              <w:bottom w:type="dxa" w:w="100"/>
              <w:right w:type="dxa" w:w="150"/>
            </w:tcMar>
          </w:tcPr>
          <w:p>
            <w:r>
              <w:rPr>
                <w:b/>
                <w:bCs/>
                <w:color w:val="FFFFFF"/>
                <w:sz w:val="20"/>
                <w:szCs w:val="20"/>
              </w:rPr>
              <w:t xml:space="preserve">Persona Element</w:t>
            </w:r>
          </w:p>
        </w:tc>
        <w:tc>
          <w:tcPr>
            <w:tcW w:type="dxa" w:w="6900"/>
            <w:shd w:fill="1CADC4" w:val="clear"/>
            <w:tcMar>
              <w:top w:type="dxa" w:w="100"/>
              <w:left w:type="dxa" w:w="150"/>
              <w:bottom w:type="dxa" w:w="100"/>
              <w:right w:type="dxa" w:w="150"/>
            </w:tcMar>
          </w:tcPr>
          <w:p>
            <w:r>
              <w:rPr>
                <w:b/>
                <w:bCs/>
                <w:color w:val="FFFFFF"/>
                <w:sz w:val="20"/>
                <w:szCs w:val="20"/>
              </w:rPr>
              <w:t xml:space="preserve">Description</w:t>
            </w:r>
          </w:p>
        </w:tc>
      </w:tr>
      <w:tr>
        <w:tc>
          <w:tcPr>
            <w:tcW w:type="dxa" w:w="2200"/>
            <w:tcMar>
              <w:top w:type="dxa" w:w="100"/>
              <w:left w:type="dxa" w:w="150"/>
              <w:bottom w:type="dxa" w:w="100"/>
              <w:right w:type="dxa" w:w="150"/>
            </w:tcMar>
          </w:tcPr>
          <w:p>
            <w:r>
              <w:rPr>
                <w:b w:val="false"/>
                <w:bCs w:val="false"/>
                <w:color w:val="1A1A1A"/>
                <w:sz w:val="20"/>
                <w:szCs w:val="20"/>
              </w:rPr>
              <w:t xml:space="preserve">Says</w:t>
            </w:r>
          </w:p>
        </w:tc>
        <w:tc>
          <w:tcPr>
            <w:tcW w:type="dxa" w:w="6900"/>
            <w:tcMar>
              <w:top w:type="dxa" w:w="100"/>
              <w:left w:type="dxa" w:w="150"/>
              <w:bottom w:type="dxa" w:w="100"/>
              <w:right w:type="dxa" w:w="150"/>
            </w:tcMar>
          </w:tcPr>
          <w:p>
            <w:r>
              <w:rPr>
                <w:b w:val="false"/>
                <w:bCs w:val="false"/>
                <w:color w:val="1A1A1A"/>
                <w:sz w:val="20"/>
                <w:szCs w:val="20"/>
              </w:rPr>
              <w:t xml:space="preserve">"I need to understand where and why electricity consumption is high, but the raw data is too scattered to make sense of."</w:t>
            </w:r>
          </w:p>
        </w:tc>
      </w:tr>
      <w:tr>
        <w:tc>
          <w:tcPr>
            <w:tcW w:type="dxa" w:w="2200"/>
            <w:tcMar>
              <w:top w:type="dxa" w:w="100"/>
              <w:left w:type="dxa" w:w="150"/>
              <w:bottom w:type="dxa" w:w="100"/>
              <w:right w:type="dxa" w:w="150"/>
            </w:tcMar>
          </w:tcPr>
          <w:p>
            <w:r>
              <w:rPr>
                <w:b w:val="false"/>
                <w:bCs w:val="false"/>
                <w:color w:val="1A1A1A"/>
                <w:sz w:val="20"/>
                <w:szCs w:val="20"/>
              </w:rPr>
              <w:t xml:space="preserve">Thinks</w:t>
            </w:r>
          </w:p>
        </w:tc>
        <w:tc>
          <w:tcPr>
            <w:tcW w:type="dxa" w:w="6900"/>
            <w:tcMar>
              <w:top w:type="dxa" w:w="100"/>
              <w:left w:type="dxa" w:w="150"/>
              <w:bottom w:type="dxa" w:w="100"/>
              <w:right w:type="dxa" w:w="150"/>
            </w:tcMar>
          </w:tcPr>
          <w:p>
            <w:r>
              <w:rPr>
                <w:b w:val="false"/>
                <w:bCs w:val="false"/>
                <w:color w:val="1A1A1A"/>
                <w:sz w:val="20"/>
                <w:szCs w:val="20"/>
              </w:rPr>
              <w:t xml:space="preserve">"If I could see clear trends across states, I could plan resources and policies more effectively."</w:t>
            </w:r>
          </w:p>
        </w:tc>
      </w:tr>
      <w:tr>
        <w:tc>
          <w:tcPr>
            <w:tcW w:type="dxa" w:w="2200"/>
            <w:tcMar>
              <w:top w:type="dxa" w:w="100"/>
              <w:left w:type="dxa" w:w="150"/>
              <w:bottom w:type="dxa" w:w="100"/>
              <w:right w:type="dxa" w:w="150"/>
            </w:tcMar>
          </w:tcPr>
          <w:p>
            <w:r>
              <w:rPr>
                <w:b w:val="false"/>
                <w:bCs w:val="false"/>
                <w:color w:val="1A1A1A"/>
                <w:sz w:val="20"/>
                <w:szCs w:val="20"/>
              </w:rPr>
              <w:t xml:space="preserve">Does</w:t>
            </w:r>
          </w:p>
        </w:tc>
        <w:tc>
          <w:tcPr>
            <w:tcW w:type="dxa" w:w="6900"/>
            <w:tcMar>
              <w:top w:type="dxa" w:w="100"/>
              <w:left w:type="dxa" w:w="150"/>
              <w:bottom w:type="dxa" w:w="100"/>
              <w:right w:type="dxa" w:w="150"/>
            </w:tcMar>
          </w:tcPr>
          <w:p>
            <w:r>
              <w:rPr>
                <w:b w:val="false"/>
                <w:bCs w:val="false"/>
                <w:color w:val="1A1A1A"/>
                <w:sz w:val="20"/>
                <w:szCs w:val="20"/>
              </w:rPr>
              <w:t xml:space="preserve">Manually checks disconnected reports and spreadsheets; struggles to compare states/regions consistently.</w:t>
            </w:r>
          </w:p>
        </w:tc>
      </w:tr>
      <w:tr>
        <w:tc>
          <w:tcPr>
            <w:tcW w:type="dxa" w:w="2200"/>
            <w:tcMar>
              <w:top w:type="dxa" w:w="100"/>
              <w:left w:type="dxa" w:w="150"/>
              <w:bottom w:type="dxa" w:w="100"/>
              <w:right w:type="dxa" w:w="150"/>
            </w:tcMar>
          </w:tcPr>
          <w:p>
            <w:r>
              <w:rPr>
                <w:b w:val="false"/>
                <w:bCs w:val="false"/>
                <w:color w:val="1A1A1A"/>
                <w:sz w:val="20"/>
                <w:szCs w:val="20"/>
              </w:rPr>
              <w:t xml:space="preserve">Feels</w:t>
            </w:r>
          </w:p>
        </w:tc>
        <w:tc>
          <w:tcPr>
            <w:tcW w:type="dxa" w:w="6900"/>
            <w:tcMar>
              <w:top w:type="dxa" w:w="100"/>
              <w:left w:type="dxa" w:w="150"/>
              <w:bottom w:type="dxa" w:w="100"/>
              <w:right w:type="dxa" w:w="150"/>
            </w:tcMar>
          </w:tcPr>
          <w:p>
            <w:r>
              <w:rPr>
                <w:b w:val="false"/>
                <w:bCs w:val="false"/>
                <w:color w:val="1A1A1A"/>
                <w:sz w:val="20"/>
                <w:szCs w:val="20"/>
              </w:rPr>
              <w:t xml:space="preserve">Frustrated by fragmented data and the lack of a single, visual, easy-to-interpret source of truth.</w:t>
            </w:r>
          </w:p>
        </w:tc>
      </w:tr>
    </w:tbl>
    <w:p>
      <w:pPr>
        <w:pStyle w:val="Heading1"/>
        <w:spacing w:after="200" w:before="400"/>
      </w:pPr>
      <w:r>
        <w:rPr>
          <w:b/>
          <w:bCs/>
          <w:color w:val="1CADC4"/>
        </w:rPr>
        <w:t xml:space="preserve">2.3 Brainstorming</w:t>
      </w:r>
    </w:p>
    <w:p>
      <w:pPr>
        <w:pStyle w:val="ListParagraph"/>
        <w:numPr>
          <w:ilvl w:val="0"/>
          <w:numId w:val="1"/>
        </w:numPr>
        <w:spacing w:after="100"/>
      </w:pPr>
      <w:r>
        <w:rPr>
          <w:sz w:val="22"/>
          <w:szCs w:val="22"/>
        </w:rPr>
        <w:t xml:space="preserve">Build a centralized database to store and clean electricity consumption records (Microsoft SQL Server).</w:t>
      </w:r>
    </w:p>
    <w:p>
      <w:pPr>
        <w:pStyle w:val="ListParagraph"/>
        <w:numPr>
          <w:ilvl w:val="0"/>
          <w:numId w:val="1"/>
        </w:numPr>
        <w:spacing w:after="100"/>
      </w:pPr>
      <w:r>
        <w:rPr>
          <w:sz w:val="22"/>
          <w:szCs w:val="22"/>
        </w:rPr>
        <w:t xml:space="preserve">Use SQL queries to aggregate data by state, region, and time period.</w:t>
      </w:r>
    </w:p>
    <w:p>
      <w:pPr>
        <w:pStyle w:val="ListParagraph"/>
        <w:numPr>
          <w:ilvl w:val="0"/>
          <w:numId w:val="1"/>
        </w:numPr>
        <w:spacing w:after="100"/>
      </w:pPr>
      <w:r>
        <w:rPr>
          <w:sz w:val="22"/>
          <w:szCs w:val="22"/>
        </w:rPr>
        <w:t xml:space="preserve">Create interactive dashboards to visually compare consumption trends (Tableau).</w:t>
      </w:r>
    </w:p>
    <w:p>
      <w:pPr>
        <w:pStyle w:val="ListParagraph"/>
        <w:numPr>
          <w:ilvl w:val="0"/>
          <w:numId w:val="1"/>
        </w:numPr>
        <w:spacing w:after="100"/>
      </w:pPr>
      <w:r>
        <w:rPr>
          <w:sz w:val="22"/>
          <w:szCs w:val="22"/>
        </w:rPr>
        <w:t xml:space="preserve">Develop a lightweight web application to present the dashboards/insights (Flask).</w:t>
      </w:r>
    </w:p>
    <w:p>
      <w:pPr>
        <w:pStyle w:val="ListParagraph"/>
        <w:numPr>
          <w:ilvl w:val="0"/>
          <w:numId w:val="1"/>
        </w:numPr>
        <w:spacing w:after="100"/>
      </w:pPr>
      <w:r>
        <w:rPr>
          <w:sz w:val="22"/>
          <w:szCs w:val="22"/>
        </w:rPr>
        <w:t xml:space="preserve">Ensure the solution is modular so each stage (data, visualization, web) can be updated independently.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2026-07-15T04:29:11.554Z</dcterms:created>
  <dcterms:modified xsi:type="dcterms:W3CDTF">2026-07-15T04:29:11.567Z</dcterms:modified>
</cp:coreProperties>
</file>

<file path=docProps/custom.xml><?xml version="1.0" encoding="utf-8"?>
<Properties xmlns="http://schemas.openxmlformats.org/officeDocument/2006/custom-properties" xmlns:vt="http://schemas.openxmlformats.org/officeDocument/2006/docPropsVTypes"/>
</file>