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b/>
          <w:bCs/>
          <w:sz w:val="26"/>
          <w:szCs w:val="26"/>
        </w:rPr>
        <w:t xml:space="preserve">Project Design Phase</w:t>
      </w:r>
    </w:p>
    <w:p>
      <w:pPr>
        <w:spacing w:after="200"/>
        <w:jc w:val="center"/>
      </w:pPr>
      <w:r>
        <w:rPr>
          <w:b/>
          <w:bCs/>
          <w:color w:val="1CADC4"/>
          <w:sz w:val="30"/>
          <w:szCs w:val="30"/>
        </w:rPr>
        <w:t xml:space="preserve">Problem – Solution Fit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 July 2026</w:t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Plugging Into the Future: An Exploration of Electricity Consumption Patterns</w:t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Problem – Solution Fit</w:t>
      </w:r>
    </w:p>
    <w:p>
      <w:pPr>
        <w:spacing w:after="200"/>
      </w:pPr>
      <w:r>
        <w:rPr>
          <w:sz w:val="22"/>
          <w:szCs w:val="22"/>
        </w:rPr>
        <w:t xml:space="preserve">The problem: electricity consumption data across Indian states is scattered, inconsistent, and hard to interpret in raw form, leaving stakeholders unable to easily compare regions or spot trends.</w:t>
      </w:r>
    </w:p>
    <w:p>
      <w:pPr>
        <w:spacing w:after="200"/>
      </w:pPr>
      <w:r>
        <w:rPr>
          <w:sz w:val="22"/>
          <w:szCs w:val="22"/>
        </w:rPr>
        <w:t xml:space="preserve">The solution fit: a structured pipeline that cleans the data in Microsoft SQL Server, aggregates it with SQL queries, visualizes it through interactive Tableau dashboards, and presents it through a Flask web application — matching exactly how stakeholders want to consume the insights (visually, on demand, without needing SQL or Tableau Desktop access).</w:t>
      </w: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Existing Situation vs. Improved Situation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Existing Situation</w:t>
            </w:r>
          </w:p>
        </w:tc>
        <w:tc>
          <w:tcPr>
            <w:tcW w:type="dxa" w:w="34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With the Proposed Solution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3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Scattered, inconsistent raw files</w:t>
            </w:r>
          </w:p>
        </w:tc>
        <w:tc>
          <w:tcPr>
            <w:tcW w:type="dxa" w:w="3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Centralized, cleaned SQL Server tables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Analysis</w:t>
            </w:r>
          </w:p>
        </w:tc>
        <w:tc>
          <w:tcPr>
            <w:tcW w:type="dxa" w:w="3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Manual spreadsheet comparisons</w:t>
            </w:r>
          </w:p>
        </w:tc>
        <w:tc>
          <w:tcPr>
            <w:tcW w:type="dxa" w:w="3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Structured SQL aggregation queries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Insight delivery</w:t>
            </w:r>
          </w:p>
        </w:tc>
        <w:tc>
          <w:tcPr>
            <w:tcW w:type="dxa" w:w="3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Static reports/spreadsheets</w:t>
            </w:r>
          </w:p>
        </w:tc>
        <w:tc>
          <w:tcPr>
            <w:tcW w:type="dxa" w:w="3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Interactive Tableau dashboards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Access</w:t>
            </w:r>
          </w:p>
        </w:tc>
        <w:tc>
          <w:tcPr>
            <w:tcW w:type="dxa" w:w="3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Requires direct file/tool access</w:t>
            </w:r>
          </w:p>
        </w:tc>
        <w:tc>
          <w:tcPr>
            <w:tcW w:type="dxa" w:w="3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Accessible via a simple web application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2026-07-19T16:57:56.850Z</dcterms:created>
  <dcterms:modified xsi:type="dcterms:W3CDTF">2026-07-19T16:57:56.850Z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