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Data Flow Diagram</w:t>
      </w:r>
    </w:p>
    <w:p>
      <w:pPr>
        <w:spacing w:after="200"/>
      </w:pPr>
      <w:r>
        <w:rPr>
          <w:sz w:val="22"/>
          <w:szCs w:val="22"/>
        </w:rPr>
        <w:t xml:space="preserve">Raw Dataset -&gt; Microsoft SQL Server (Cleaning, Transformation, Querying) -&gt; Processed/Aggregated Data -&gt; Tableau (Visualization &amp; Dashboards) -&gt; Flask Web Application (Presentation Layer) -&gt; End User (Browser).</w:t>
      </w:r>
    </w:p>
    <w:p>
      <w:pPr>
        <w:spacing w:after="300" w:before="2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User Stories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900"/>
        <w:gridCol w:w="2400"/>
        <w:gridCol w:w="1300"/>
        <w:gridCol w:w="700"/>
        <w:gridCol w:w="700"/>
      </w:tblGrid>
      <w:tr>
        <w:trPr>
          <w:tblHeader/>
        </w:trPr>
        <w:tc>
          <w:tcPr>
            <w:tcW w:type="dxa" w:w="11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24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 User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Access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USN-1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a user, I can open the web app and view the state-wise consumption dashboard.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loads with current data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 User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Access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USN-2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a user, I can filter the dashboard by state, region, and year.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Filters update the visuals correctly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 User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USN-3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a user, I can view year-over-year consumption trends.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Trend chart reflects selected range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USN-4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an analyst, I can rely on the dataset being cleaned and de-duplicated before analysis.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missing/duplicate values in processed tables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USN-5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an analyst, I can run aggregation queries by state/region/time.</w:t>
            </w:r>
          </w:p>
        </w:tc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Queries return correct aggregated totals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Sprint-1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33b537a93666ebf0dba243123d2c17109d0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2026-07-19T16:57:56.484Z</dcterms:created>
  <dcterms:modified xsi:type="dcterms:W3CDTF">2026-07-19T16:57:56.484Z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