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b/>
          <w:bCs/>
          <w:sz w:val="26"/>
          <w:szCs w:val="26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color w:val="1CADC4"/>
          <w:sz w:val="30"/>
          <w:szCs w:val="30"/>
        </w:rPr>
        <w:t xml:space="preserve">Solution Requirements (Functional &amp; Non-functional)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 July 2026</w:t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Plugging Into the Future: An Exploration of Electricity Consumption Patterns</w:t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500"/>
      </w:tblGrid>
      <w:tr>
        <w:trPr>
          <w:tblHeader/>
        </w:trPr>
        <w:tc>
          <w:tcPr>
            <w:tcW w:type="dxa" w:w="9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 No.</w:t>
            </w:r>
          </w:p>
        </w:tc>
        <w:tc>
          <w:tcPr>
            <w:tcW w:type="dxa" w:w="26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5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 Requirement (Story / Sub-Task)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FR-1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Ingestion &amp; Cleaning</w:t>
            </w:r>
          </w:p>
        </w:tc>
        <w:tc>
          <w:tcPr>
            <w:tcW w:type="dxa" w:w="5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Import raw dataset into SQL Server
Handle missing values and duplicates
Standardize state/region names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FR-2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Aggregation &amp; Querying</w:t>
            </w:r>
          </w:p>
        </w:tc>
        <w:tc>
          <w:tcPr>
            <w:tcW w:type="dxa" w:w="5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State-wise aggregation queries
Region-wise aggregation queries
Time-based (yearly/monthly) aggregation queries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FR-3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 Visualization</w:t>
            </w:r>
          </w:p>
        </w:tc>
        <w:tc>
          <w:tcPr>
            <w:tcW w:type="dxa" w:w="5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Build Tableau dashboards with charts and maps
Add interactive filters
Build a narrative story from the dashboards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FR-4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Web Presentation</w:t>
            </w:r>
          </w:p>
        </w:tc>
        <w:tc>
          <w:tcPr>
            <w:tcW w:type="dxa" w:w="5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Serve dashboards/insights through a Flask web application
Provide simple navigation between views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CADC4"/>
        </w:rPr>
        <w:t xml:space="preserve">Non-functional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500"/>
      </w:tblGrid>
      <w:tr>
        <w:trPr>
          <w:tblHeader/>
        </w:trPr>
        <w:tc>
          <w:tcPr>
            <w:tcW w:type="dxa" w:w="9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 No.</w:t>
            </w:r>
          </w:p>
        </w:tc>
        <w:tc>
          <w:tcPr>
            <w:tcW w:type="dxa" w:w="26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5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NFR-1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Usability</w:t>
            </w:r>
          </w:p>
        </w:tc>
        <w:tc>
          <w:tcPr>
            <w:tcW w:type="dxa" w:w="5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Dashboards and web pages are simple to navigate without training.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NFR-2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5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Database access is restricted; no direct public access to SQL Server.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NFR-3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Cleaned data pipeline produces consistent results on every run.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NFR-4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Aggregation queries and dashboard filters respond quickly on the dataset size used.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NFR-5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Web application is available whenever the Flask server is running.</w:t>
            </w:r>
          </w:p>
        </w:tc>
      </w:tr>
      <w:tr>
        <w:tc>
          <w:tcPr>
            <w:tcW w:type="dxa" w:w="9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NFR-6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Pipeline stages are modular, allowing new datasets or years to be added later.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2026-07-19T16:57:56.657Z</dcterms:created>
  <dcterms:modified xsi:type="dcterms:W3CDTF">2026-07-19T16:57:56.657Z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