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6"/>
          <w:szCs w:val="26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Plugging Into the Future: An Exploration of Electricity Consumption Patterns</w:t>
            </w:r>
          </w:p>
        </w:tc>
      </w:tr>
      <w:tr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Step 1: Team Gathering &amp; Problem Statement Selection</w:t>
      </w:r>
    </w:p>
    <w:p>
      <w:pPr>
        <w:spacing w:after="200"/>
      </w:pPr>
      <w:r>
        <w:rPr>
          <w:sz w:val="22"/>
          <w:szCs w:val="22"/>
        </w:rPr>
        <w:t xml:space="preserve">The team reviewed the problem statements above and selected PS-1 as the primary focus: making scattered, hard-to-interpret electricity consumption data understandable and accessible through a structured pipeline and web-based dashboard.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Step 2: Brainstorm, Idea Listing and Grouping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Centralize and clean the raw dataset in a relational database (Microsoft SQL Server).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Write SQL queries to aggregate consumption by state, region, and time period.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Build interactive dashboards to visually compare consumption trends (Tableau).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Develop a lightweight web application to present the dashboards/insights (Flask).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Keep each stage (data, visualization, web) modular so it can be updated independently.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Step 3: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rPr>
          <w:tblHeader/>
        </w:trPr>
        <w:tc>
          <w:tcPr>
            <w:tcW w:type="dxa" w:w="6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500"/>
            <w:shd w:fill="1CAD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SQL Server data cleaning &amp; pre-processing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Aggregation queries (state / region / time)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Tableau interactive dashboards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Flask web application to host insights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Modular, independently-updatable pipeline stages</w:t>
            </w:r>
          </w:p>
        </w:tc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2026-07-19T16:57:56.345Z</dcterms:created>
  <dcterms:modified xsi:type="dcterms:W3CDTF">2026-07-19T16:57:56.345Z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