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Offre pour </w:t>
      </w:r>
      <w:r>
        <w:t xml:space="preserve">{{client</w:t>
      </w:r>
      <w:r>
        <w:t xml:space="preserve">.nom</w:t>
      </w:r>
      <w:r>
        <w:t xml:space="preserve">}}</w:t>
      </w:r>
    </w:p>
    <w:p>
      <w:r>
        <w:t xml:space="preserve">Budget estimé : </w:t>
      </w:r>
      <w:r>
        <w:rPr>
          <w:b/>
        </w:rPr>
        <w:t>{{projet.budget_</w:t>
      </w:r>
      <w:r>
        <w:t xml:space="preserve">heures}} heures</w:t>
      </w:r>
    </w:p>
    <w:p>
      <w:r>
        <w:t xml:space="preserve">Conditions générales : texte fixe, ne pas modifier.</w:t>
      </w:r>
    </w:p>
  </w:body>
</w:document>
</file>