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20"/>
        <w:jc w:val="center"/>
      </w:pPr>
      <w:r>
        <w:rPr>
          <w:rFonts w:ascii="Arial" w:cs="Arial" w:eastAsia="Arial" w:hAnsi="Arial"/>
          <w:b/>
          <w:bCs/>
          <w:color w:val="1A1A2E"/>
          <w:sz w:val="80"/>
          <w:szCs w:val="80"/>
        </w:rPr>
        <w:t xml:space="preserve">MarketPulse</w:t>
      </w:r>
    </w:p>
    <w:p>
      <w:pPr>
        <w:spacing w:before="0" w:after="100"/>
        <w:jc w:val="center"/>
      </w:pPr>
      <w:r>
        <w:rPr>
          <w:rFonts w:ascii="Arial" w:cs="Arial" w:eastAsia="Arial" w:hAnsi="Arial"/>
          <w:i/>
          <w:iCs/>
          <w:color w:val="E94560"/>
          <w:sz w:val="34"/>
          <w:szCs w:val="34"/>
        </w:rPr>
        <w:t xml:space="preserve">Consumer Conversations → Financial Markets</w:t>
      </w:r>
    </w:p>
    <w:p>
      <w:pPr>
        <w:spacing w:before="0" w:after="80"/>
        <w:jc w:val="center"/>
      </w:pPr>
      <w:r>
        <w:rPr>
          <w:rFonts w:ascii="Arial" w:cs="Arial" w:eastAsia="Arial" w:hAnsi="Arial"/>
          <w:color w:val="888888"/>
          <w:sz w:val="22"/>
          <w:szCs w:val="22"/>
        </w:rPr>
        <w:t xml:space="preserve">Product &amp; Technical Roadmap  —  v3.0  (Final Vision)</w:t>
      </w:r>
    </w:p>
    <w:p>
      <w:pPr>
        <w:spacing w:before="0" w:after="2400"/>
        <w:jc w:val="center"/>
      </w:pPr>
      <w:r>
        <w:rPr>
          <w:rFonts w:ascii="Arial" w:cs="Arial" w:eastAsia="Arial" w:hAnsi="Arial"/>
          <w:color w:val="888888"/>
          <w:sz w:val="22"/>
          <w:szCs w:val="22"/>
        </w:rPr>
        <w:t xml:space="preserve">March 2026</w:t>
      </w:r>
    </w:p>
    <w:p>
      <w:pPr>
        <w:pBdr>
          <w:bottom w:val="single" w:color="E94560" w:sz="4" w:space="1"/>
        </w:pBdr>
        <w:spacing w:before="80" w:after="120"/>
      </w:pPr>
    </w:p>
    <w:p>
      <w:r>
        <w:br w:type="page"/>
      </w:r>
    </w:p>
    <w:p>
      <w:pPr>
        <w:pStyle w:val="Heading1"/>
        <w:spacing w:before="360" w:after="120"/>
      </w:pPr>
      <w:r>
        <w:rPr>
          <w:rFonts w:ascii="Arial" w:cs="Arial" w:eastAsia="Arial" w:hAnsi="Arial"/>
          <w:b/>
          <w:bCs/>
          <w:color w:val="1A1A2E"/>
          <w:sz w:val="36"/>
          <w:szCs w:val="36"/>
        </w:rPr>
        <w:t xml:space="preserve">1. The Real Idea</w:t>
      </w:r>
    </w:p>
    <w:p>
      <w:pPr>
        <w:pBdr>
          <w:bottom w:val="single" w:color="E94560" w:sz="4" w:space="1"/>
        </w:pBdr>
        <w:spacing w:before="80" w:after="120"/>
      </w:pPr>
    </w:p>
    <w:p>
      <w:pPr>
        <w:spacing w:before="200" w:after="200"/>
        <w:jc w:val="center"/>
      </w:pPr>
      <w:r>
        <w:rPr>
          <w:rFonts w:ascii="Arial" w:cs="Arial" w:eastAsia="Arial" w:hAnsi="Arial"/>
          <w:b/>
          <w:bCs/>
          <w:i/>
          <w:iCs/>
          <w:color w:val="1A1A2E"/>
          <w:sz w:val="28"/>
          <w:szCs w:val="28"/>
        </w:rPr>
        <w:t xml:space="preserve">"People talk. Markets listen. We decode the signal."</w:t>
      </w:r>
    </w:p>
    <w:p>
      <w:pPr>
        <w:spacing w:before="80" w:after="80"/>
      </w:pPr>
      <w:r>
        <w:rPr>
          <w:rFonts w:ascii="Arial" w:cs="Arial" w:eastAsia="Arial" w:hAnsi="Arial"/>
          <w:color w:val="333333"/>
          <w:sz w:val="22"/>
          <w:szCs w:val="22"/>
        </w:rPr>
        <w:t xml:space="preserve">Most financial tools look at what investors say about markets. MarketPulse does the opposite — it looks at what ordinary people say about their everyday lives, and finds the market signal hidden inside those conversations.</w:t>
      </w:r>
    </w:p>
    <w:p>
      <w:pPr>
        <w:spacing w:before="80" w:after="0"/>
      </w:pPr>
    </w:p>
    <w:p>
      <w:pPr>
        <w:spacing w:before="80" w:after="80"/>
      </w:pPr>
      <w:r>
        <w:rPr>
          <w:rFonts w:ascii="Arial" w:cs="Arial" w:eastAsia="Arial" w:hAnsi="Arial"/>
          <w:color w:val="333333"/>
          <w:sz w:val="22"/>
          <w:szCs w:val="22"/>
        </w:rPr>
        <w:t xml:space="preserve">When millions of people start posting about a new product they love, that excitement precedes a stock move. When people talk about brands they can not stop buying, that is consumer demand data before any earnings report captures it. When a lifestyle trend explodes across Instagram and YouTube, there is almost always a financial consequence — a sector that benefits, a company that wins.</w:t>
      </w:r>
    </w:p>
    <w:p>
      <w:pPr>
        <w:spacing w:before="80" w:after="0"/>
      </w:pPr>
    </w:p>
    <w:p>
      <w:pPr>
        <w:spacing w:before="80" w:after="80"/>
      </w:pPr>
      <w:r>
        <w:rPr>
          <w:rFonts w:ascii="Arial" w:cs="Arial" w:eastAsia="Arial" w:hAnsi="Arial"/>
          <w:color w:val="333333"/>
          <w:sz w:val="22"/>
          <w:szCs w:val="22"/>
        </w:rPr>
        <w:t xml:space="preserve">People do not say 'I am bullish on consumer discretionary.' They say 'I just bought my third Stanley cup' or 'everyone at my gym is wearing Lululemon.' MarketPulse reads those conversations and translates them into market signals.</w:t>
      </w:r>
    </w:p>
    <w:p>
      <w:pPr>
        <w:spacing w:before="160" w:after="0"/>
      </w:pPr>
    </w:p>
    <w:p>
      <w:pPr>
        <w:pStyle w:val="Heading2"/>
        <w:spacing w:before="280" w:after="100"/>
      </w:pPr>
      <w:r>
        <w:rPr>
          <w:rFonts w:ascii="Arial" w:cs="Arial" w:eastAsia="Arial" w:hAnsi="Arial"/>
          <w:b/>
          <w:bCs/>
          <w:color w:val="E94560"/>
          <w:sz w:val="28"/>
          <w:szCs w:val="28"/>
        </w:rPr>
        <w:t xml:space="preserve">The Core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What people say</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The hidden signal</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The market consequence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'I can't stop buying this product'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Consumer demand spike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Revenue beat incoming for that brand/sector</w:t>
            </w:r>
          </w:p>
        </w:tc>
      </w:tr>
      <w:tr>
        <w:tc>
          <w:tcPr>
            <w:tcW w:type="dxa" w:w="312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'Everyone is talking about this brand'</w:t>
            </w:r>
          </w:p>
        </w:tc>
        <w:tc>
          <w:tcPr>
            <w:tcW w:type="dxa" w:w="312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Brand momentum building</w:t>
            </w:r>
          </w:p>
        </w:tc>
        <w:tc>
          <w:tcPr>
            <w:tcW w:type="dxa" w:w="312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Stock likely to outperform peers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'This thing is everywhere right now'</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Cultural saturation = peak demand</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Potential sell signal at peak hype</w:t>
            </w:r>
          </w:p>
        </w:tc>
      </w:tr>
      <w:tr>
        <w:tc>
          <w:tcPr>
            <w:tcW w:type="dxa" w:w="312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'I switched from X to Y'</w:t>
            </w:r>
          </w:p>
        </w:tc>
        <w:tc>
          <w:tcPr>
            <w:tcW w:type="dxa" w:w="312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Brand rotation signal</w:t>
            </w:r>
          </w:p>
        </w:tc>
        <w:tc>
          <w:tcPr>
            <w:tcW w:type="dxa" w:w="312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One company losing, another gaining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'I'm spending way more on Z lately'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Category spending shift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Sector rotation opportunity</w:t>
            </w:r>
          </w:p>
        </w:tc>
      </w:tr>
    </w:tbl>
    <w:p>
      <w:pPr>
        <w:spacing w:before="160" w:after="0"/>
      </w:pPr>
    </w:p>
    <w:p>
      <w:pPr>
        <w:pStyle w:val="Heading2"/>
        <w:spacing w:before="280" w:after="100"/>
      </w:pPr>
      <w:r>
        <w:rPr>
          <w:rFonts w:ascii="Arial" w:cs="Arial" w:eastAsia="Arial" w:hAnsi="Arial"/>
          <w:b/>
          <w:bCs/>
          <w:color w:val="E94560"/>
          <w:sz w:val="28"/>
          <w:szCs w:val="28"/>
        </w:rPr>
        <w:t xml:space="preserve">Why This Is New</w:t>
      </w:r>
    </w:p>
    <w:p>
      <w:pPr>
        <w:spacing w:before="80" w:after="80"/>
      </w:pPr>
      <w:r>
        <w:rPr>
          <w:rFonts w:ascii="Arial" w:cs="Arial" w:eastAsia="Arial" w:hAnsi="Arial"/>
          <w:color w:val="333333"/>
          <w:sz w:val="22"/>
          <w:szCs w:val="22"/>
        </w:rPr>
        <w:t xml:space="preserve">Financial tools track what the market knows. MarketPulse tracks what the market does not know yet — the consumer behavior patterns forming in everyday conversation, weeks before they show up in earnings reports, analyst upgrades, or institutional coverage.</w:t>
      </w:r>
    </w:p>
    <w:p>
      <w:pPr>
        <w:spacing w:before="80" w:after="0"/>
      </w:pPr>
    </w:p>
    <w:p>
      <w:pPr>
        <w:spacing w:before="80" w:after="80"/>
      </w:pPr>
      <w:r>
        <w:rPr>
          <w:rFonts w:ascii="Arial" w:cs="Arial" w:eastAsia="Arial" w:hAnsi="Arial"/>
          <w:color w:val="333333"/>
          <w:sz w:val="22"/>
          <w:szCs w:val="22"/>
        </w:rPr>
        <w:t xml:space="preserve">This is not a sentiment tracker. It is a consumer behavior intelligence engine built on the language of real people.</w:t>
      </w:r>
    </w:p>
    <w:p>
      <w:r>
        <w:br w:type="page"/>
      </w:r>
    </w:p>
    <w:p>
      <w:pPr>
        <w:pStyle w:val="Heading1"/>
        <w:spacing w:before="360" w:after="120"/>
      </w:pPr>
      <w:r>
        <w:rPr>
          <w:rFonts w:ascii="Arial" w:cs="Arial" w:eastAsia="Arial" w:hAnsi="Arial"/>
          <w:b/>
          <w:bCs/>
          <w:color w:val="1A1A2E"/>
          <w:sz w:val="36"/>
          <w:szCs w:val="36"/>
        </w:rPr>
        <w:t xml:space="preserve">2. What We Look For In Conversations</w:t>
      </w:r>
    </w:p>
    <w:p>
      <w:pPr>
        <w:pBdr>
          <w:bottom w:val="single" w:color="E94560" w:sz="4" w:space="1"/>
        </w:pBdr>
        <w:spacing w:before="80" w:after="120"/>
      </w:pPr>
    </w:p>
    <w:p>
      <w:pPr>
        <w:spacing w:before="80" w:after="80"/>
      </w:pPr>
      <w:r>
        <w:rPr>
          <w:rFonts w:ascii="Arial" w:cs="Arial" w:eastAsia="Arial" w:hAnsi="Arial"/>
          <w:color w:val="333333"/>
          <w:sz w:val="22"/>
          <w:szCs w:val="22"/>
        </w:rPr>
        <w:t xml:space="preserve">We are not searching for financial keywords. We are searching for consumer excitement patterns — the language people use when they are genuinely engaged with a product, brand, or experience. These patterns are the leading indicators.</w:t>
      </w:r>
    </w:p>
    <w:p>
      <w:pPr>
        <w:spacing w:before="140" w:after="0"/>
      </w:pPr>
    </w:p>
    <w:p>
      <w:pPr>
        <w:pStyle w:val="Heading2"/>
        <w:spacing w:before="280" w:after="100"/>
      </w:pPr>
      <w:r>
        <w:rPr>
          <w:rFonts w:ascii="Arial" w:cs="Arial" w:eastAsia="Arial" w:hAnsi="Arial"/>
          <w:b/>
          <w:bCs/>
          <w:color w:val="E94560"/>
          <w:sz w:val="28"/>
          <w:szCs w:val="28"/>
        </w:rPr>
        <w:t xml:space="preserve">The Five Consumer Signal Patterns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Pattern</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What It Sounds Like</w:t>
            </w:r>
          </w:p>
        </w:tc>
        <w:tc>
          <w:tcPr>
            <w:tcW w:type="dxa" w:w="376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Market Signal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Obsession Language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'I'm obsessed with...', 'can't stop buying...', 'I've bought three of these'</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Strong demand — potential revenue beat for the brand</w:t>
            </w:r>
          </w:p>
        </w:tc>
      </w:tr>
      <w:tr>
        <w:tc>
          <w:tcPr>
            <w:tcW w:type="dxa" w:w="24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Social Proof Cascade</w:t>
            </w:r>
          </w:p>
        </w:tc>
        <w:tc>
          <w:tcPr>
            <w:tcW w:type="dxa" w:w="32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'Everyone has one', 'it's everywhere', 'all my friends are using'</w:t>
            </w:r>
          </w:p>
        </w:tc>
        <w:tc>
          <w:tcPr>
            <w:tcW w:type="dxa" w:w="376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Mass adoption phase — brand momentum at scale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Switching Language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'I switched from X to Y', 'I used to use X but now'</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Brand rotation — one company losing share, another gaining</w:t>
            </w:r>
          </w:p>
        </w:tc>
      </w:tr>
      <w:tr>
        <w:tc>
          <w:tcPr>
            <w:tcW w:type="dxa" w:w="24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Discovery Excitement</w:t>
            </w:r>
          </w:p>
        </w:tc>
        <w:tc>
          <w:tcPr>
            <w:tcW w:type="dxa" w:w="32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'Just found this', 'nobody is talking about this yet', 'hidden gem'</w:t>
            </w:r>
          </w:p>
        </w:tc>
        <w:tc>
          <w:tcPr>
            <w:tcW w:type="dxa" w:w="376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Early trend signal — before mainstream adoption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Spend Confession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'I spent way too much on...', 'worth every penny', 'I keep coming back'</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High willingness to pay — pricing power signal</w:t>
            </w:r>
          </w:p>
        </w:tc>
      </w:tr>
    </w:tbl>
    <w:p>
      <w:pPr>
        <w:spacing w:before="200" w:after="0"/>
      </w:pPr>
    </w:p>
    <w:p>
      <w:pPr>
        <w:pStyle w:val="Heading2"/>
        <w:spacing w:before="280" w:after="100"/>
      </w:pPr>
      <w:r>
        <w:rPr>
          <w:rFonts w:ascii="Arial" w:cs="Arial" w:eastAsia="Arial" w:hAnsi="Arial"/>
          <w:b/>
          <w:bCs/>
          <w:color w:val="E94560"/>
          <w:sz w:val="28"/>
          <w:szCs w:val="28"/>
        </w:rPr>
        <w:t xml:space="preserve">Real Examples of What This Captures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120"/>
              <w:left w:type="dxa" w:w="140"/>
              <w:bottom w:type="dxa" w:w="120"/>
              <w:right w:type="dxa" w:w="140"/>
            </w:tcMar>
          </w:tcPr>
          <w:p>
            <w:r>
              <w:rPr>
                <w:rFonts w:ascii="Arial" w:cs="Arial" w:eastAsia="Arial" w:hAnsi="Arial"/>
                <w:b/>
                <w:bCs/>
                <w:color w:val="FFFFFF"/>
                <w:sz w:val="20"/>
                <w:szCs w:val="20"/>
              </w:rPr>
              <w:t xml:space="preserve">Stanley Cup</w:t>
            </w:r>
          </w:p>
        </w:tc>
        <w:tc>
          <w:tcPr>
            <w:tcW w:type="dxa" w:w="7160"/>
            <w:tcBorders>
              <w:top w:val="single" w:color="DDDDDD" w:sz="1"/>
              <w:left w:val="single" w:color="DDDDDD" w:sz="1"/>
              <w:bottom w:val="single" w:color="DDDDDD" w:sz="1"/>
              <w:right w:val="single" w:color="DDDDDD" w:sz="1"/>
            </w:tcBorders>
            <w:shd w:fill="FFF5F7" w:val="clear"/>
            <w:tcMar>
              <w:top w:type="dxa" w:w="120"/>
              <w:left w:type="dxa" w:w="140"/>
              <w:bottom w:type="dxa" w:w="120"/>
              <w:right w:type="dxa" w:w="140"/>
            </w:tcMar>
          </w:tcPr>
          <w:p>
            <w:r>
              <w:rPr>
                <w:rFonts w:ascii="Arial" w:cs="Arial" w:eastAsia="Arial" w:hAnsi="Arial"/>
                <w:i/>
                <w:iCs/>
                <w:color w:val="333333"/>
                <w:sz w:val="20"/>
                <w:szCs w:val="20"/>
              </w:rPr>
              <w:t xml:space="preserve">'I have 4 Stanley cups and I don't regret it' → Consumer obsession → PMH Stanley revenue explosion → Stock signal months before earnings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120"/>
              <w:left w:type="dxa" w:w="140"/>
              <w:bottom w:type="dxa" w:w="120"/>
              <w:right w:type="dxa" w:w="140"/>
            </w:tcMar>
          </w:tcPr>
          <w:p>
            <w:r>
              <w:rPr>
                <w:rFonts w:ascii="Arial" w:cs="Arial" w:eastAsia="Arial" w:hAnsi="Arial"/>
                <w:b/>
                <w:bCs/>
                <w:color w:val="FFFFFF"/>
                <w:sz w:val="20"/>
                <w:szCs w:val="20"/>
              </w:rPr>
              <w:t xml:space="preserve">Lululemon</w:t>
            </w:r>
          </w:p>
        </w:tc>
        <w:tc>
          <w:tcPr>
            <w:tcW w:type="dxa" w:w="7160"/>
            <w:tcBorders>
              <w:top w:val="single" w:color="DDDDDD" w:sz="1"/>
              <w:left w:val="single" w:color="DDDDDD" w:sz="1"/>
              <w:bottom w:val="single" w:color="DDDDDD" w:sz="1"/>
              <w:right w:val="single" w:color="DDDDDD" w:sz="1"/>
            </w:tcBorders>
            <w:shd w:fill="FFF5F7" w:val="clear"/>
            <w:tcMar>
              <w:top w:type="dxa" w:w="120"/>
              <w:left w:type="dxa" w:w="140"/>
              <w:bottom w:type="dxa" w:w="120"/>
              <w:right w:type="dxa" w:w="140"/>
            </w:tcMar>
          </w:tcPr>
          <w:p>
            <w:r>
              <w:rPr>
                <w:rFonts w:ascii="Arial" w:cs="Arial" w:eastAsia="Arial" w:hAnsi="Arial"/>
                <w:i/>
                <w:iCs/>
                <w:color w:val="333333"/>
                <w:sz w:val="20"/>
                <w:szCs w:val="20"/>
              </w:rPr>
              <w:t xml:space="preserve">'Everyone at my gym is wearing Lulu now' → Social proof cascade → Market share expansion → Outperformance vs Nike/Adidas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120"/>
              <w:left w:type="dxa" w:w="140"/>
              <w:bottom w:type="dxa" w:w="120"/>
              <w:right w:type="dxa" w:w="140"/>
            </w:tcMar>
          </w:tcPr>
          <w:p>
            <w:r>
              <w:rPr>
                <w:rFonts w:ascii="Arial" w:cs="Arial" w:eastAsia="Arial" w:hAnsi="Arial"/>
                <w:b/>
                <w:bCs/>
                <w:color w:val="FFFFFF"/>
                <w:sz w:val="20"/>
                <w:szCs w:val="20"/>
              </w:rPr>
              <w:t xml:space="preserve">Duolingo</w:t>
            </w:r>
          </w:p>
        </w:tc>
        <w:tc>
          <w:tcPr>
            <w:tcW w:type="dxa" w:w="7160"/>
            <w:tcBorders>
              <w:top w:val="single" w:color="DDDDDD" w:sz="1"/>
              <w:left w:val="single" w:color="DDDDDD" w:sz="1"/>
              <w:bottom w:val="single" w:color="DDDDDD" w:sz="1"/>
              <w:right w:val="single" w:color="DDDDDD" w:sz="1"/>
            </w:tcBorders>
            <w:shd w:fill="FFF5F7" w:val="clear"/>
            <w:tcMar>
              <w:top w:type="dxa" w:w="120"/>
              <w:left w:type="dxa" w:w="140"/>
              <w:bottom w:type="dxa" w:w="120"/>
              <w:right w:type="dxa" w:w="140"/>
            </w:tcMar>
          </w:tcPr>
          <w:p>
            <w:r>
              <w:rPr>
                <w:rFonts w:ascii="Arial" w:cs="Arial" w:eastAsia="Arial" w:hAnsi="Arial"/>
                <w:i/>
                <w:iCs/>
                <w:color w:val="333333"/>
                <w:sz w:val="20"/>
                <w:szCs w:val="20"/>
              </w:rPr>
              <w:t xml:space="preserve">'I haven't missed a day in 6 months, I'm obsessed' → Retention signal → DAU growth → Stock premium before analyst upgrades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120"/>
              <w:left w:type="dxa" w:w="140"/>
              <w:bottom w:type="dxa" w:w="120"/>
              <w:right w:type="dxa" w:w="140"/>
            </w:tcMar>
          </w:tcPr>
          <w:p>
            <w:r>
              <w:rPr>
                <w:rFonts w:ascii="Arial" w:cs="Arial" w:eastAsia="Arial" w:hAnsi="Arial"/>
                <w:b/>
                <w:bCs/>
                <w:color w:val="FFFFFF"/>
                <w:sz w:val="20"/>
                <w:szCs w:val="20"/>
              </w:rPr>
              <w:t xml:space="preserve">NVIDIA</w:t>
            </w:r>
          </w:p>
        </w:tc>
        <w:tc>
          <w:tcPr>
            <w:tcW w:type="dxa" w:w="7160"/>
            <w:tcBorders>
              <w:top w:val="single" w:color="DDDDDD" w:sz="1"/>
              <w:left w:val="single" w:color="DDDDDD" w:sz="1"/>
              <w:bottom w:val="single" w:color="DDDDDD" w:sz="1"/>
              <w:right w:val="single" w:color="DDDDDD" w:sz="1"/>
            </w:tcBorders>
            <w:shd w:fill="FFF5F7" w:val="clear"/>
            <w:tcMar>
              <w:top w:type="dxa" w:w="120"/>
              <w:left w:type="dxa" w:w="140"/>
              <w:bottom w:type="dxa" w:w="120"/>
              <w:right w:type="dxa" w:w="140"/>
            </w:tcMar>
          </w:tcPr>
          <w:p>
            <w:r>
              <w:rPr>
                <w:rFonts w:ascii="Arial" w:cs="Arial" w:eastAsia="Arial" w:hAnsi="Arial"/>
                <w:i/>
                <w:iCs/>
                <w:color w:val="333333"/>
                <w:sz w:val="20"/>
                <w:szCs w:val="20"/>
              </w:rPr>
              <w:t xml:space="preserve">'I just spent $2000 on a GPU and I'd do it again' → Willingness-to-pay signal → Pricing power → Margin expansion before earnings</w:t>
            </w:r>
          </w:p>
        </w:tc>
      </w:tr>
    </w:tbl>
    <w:p>
      <w:r>
        <w:br w:type="page"/>
      </w:r>
    </w:p>
    <w:p>
      <w:pPr>
        <w:pStyle w:val="Heading1"/>
        <w:spacing w:before="360" w:after="120"/>
      </w:pPr>
      <w:r>
        <w:rPr>
          <w:rFonts w:ascii="Arial" w:cs="Arial" w:eastAsia="Arial" w:hAnsi="Arial"/>
          <w:b/>
          <w:bCs/>
          <w:color w:val="1A1A2E"/>
          <w:sz w:val="36"/>
          <w:szCs w:val="36"/>
        </w:rPr>
        <w:t xml:space="preserve">3. Data Sources</w:t>
      </w:r>
    </w:p>
    <w:p>
      <w:pPr>
        <w:pBdr>
          <w:bottom w:val="single" w:color="E94560" w:sz="4" w:space="1"/>
        </w:pBdr>
        <w:spacing w:before="80" w:after="120"/>
      </w:pPr>
    </w:p>
    <w:p>
      <w:pPr>
        <w:pStyle w:val="Heading2"/>
        <w:spacing w:before="280" w:after="100"/>
      </w:pPr>
      <w:r>
        <w:rPr>
          <w:rFonts w:ascii="Arial" w:cs="Arial" w:eastAsia="Arial" w:hAnsi="Arial"/>
          <w:b/>
          <w:bCs/>
          <w:color w:val="E94560"/>
          <w:sz w:val="28"/>
          <w:szCs w:val="28"/>
        </w:rPr>
        <w:t xml:space="preserve">Primary Layer — Everyday Consumer Conversations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Platform</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Access Method</w:t>
            </w:r>
          </w:p>
        </w:tc>
        <w:tc>
          <w:tcPr>
            <w:tcW w:type="dxa" w:w="268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Why It Matters</w:t>
            </w:r>
          </w:p>
        </w:tc>
        <w:tc>
          <w:tcPr>
            <w:tcW w:type="dxa" w:w="268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What We Capture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Reddit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PRAW free API</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Deep community discussions — people share real spending habits and brand opinions in detail</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Product subreddits, r/BuyItForLife, r/frugal, r/Showerthoughts, lifestyle communities</w:t>
            </w:r>
          </w:p>
        </w:tc>
      </w:tr>
      <w:tr>
        <w:tc>
          <w:tcPr>
            <w:tcW w:type="dxa" w:w="18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Twitter / X</w:t>
            </w:r>
          </w:p>
        </w:tc>
        <w:tc>
          <w:tcPr>
            <w:tcW w:type="dxa" w:w="22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Twitter API v2</w:t>
            </w:r>
          </w:p>
        </w:tc>
        <w:tc>
          <w:tcPr>
            <w:tcW w:type="dxa" w:w="26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Real-time pulse — brand mentions, product reactions, viral consumer moments as they happen</w:t>
            </w:r>
          </w:p>
        </w:tc>
        <w:tc>
          <w:tcPr>
            <w:tcW w:type="dxa" w:w="26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Brand mentions, product hashtags, viral spending moments, consumer complaints and praise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Instagram</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Third-party scraping tools (Apify)</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Lifestyle signals — what people buy, wear, eat, and display is visible in comments and captions</w:t>
            </w:r>
          </w:p>
        </w:tc>
        <w:tc>
          <w:tcPr>
            <w:tcW w:type="dxa" w:w="26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Product comments, brand tags, lifestyle content reactions — the 'everyone has this' moment</w:t>
            </w:r>
          </w:p>
        </w:tc>
      </w:tr>
      <w:tr>
        <w:tc>
          <w:tcPr>
            <w:tcW w:type="dxa" w:w="18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YouTube</w:t>
            </w:r>
          </w:p>
        </w:tc>
        <w:tc>
          <w:tcPr>
            <w:tcW w:type="dxa" w:w="22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YouTube Data API v3</w:t>
            </w:r>
          </w:p>
        </w:tc>
        <w:tc>
          <w:tcPr>
            <w:tcW w:type="dxa" w:w="26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Long-form consumer opinion — review videos and comment sections reveal deep product sentiment</w:t>
            </w:r>
          </w:p>
        </w:tc>
        <w:tc>
          <w:tcPr>
            <w:tcW w:type="dxa" w:w="26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Comments on product reviews, unboxing videos, brand comparison content</w:t>
            </w:r>
          </w:p>
        </w:tc>
      </w:tr>
    </w:tbl>
    <w:p>
      <w:pPr>
        <w:spacing w:before="200" w:after="0"/>
      </w:pPr>
    </w:p>
    <w:p>
      <w:pPr>
        <w:pStyle w:val="Heading2"/>
        <w:spacing w:before="280" w:after="100"/>
      </w:pPr>
      <w:r>
        <w:rPr>
          <w:rFonts w:ascii="Arial" w:cs="Arial" w:eastAsia="Arial" w:hAnsi="Arial"/>
          <w:b/>
          <w:bCs/>
          <w:color w:val="E94560"/>
          <w:sz w:val="28"/>
          <w:szCs w:val="28"/>
        </w:rPr>
        <w:t xml:space="preserve">Secondary Layer — Validation Only</w:t>
      </w:r>
    </w:p>
    <w:p>
      <w:pPr>
        <w:spacing w:before="80" w:after="80"/>
      </w:pPr>
      <w:r>
        <w:rPr>
          <w:rFonts w:ascii="Arial" w:cs="Arial" w:eastAsia="Arial" w:hAnsi="Arial"/>
          <w:color w:val="333333"/>
          <w:sz w:val="22"/>
          <w:szCs w:val="22"/>
        </w:rPr>
        <w:t xml:space="preserve">These sources do not drive the product. They exist to validate or contradict what consumer conversations are signaling. When people's excitement about a brand runs ahead of institutional coverage, that gap is the alpha.</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Source</w:t>
            </w:r>
          </w:p>
        </w:tc>
        <w:tc>
          <w:tcPr>
            <w:tcW w:type="dxa" w:w="348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Role</w:t>
            </w:r>
          </w:p>
        </w:tc>
        <w:tc>
          <w:tcPr>
            <w:tcW w:type="dxa" w:w="348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What the Gap Tells Us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StockTwits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Check if retail traders have noticed the consumer signal yet</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If people love a brand but StockTwits hasn't caught on — early signal</w:t>
            </w:r>
          </w:p>
        </w:tc>
      </w:tr>
      <w:tr>
        <w:tc>
          <w:tcPr>
            <w:tcW w:type="dxa" w:w="24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Bloomberg / Reuters RSS</w:t>
            </w:r>
          </w:p>
        </w:tc>
        <w:tc>
          <w:tcPr>
            <w:tcW w:type="dxa" w:w="34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Check institutional awareness</w:t>
            </w:r>
          </w:p>
        </w:tc>
        <w:tc>
          <w:tcPr>
            <w:tcW w:type="dxa" w:w="34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If consumers are obsessed but analysts haven't upgraded — potential opportunity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Earnings transcripts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Ground truth validation</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Did management mention the trend consumers were already discussing 60 days ago?</w:t>
            </w:r>
          </w:p>
        </w:tc>
      </w:tr>
    </w:tbl>
    <w:p>
      <w:r>
        <w:br w:type="page"/>
      </w:r>
    </w:p>
    <w:p>
      <w:pPr>
        <w:pStyle w:val="Heading1"/>
        <w:spacing w:before="360" w:after="120"/>
      </w:pPr>
      <w:r>
        <w:rPr>
          <w:rFonts w:ascii="Arial" w:cs="Arial" w:eastAsia="Arial" w:hAnsi="Arial"/>
          <w:b/>
          <w:bCs/>
          <w:color w:val="1A1A2E"/>
          <w:sz w:val="36"/>
          <w:szCs w:val="36"/>
        </w:rPr>
        <w:t xml:space="preserve">4. The Intelligence Layer — How We Find Patterns</w:t>
      </w:r>
    </w:p>
    <w:p>
      <w:pPr>
        <w:pBdr>
          <w:bottom w:val="single" w:color="E94560" w:sz="4" w:space="1"/>
        </w:pBdr>
        <w:spacing w:before="80" w:after="120"/>
      </w:pPr>
    </w:p>
    <w:p>
      <w:pPr>
        <w:spacing w:before="80" w:after="80"/>
      </w:pPr>
      <w:r>
        <w:rPr>
          <w:rFonts w:ascii="Arial" w:cs="Arial" w:eastAsia="Arial" w:hAnsi="Arial"/>
          <w:color w:val="333333"/>
          <w:sz w:val="22"/>
          <w:szCs w:val="22"/>
        </w:rPr>
        <w:t xml:space="preserve">Raw social media text is noisy. The intelligence layer is what separates MarketPulse from a basic scraper. It finds the signal inside the noise using three connected systems.</w:t>
      </w:r>
    </w:p>
    <w:p>
      <w:pPr>
        <w:spacing w:before="140" w:after="0"/>
      </w:pPr>
    </w:p>
    <w:p>
      <w:pPr>
        <w:pStyle w:val="Heading2"/>
        <w:spacing w:before="280" w:after="100"/>
      </w:pPr>
      <w:r>
        <w:rPr>
          <w:rFonts w:ascii="Arial" w:cs="Arial" w:eastAsia="Arial" w:hAnsi="Arial"/>
          <w:b/>
          <w:bCs/>
          <w:color w:val="E94560"/>
          <w:sz w:val="28"/>
          <w:szCs w:val="28"/>
        </w:rPr>
        <w:t xml:space="preserve">System 1 — Consumer Signal Classifier</w:t>
      </w:r>
    </w:p>
    <w:p>
      <w:pPr>
        <w:spacing w:before="80" w:after="80"/>
      </w:pPr>
      <w:r>
        <w:rPr>
          <w:rFonts w:ascii="Arial" w:cs="Arial" w:eastAsia="Arial" w:hAnsi="Arial"/>
          <w:color w:val="333333"/>
          <w:sz w:val="22"/>
          <w:szCs w:val="22"/>
        </w:rPr>
        <w:t xml:space="preserve">Every piece of ingested text is classified against the five consumer signal patterns (obsession, social proof, switching, discovery, spend confession). This is built on a fine-tuned language model trained specifically to recognize consumer excitement language — not financial language.</w:t>
      </w:r>
    </w:p>
    <w:p>
      <w:pPr>
        <w:spacing w:before="80" w:after="0"/>
      </w:pPr>
    </w:p>
    <w:p>
      <w:pPr>
        <w:pStyle w:val="ListParagraph"/>
        <w:numPr>
          <w:ilvl w:val="0"/>
          <w:numId w:val="2"/>
        </w:numPr>
        <w:spacing w:before="60" w:after="60"/>
      </w:pPr>
      <w:r>
        <w:rPr>
          <w:rFonts w:ascii="Arial" w:cs="Arial" w:eastAsia="Arial" w:hAnsi="Arial"/>
          <w:color w:val="333333"/>
          <w:sz w:val="22"/>
          <w:szCs w:val="22"/>
        </w:rPr>
        <w:t xml:space="preserve">Input: raw social media post or comment</w:t>
      </w:r>
    </w:p>
    <w:p>
      <w:pPr>
        <w:pStyle w:val="ListParagraph"/>
        <w:numPr>
          <w:ilvl w:val="0"/>
          <w:numId w:val="2"/>
        </w:numPr>
        <w:spacing w:before="60" w:after="60"/>
      </w:pPr>
      <w:r>
        <w:rPr>
          <w:rFonts w:ascii="Arial" w:cs="Arial" w:eastAsia="Arial" w:hAnsi="Arial"/>
          <w:color w:val="333333"/>
          <w:sz w:val="22"/>
          <w:szCs w:val="22"/>
        </w:rPr>
        <w:t xml:space="preserve">Output: signal type + confidence score + brand/product entities extracted</w:t>
      </w:r>
    </w:p>
    <w:p>
      <w:pPr>
        <w:pStyle w:val="ListParagraph"/>
        <w:numPr>
          <w:ilvl w:val="0"/>
          <w:numId w:val="2"/>
        </w:numPr>
        <w:spacing w:before="60" w:after="60"/>
      </w:pPr>
      <w:r>
        <w:rPr>
          <w:rFonts w:ascii="Arial" w:cs="Arial" w:eastAsia="Arial" w:hAnsi="Arial"/>
          <w:color w:val="333333"/>
          <w:sz w:val="22"/>
          <w:szCs w:val="22"/>
        </w:rPr>
        <w:t xml:space="preserve">Tool: fine-tuned DistilBERT or sentence-transformers classifier</w:t>
      </w:r>
    </w:p>
    <w:p>
      <w:pPr>
        <w:spacing w:before="160" w:after="0"/>
      </w:pPr>
    </w:p>
    <w:p>
      <w:pPr>
        <w:pStyle w:val="Heading2"/>
        <w:spacing w:before="280" w:after="100"/>
      </w:pPr>
      <w:r>
        <w:rPr>
          <w:rFonts w:ascii="Arial" w:cs="Arial" w:eastAsia="Arial" w:hAnsi="Arial"/>
          <w:b/>
          <w:bCs/>
          <w:color w:val="E94560"/>
          <w:sz w:val="28"/>
          <w:szCs w:val="28"/>
        </w:rPr>
        <w:t xml:space="preserve">System 2 — Brand &amp; Product Entity Mapping</w:t>
      </w:r>
    </w:p>
    <w:p>
      <w:pPr>
        <w:spacing w:before="80" w:after="80"/>
      </w:pPr>
      <w:r>
        <w:rPr>
          <w:rFonts w:ascii="Arial" w:cs="Arial" w:eastAsia="Arial" w:hAnsi="Arial"/>
          <w:color w:val="333333"/>
          <w:sz w:val="22"/>
          <w:szCs w:val="22"/>
        </w:rPr>
        <w:t xml:space="preserve">Every detected signal is linked to a specific brand, product, or category. Those entities are then mapped to publicly traded companies and market sectors.</w:t>
      </w:r>
    </w:p>
    <w:p>
      <w:pPr>
        <w:spacing w:before="80" w:after="0"/>
      </w:pPr>
    </w:p>
    <w:p>
      <w:pPr>
        <w:pStyle w:val="ListParagraph"/>
        <w:numPr>
          <w:ilvl w:val="0"/>
          <w:numId w:val="2"/>
        </w:numPr>
        <w:spacing w:before="60" w:after="60"/>
      </w:pPr>
      <w:r>
        <w:rPr>
          <w:rFonts w:ascii="Arial" w:cs="Arial" w:eastAsia="Arial" w:hAnsi="Arial"/>
          <w:color w:val="333333"/>
          <w:sz w:val="22"/>
          <w:szCs w:val="22"/>
        </w:rPr>
        <w:t xml:space="preserve">'Stanley cup' → PMI Worldwide (private) → Adjacent: consumer goods sector</w:t>
      </w:r>
    </w:p>
    <w:p>
      <w:pPr>
        <w:pStyle w:val="ListParagraph"/>
        <w:numPr>
          <w:ilvl w:val="0"/>
          <w:numId w:val="2"/>
        </w:numPr>
        <w:spacing w:before="60" w:after="60"/>
      </w:pPr>
      <w:r>
        <w:rPr>
          <w:rFonts w:ascii="Arial" w:cs="Arial" w:eastAsia="Arial" w:hAnsi="Arial"/>
          <w:color w:val="333333"/>
          <w:sz w:val="22"/>
          <w:szCs w:val="22"/>
        </w:rPr>
        <w:t xml:space="preserve">'Lululemon everywhere' → LULU ticker → Consumer discretionary sector</w:t>
      </w:r>
    </w:p>
    <w:p>
      <w:pPr>
        <w:pStyle w:val="ListParagraph"/>
        <w:numPr>
          <w:ilvl w:val="0"/>
          <w:numId w:val="2"/>
        </w:numPr>
        <w:spacing w:before="60" w:after="60"/>
      </w:pPr>
      <w:r>
        <w:rPr>
          <w:rFonts w:ascii="Arial" w:cs="Arial" w:eastAsia="Arial" w:hAnsi="Arial"/>
          <w:color w:val="333333"/>
          <w:sz w:val="22"/>
          <w:szCs w:val="22"/>
        </w:rPr>
        <w:t xml:space="preserve">'Can't stop using Duolingo' → DUOL ticker → EdTech / consumer tech sector</w:t>
      </w:r>
    </w:p>
    <w:p>
      <w:pPr>
        <w:pStyle w:val="ListParagraph"/>
        <w:numPr>
          <w:ilvl w:val="0"/>
          <w:numId w:val="2"/>
        </w:numPr>
        <w:spacing w:before="60" w:after="60"/>
      </w:pPr>
      <w:r>
        <w:rPr>
          <w:rFonts w:ascii="Arial" w:cs="Arial" w:eastAsia="Arial" w:hAnsi="Arial"/>
          <w:color w:val="333333"/>
          <w:sz w:val="22"/>
          <w:szCs w:val="22"/>
        </w:rPr>
        <w:t xml:space="preserve">Tool: custom entity taxonomy + spaCy NER + ticker mapping database</w:t>
      </w:r>
    </w:p>
    <w:p>
      <w:pPr>
        <w:spacing w:before="160" w:after="0"/>
      </w:pPr>
    </w:p>
    <w:p>
      <w:pPr>
        <w:pStyle w:val="Heading2"/>
        <w:spacing w:before="280" w:after="100"/>
      </w:pPr>
      <w:r>
        <w:rPr>
          <w:rFonts w:ascii="Arial" w:cs="Arial" w:eastAsia="Arial" w:hAnsi="Arial"/>
          <w:b/>
          <w:bCs/>
          <w:color w:val="E94560"/>
          <w:sz w:val="28"/>
          <w:szCs w:val="28"/>
        </w:rPr>
        <w:t xml:space="preserve">System 3 — Signal Scoring &amp; Trend Detection</w:t>
      </w:r>
    </w:p>
    <w:p>
      <w:pPr>
        <w:spacing w:before="80" w:after="80"/>
      </w:pPr>
      <w:r>
        <w:rPr>
          <w:rFonts w:ascii="Arial" w:cs="Arial" w:eastAsia="Arial" w:hAnsi="Arial"/>
          <w:color w:val="333333"/>
          <w:sz w:val="22"/>
          <w:szCs w:val="22"/>
        </w:rPr>
        <w:t xml:space="preserve">Signals are scored and aggregated over time to detect when a brand or category is approaching critical momentum — the point where consumer excitement becomes a market-moving force.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Score Component</w:t>
            </w:r>
          </w:p>
        </w:tc>
        <w:tc>
          <w:tcPr>
            <w:tcW w:type="dxa" w:w="328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What It Measures</w:t>
            </w:r>
          </w:p>
        </w:tc>
        <w:tc>
          <w:tcPr>
            <w:tcW w:type="dxa" w:w="328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Why It Matters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Volume Score</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How many people are talking about it</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Scale of conversation</w:t>
            </w:r>
          </w:p>
        </w:tc>
      </w:tr>
      <w:tr>
        <w:tc>
          <w:tcPr>
            <w:tcW w:type="dxa" w:w="28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Velocity Score</w:t>
            </w:r>
          </w:p>
        </w:tc>
        <w:tc>
          <w:tcPr>
            <w:tcW w:type="dxa" w:w="32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How fast the conversation is growing</w:t>
            </w:r>
          </w:p>
        </w:tc>
        <w:tc>
          <w:tcPr>
            <w:tcW w:type="dxa" w:w="32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Acceleration — early trend detection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Depth Score</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How detailed and passionate the language is</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Genuine excitement vs casual mention</w:t>
            </w:r>
          </w:p>
        </w:tc>
      </w:tr>
      <w:tr>
        <w:tc>
          <w:tcPr>
            <w:tcW w:type="dxa" w:w="28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Cross-Platform Score</w:t>
            </w:r>
          </w:p>
        </w:tc>
        <w:tc>
          <w:tcPr>
            <w:tcW w:type="dxa" w:w="32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Is it appearing on multiple platforms simultaneously</w:t>
            </w:r>
          </w:p>
        </w:tc>
        <w:tc>
          <w:tcPr>
            <w:tcW w:type="dxa" w:w="32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Breadth — signals reaching mass adoption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Country Weight</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Which countries are driving the conversation</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US consumer signals weighted higher for US equity market impact</w:t>
            </w:r>
          </w:p>
        </w:tc>
      </w:tr>
    </w:tbl>
    <w:p>
      <w:r>
        <w:br w:type="page"/>
      </w:r>
    </w:p>
    <w:p>
      <w:pPr>
        <w:pStyle w:val="Heading1"/>
        <w:spacing w:before="360" w:after="120"/>
      </w:pPr>
      <w:r>
        <w:rPr>
          <w:rFonts w:ascii="Arial" w:cs="Arial" w:eastAsia="Arial" w:hAnsi="Arial"/>
          <w:b/>
          <w:bCs/>
          <w:color w:val="1A1A2E"/>
          <w:sz w:val="36"/>
          <w:szCs w:val="36"/>
        </w:rPr>
        <w:t xml:space="preserve">5. Technical Architecture</w:t>
      </w:r>
    </w:p>
    <w:p>
      <w:pPr>
        <w:pBdr>
          <w:bottom w:val="single" w:color="E94560" w:sz="4" w:space="1"/>
        </w:pBd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160"/>
        <w:gridCol w:w="2600"/>
      </w:tblGrid>
      <w:tr>
        <w:tc>
          <w:tcPr>
            <w:tcW w:type="dxa" w:w="160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Layer</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Name</w:t>
            </w:r>
          </w:p>
        </w:tc>
        <w:tc>
          <w:tcPr>
            <w:tcW w:type="dxa" w:w="316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What It Does</w:t>
            </w:r>
          </w:p>
        </w:tc>
        <w:tc>
          <w:tcPr>
            <w:tcW w:type="dxa" w:w="260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Key Tools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Layer 1</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Ingestion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Collect posts and comments from Reddit, Twitter, Instagram, YouTube on a daily schedule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Python, PRAW, Tweepy, Apify (Instagram), YouTube Data API</w:t>
            </w:r>
          </w:p>
        </w:tc>
      </w:tr>
      <w:tr>
        <w:tc>
          <w:tcPr>
            <w:tcW w:type="dxa" w:w="16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Layer 2</w:t>
            </w:r>
          </w:p>
        </w:tc>
        <w:tc>
          <w:tcPr>
            <w:tcW w:type="dxa" w:w="20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Enrichment</w:t>
            </w:r>
          </w:p>
        </w:tc>
        <w:tc>
          <w:tcPr>
            <w:tcW w:type="dxa" w:w="316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Tag each item: platform weight, country origin, timestamp, brand/product mentions</w:t>
            </w:r>
          </w:p>
        </w:tc>
        <w:tc>
          <w:tcPr>
            <w:tcW w:type="dxa" w:w="26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spaCy NER, custom brand taxonomy, country detection</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Layer 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Classification</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Classify each item against the 5 consumer signal patterns. Score confidence.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Fine-tuned DistilBERT / sentence-transformers</w:t>
            </w:r>
          </w:p>
        </w:tc>
      </w:tr>
      <w:tr>
        <w:tc>
          <w:tcPr>
            <w:tcW w:type="dxa" w:w="16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Layer 4</w:t>
            </w:r>
          </w:p>
        </w:tc>
        <w:tc>
          <w:tcPr>
            <w:tcW w:type="dxa" w:w="20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Aggregation</w:t>
            </w:r>
          </w:p>
        </w:tc>
        <w:tc>
          <w:tcPr>
            <w:tcW w:type="dxa" w:w="316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Aggregate signals by brand/ticker. Calculate volume, velocity, depth, cross-platform scores. Detect trends.</w:t>
            </w:r>
          </w:p>
        </w:tc>
        <w:tc>
          <w:tcPr>
            <w:tcW w:type="dxa" w:w="26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Python, pandas, scikit-learn, NetworkX</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Layer 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Market Mapping</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Link brand/category signals to tickers and sectors. Compare against institutional coverage.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yfinance, Alpha Vantage, custom ticker mapping DB</w:t>
            </w:r>
          </w:p>
        </w:tc>
      </w:tr>
    </w:tbl>
    <w:p>
      <w:pPr>
        <w:spacing w:before="200" w:after="0"/>
      </w:pPr>
    </w:p>
    <w:p>
      <w:pPr>
        <w:pStyle w:val="Heading2"/>
        <w:spacing w:before="280" w:after="100"/>
      </w:pPr>
      <w:r>
        <w:rPr>
          <w:rFonts w:ascii="Arial" w:cs="Arial" w:eastAsia="Arial" w:hAnsi="Arial"/>
          <w:b/>
          <w:bCs/>
          <w:color w:val="E94560"/>
          <w:sz w:val="28"/>
          <w:szCs w:val="28"/>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Component</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MVP (Phase 1–2)</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30"/>
              <w:bottom w:type="dxa" w:w="100"/>
              <w:right w:type="dxa" w:w="130"/>
            </w:tcMar>
          </w:tcPr>
          <w:p>
            <w:r>
              <w:rPr>
                <w:rFonts w:ascii="Arial" w:cs="Arial" w:eastAsia="Arial" w:hAnsi="Arial"/>
                <w:b/>
                <w:bCs/>
                <w:color w:val="FFFFFF"/>
                <w:sz w:val="20"/>
                <w:szCs w:val="20"/>
              </w:rPr>
              <w:t xml:space="preserve">Scale (Phase 3+)</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Scheduling</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GitHub Actions — free, already in your stack</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Apache Airflow</w:t>
            </w:r>
          </w:p>
        </w:tc>
      </w:tr>
      <w:tr>
        <w:tc>
          <w:tcPr>
            <w:tcW w:type="dxa" w:w="26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Storage</w:t>
            </w:r>
          </w:p>
        </w:tc>
        <w:tc>
          <w:tcPr>
            <w:tcW w:type="dxa" w:w="33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SQLite — zero setup</w:t>
            </w:r>
          </w:p>
        </w:tc>
        <w:tc>
          <w:tcPr>
            <w:tcW w:type="dxa" w:w="33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PostgreSQL on Azure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Processing</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Local Python scripts</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Azure Databricks + PySpark</w:t>
            </w:r>
          </w:p>
        </w:tc>
      </w:tr>
      <w:tr>
        <w:tc>
          <w:tcPr>
            <w:tcW w:type="dxa" w:w="26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Classification model</w:t>
            </w:r>
          </w:p>
        </w:tc>
        <w:tc>
          <w:tcPr>
            <w:tcW w:type="dxa" w:w="33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Pre-trained sentence-transformers locally</w:t>
            </w:r>
          </w:p>
        </w:tc>
        <w:tc>
          <w:tcPr>
            <w:tcW w:type="dxa" w:w="33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Fine-tuned model on Azure ML</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bCs/>
                <w:color w:val="222222"/>
                <w:sz w:val="20"/>
                <w:szCs w:val="20"/>
              </w:rPr>
              <w:t xml:space="preserve">Dashboard</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Streamlit — fast and Python-native</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React frontend with REST API</w:t>
            </w:r>
          </w:p>
        </w:tc>
      </w:tr>
      <w:tr>
        <w:tc>
          <w:tcPr>
            <w:tcW w:type="dxa" w:w="260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bCs/>
                <w:color w:val="222222"/>
                <w:sz w:val="20"/>
                <w:szCs w:val="20"/>
              </w:rPr>
              <w:t xml:space="preserve">Market data</w:t>
            </w:r>
          </w:p>
        </w:tc>
        <w:tc>
          <w:tcPr>
            <w:tcW w:type="dxa" w:w="33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yfinance free tier</w:t>
            </w:r>
          </w:p>
        </w:tc>
        <w:tc>
          <w:tcPr>
            <w:tcW w:type="dxa" w:w="3380"/>
            <w:tcBorders>
              <w:top w:val="single" w:color="DDDDDD" w:sz="1"/>
              <w:left w:val="single" w:color="DDDDDD" w:sz="1"/>
              <w:bottom w:val="single" w:color="DDDDDD" w:sz="1"/>
              <w:right w:val="single" w:color="DDDDDD" w:sz="1"/>
            </w:tcBorders>
            <w:shd w:fill="FBF8FF" w:val="clear"/>
            <w:tcMar>
              <w:top w:type="dxa" w:w="100"/>
              <w:left w:type="dxa" w:w="130"/>
              <w:bottom w:type="dxa" w:w="100"/>
              <w:right w:type="dxa" w:w="130"/>
            </w:tcMar>
          </w:tcPr>
          <w:p>
            <w:r>
              <w:rPr>
                <w:rFonts w:ascii="Arial" w:cs="Arial" w:eastAsia="Arial" w:hAnsi="Arial"/>
                <w:b w:val="false"/>
                <w:bCs w:val="false"/>
                <w:color w:val="222222"/>
                <w:sz w:val="20"/>
                <w:szCs w:val="20"/>
              </w:rPr>
              <w:t xml:space="preserve">Paid market data API</w:t>
            </w:r>
          </w:p>
        </w:tc>
      </w:tr>
    </w:tbl>
    <w:p>
      <w:r>
        <w:br w:type="page"/>
      </w:r>
    </w:p>
    <w:p>
      <w:pPr>
        <w:pStyle w:val="Heading1"/>
        <w:spacing w:before="360" w:after="120"/>
      </w:pPr>
      <w:r>
        <w:rPr>
          <w:rFonts w:ascii="Arial" w:cs="Arial" w:eastAsia="Arial" w:hAnsi="Arial"/>
          <w:b/>
          <w:bCs/>
          <w:color w:val="1A1A2E"/>
          <w:sz w:val="36"/>
          <w:szCs w:val="36"/>
        </w:rPr>
        <w:t xml:space="preserve">6. Phased Build Roadmap</w:t>
      </w:r>
    </w:p>
    <w:p>
      <w:pPr>
        <w:pBdr>
          <w:bottom w:val="single" w:color="E94560" w:sz="4" w:space="1"/>
        </w:pBdr>
        <w:spacing w:before="80" w:after="120"/>
      </w:pPr>
    </w:p>
    <w:p>
      <w:pPr>
        <w:pStyle w:val="Heading2"/>
        <w:spacing w:before="280" w:after="100"/>
      </w:pPr>
      <w:r>
        <w:rPr>
          <w:rFonts w:ascii="Arial" w:cs="Arial" w:eastAsia="Arial" w:hAnsi="Arial"/>
          <w:b/>
          <w:bCs/>
          <w:color w:val="E94560"/>
          <w:sz w:val="28"/>
          <w:szCs w:val="28"/>
        </w:rPr>
        <w:t xml:space="preserve">Phase 1 — Capture &amp; Classify (Weeks 1–6)</w:t>
      </w:r>
    </w:p>
    <w:p>
      <w:pPr>
        <w:spacing w:before="80" w:after="80"/>
      </w:pPr>
      <w:r>
        <w:rPr>
          <w:rFonts w:ascii="Arial" w:cs="Arial" w:eastAsia="Arial" w:hAnsi="Arial"/>
          <w:color w:val="333333"/>
          <w:sz w:val="22"/>
          <w:szCs w:val="22"/>
        </w:rPr>
        <w:t xml:space="preserve">Goal: Build the ingestion pipeline and prove that consumer signal patterns can be reliably detected in raw social text. Start with Reddit and Twitter — they have the best free APIs.</w:t>
      </w:r>
    </w:p>
    <w:p>
      <w:pPr>
        <w:spacing w:before="100" w:after="0"/>
      </w:pPr>
    </w:p>
    <w:p>
      <w:pPr>
        <w:pStyle w:val="ListParagraph"/>
        <w:numPr>
          <w:ilvl w:val="0"/>
          <w:numId w:val="2"/>
        </w:numPr>
        <w:spacing w:before="60" w:after="60"/>
      </w:pPr>
      <w:r>
        <w:rPr>
          <w:rFonts w:ascii="Arial" w:cs="Arial" w:eastAsia="Arial" w:hAnsi="Arial"/>
          <w:color w:val="333333"/>
          <w:sz w:val="22"/>
          <w:szCs w:val="22"/>
        </w:rPr>
        <w:t xml:space="preserve">Build Reddit ingestion — pull from product subreddits, r/BuyItForLife, r/frugal, lifestyle communities</w:t>
      </w:r>
    </w:p>
    <w:p>
      <w:pPr>
        <w:pStyle w:val="ListParagraph"/>
        <w:numPr>
          <w:ilvl w:val="0"/>
          <w:numId w:val="2"/>
        </w:numPr>
        <w:spacing w:before="60" w:after="60"/>
      </w:pPr>
      <w:r>
        <w:rPr>
          <w:rFonts w:ascii="Arial" w:cs="Arial" w:eastAsia="Arial" w:hAnsi="Arial"/>
          <w:color w:val="333333"/>
          <w:sz w:val="22"/>
          <w:szCs w:val="22"/>
        </w:rPr>
        <w:t xml:space="preserve">Build Twitter/X ingestion — brand mentions, product hashtags, consumer keyword streams</w:t>
      </w:r>
    </w:p>
    <w:p>
      <w:pPr>
        <w:pStyle w:val="ListParagraph"/>
        <w:numPr>
          <w:ilvl w:val="0"/>
          <w:numId w:val="2"/>
        </w:numPr>
        <w:spacing w:before="60" w:after="60"/>
      </w:pPr>
      <w:r>
        <w:rPr>
          <w:rFonts w:ascii="Arial" w:cs="Arial" w:eastAsia="Arial" w:hAnsi="Arial"/>
          <w:color w:val="333333"/>
          <w:sz w:val="22"/>
          <w:szCs w:val="22"/>
        </w:rPr>
        <w:t xml:space="preserve">Build a simple rule-based classifier for the 5 signal patterns (regex + keyword matching first — ML later)</w:t>
      </w:r>
    </w:p>
    <w:p>
      <w:pPr>
        <w:pStyle w:val="ListParagraph"/>
        <w:numPr>
          <w:ilvl w:val="0"/>
          <w:numId w:val="2"/>
        </w:numPr>
        <w:spacing w:before="60" w:after="60"/>
      </w:pPr>
      <w:r>
        <w:rPr>
          <w:rFonts w:ascii="Arial" w:cs="Arial" w:eastAsia="Arial" w:hAnsi="Arial"/>
          <w:color w:val="333333"/>
          <w:sz w:val="22"/>
          <w:szCs w:val="22"/>
        </w:rPr>
        <w:t xml:space="preserve">Extract brand and product entities using spaCy</w:t>
      </w:r>
    </w:p>
    <w:p>
      <w:pPr>
        <w:pStyle w:val="ListParagraph"/>
        <w:numPr>
          <w:ilvl w:val="0"/>
          <w:numId w:val="2"/>
        </w:numPr>
        <w:spacing w:before="60" w:after="60"/>
      </w:pPr>
      <w:r>
        <w:rPr>
          <w:rFonts w:ascii="Arial" w:cs="Arial" w:eastAsia="Arial" w:hAnsi="Arial"/>
          <w:color w:val="333333"/>
          <w:sz w:val="22"/>
          <w:szCs w:val="22"/>
        </w:rPr>
        <w:t xml:space="preserve">Map extracted brands to tickers using a manually curated starter database (top 100 consumer brands)</w:t>
      </w:r>
    </w:p>
    <w:p>
      <w:pPr>
        <w:pStyle w:val="ListParagraph"/>
        <w:numPr>
          <w:ilvl w:val="0"/>
          <w:numId w:val="2"/>
        </w:numPr>
        <w:spacing w:before="60" w:after="60"/>
      </w:pPr>
      <w:r>
        <w:rPr>
          <w:rFonts w:ascii="Arial" w:cs="Arial" w:eastAsia="Arial" w:hAnsi="Arial"/>
          <w:color w:val="333333"/>
          <w:sz w:val="22"/>
          <w:szCs w:val="22"/>
        </w:rPr>
        <w:t xml:space="preserve">Pull 60 days of stock price data for mapped tickers via yfinance</w:t>
      </w:r>
    </w:p>
    <w:p>
      <w:pPr>
        <w:pStyle w:val="ListParagraph"/>
        <w:numPr>
          <w:ilvl w:val="0"/>
          <w:numId w:val="2"/>
        </w:numPr>
        <w:spacing w:before="60" w:after="60"/>
      </w:pPr>
      <w:r>
        <w:rPr>
          <w:rFonts w:ascii="Arial" w:cs="Arial" w:eastAsia="Arial" w:hAnsi="Arial"/>
          <w:color w:val="333333"/>
          <w:sz w:val="22"/>
          <w:szCs w:val="22"/>
        </w:rPr>
        <w:t xml:space="preserve">Output: daily report showing top 10 brands by consumer signal score + their stock performance</w:t>
      </w:r>
    </w:p>
    <w:p>
      <w:pPr>
        <w:spacing w:before="80" w:after="0"/>
      </w:pPr>
    </w:p>
    <w:p>
      <w:pPr>
        <w:spacing w:before="80" w:after="160"/>
      </w:pPr>
      <w:r>
        <w:rPr>
          <w:rFonts w:ascii="Arial" w:cs="Arial" w:eastAsia="Arial" w:hAnsi="Arial"/>
          <w:i/>
          <w:iCs/>
          <w:color w:val="E94560"/>
          <w:sz w:val="22"/>
          <w:szCs w:val="22"/>
        </w:rPr>
        <w:t xml:space="preserve">Success: You can point to a moment where rising consumer signal preceded a stock move by days or weeks.</w:t>
      </w:r>
    </w:p>
    <w:p>
      <w:pPr>
        <w:spacing w:before="160" w:after="0"/>
      </w:pPr>
    </w:p>
    <w:p>
      <w:pPr>
        <w:pStyle w:val="Heading2"/>
        <w:spacing w:before="280" w:after="100"/>
      </w:pPr>
      <w:r>
        <w:rPr>
          <w:rFonts w:ascii="Arial" w:cs="Arial" w:eastAsia="Arial" w:hAnsi="Arial"/>
          <w:b/>
          <w:bCs/>
          <w:color w:val="E94560"/>
          <w:sz w:val="28"/>
          <w:szCs w:val="28"/>
        </w:rPr>
        <w:t xml:space="preserve">Phase 2 — Add Intelligence (Weeks 7–14)</w:t>
      </w:r>
    </w:p>
    <w:p>
      <w:pPr>
        <w:spacing w:before="80" w:after="80"/>
      </w:pPr>
      <w:r>
        <w:rPr>
          <w:rFonts w:ascii="Arial" w:cs="Arial" w:eastAsia="Arial" w:hAnsi="Arial"/>
          <w:color w:val="333333"/>
          <w:sz w:val="22"/>
          <w:szCs w:val="22"/>
        </w:rPr>
        <w:t xml:space="preserve">Goal: Replace rule-based classification with ML. Add Instagram and YouTube. Build the scoring system and trend detection.</w:t>
      </w:r>
    </w:p>
    <w:p>
      <w:pPr>
        <w:spacing w:before="100" w:after="0"/>
      </w:pPr>
    </w:p>
    <w:p>
      <w:pPr>
        <w:pStyle w:val="ListParagraph"/>
        <w:numPr>
          <w:ilvl w:val="0"/>
          <w:numId w:val="2"/>
        </w:numPr>
        <w:spacing w:before="60" w:after="60"/>
      </w:pPr>
      <w:r>
        <w:rPr>
          <w:rFonts w:ascii="Arial" w:cs="Arial" w:eastAsia="Arial" w:hAnsi="Arial"/>
          <w:color w:val="333333"/>
          <w:sz w:val="22"/>
          <w:szCs w:val="22"/>
        </w:rPr>
        <w:t xml:space="preserve">Train or fine-tune a sentence-transformers classifier on labeled consumer signal examples</w:t>
      </w:r>
    </w:p>
    <w:p>
      <w:pPr>
        <w:pStyle w:val="ListParagraph"/>
        <w:numPr>
          <w:ilvl w:val="0"/>
          <w:numId w:val="2"/>
        </w:numPr>
        <w:spacing w:before="60" w:after="60"/>
      </w:pPr>
      <w:r>
        <w:rPr>
          <w:rFonts w:ascii="Arial" w:cs="Arial" w:eastAsia="Arial" w:hAnsi="Arial"/>
          <w:color w:val="333333"/>
          <w:sz w:val="22"/>
          <w:szCs w:val="22"/>
        </w:rPr>
        <w:t xml:space="preserve">Add Instagram ingestion via Apify scraping tool</w:t>
      </w:r>
    </w:p>
    <w:p>
      <w:pPr>
        <w:pStyle w:val="ListParagraph"/>
        <w:numPr>
          <w:ilvl w:val="0"/>
          <w:numId w:val="2"/>
        </w:numPr>
        <w:spacing w:before="60" w:after="60"/>
      </w:pPr>
      <w:r>
        <w:rPr>
          <w:rFonts w:ascii="Arial" w:cs="Arial" w:eastAsia="Arial" w:hAnsi="Arial"/>
          <w:color w:val="333333"/>
          <w:sz w:val="22"/>
          <w:szCs w:val="22"/>
        </w:rPr>
        <w:t xml:space="preserve">Add YouTube comment ingestion via YouTube Data API v3</w:t>
      </w:r>
    </w:p>
    <w:p>
      <w:pPr>
        <w:pStyle w:val="ListParagraph"/>
        <w:numPr>
          <w:ilvl w:val="0"/>
          <w:numId w:val="2"/>
        </w:numPr>
        <w:spacing w:before="60" w:after="60"/>
      </w:pPr>
      <w:r>
        <w:rPr>
          <w:rFonts w:ascii="Arial" w:cs="Arial" w:eastAsia="Arial" w:hAnsi="Arial"/>
          <w:color w:val="333333"/>
          <w:sz w:val="22"/>
          <w:szCs w:val="22"/>
        </w:rPr>
        <w:t xml:space="preserve">Build the full scoring system: volume + velocity + depth + cross-platform scores</w:t>
      </w:r>
    </w:p>
    <w:p>
      <w:pPr>
        <w:pStyle w:val="ListParagraph"/>
        <w:numPr>
          <w:ilvl w:val="0"/>
          <w:numId w:val="2"/>
        </w:numPr>
        <w:spacing w:before="60" w:after="60"/>
      </w:pPr>
      <w:r>
        <w:rPr>
          <w:rFonts w:ascii="Arial" w:cs="Arial" w:eastAsia="Arial" w:hAnsi="Arial"/>
          <w:color w:val="333333"/>
          <w:sz w:val="22"/>
          <w:szCs w:val="22"/>
        </w:rPr>
        <w:t xml:space="preserve">Add country weight layer — US consumer signals weighted higher</w:t>
      </w:r>
    </w:p>
    <w:p>
      <w:pPr>
        <w:pStyle w:val="ListParagraph"/>
        <w:numPr>
          <w:ilvl w:val="0"/>
          <w:numId w:val="2"/>
        </w:numPr>
        <w:spacing w:before="60" w:after="60"/>
      </w:pPr>
      <w:r>
        <w:rPr>
          <w:rFonts w:ascii="Arial" w:cs="Arial" w:eastAsia="Arial" w:hAnsi="Arial"/>
          <w:color w:val="333333"/>
          <w:sz w:val="22"/>
          <w:szCs w:val="22"/>
        </w:rPr>
        <w:t xml:space="preserve">Build trend detection: flag brands approaching critical momentum threshold</w:t>
      </w:r>
    </w:p>
    <w:p>
      <w:pPr>
        <w:pStyle w:val="ListParagraph"/>
        <w:numPr>
          <w:ilvl w:val="0"/>
          <w:numId w:val="2"/>
        </w:numPr>
        <w:spacing w:before="60" w:after="60"/>
      </w:pPr>
      <w:r>
        <w:rPr>
          <w:rFonts w:ascii="Arial" w:cs="Arial" w:eastAsia="Arial" w:hAnsi="Arial"/>
          <w:color w:val="333333"/>
          <w:sz w:val="22"/>
          <w:szCs w:val="22"/>
        </w:rPr>
        <w:t xml:space="preserve">Add secondary validation layer: compare consumer signal to StockTwits and Bloomberg coverage</w:t>
      </w:r>
    </w:p>
    <w:p>
      <w:pPr>
        <w:pStyle w:val="ListParagraph"/>
        <w:numPr>
          <w:ilvl w:val="0"/>
          <w:numId w:val="2"/>
        </w:numPr>
        <w:spacing w:before="60" w:after="60"/>
      </w:pPr>
      <w:r>
        <w:rPr>
          <w:rFonts w:ascii="Arial" w:cs="Arial" w:eastAsia="Arial" w:hAnsi="Arial"/>
          <w:color w:val="333333"/>
          <w:sz w:val="22"/>
          <w:szCs w:val="22"/>
        </w:rPr>
        <w:t xml:space="preserve">Expand brand-to-ticker mapping database to top 500 consumer brands</w:t>
      </w:r>
    </w:p>
    <w:p>
      <w:pPr>
        <w:spacing w:before="80" w:after="0"/>
      </w:pPr>
    </w:p>
    <w:p>
      <w:pPr>
        <w:spacing w:before="80" w:after="160"/>
      </w:pPr>
      <w:r>
        <w:rPr>
          <w:rFonts w:ascii="Arial" w:cs="Arial" w:eastAsia="Arial" w:hAnsi="Arial"/>
          <w:i/>
          <w:iCs/>
          <w:color w:val="E94560"/>
          <w:sz w:val="22"/>
          <w:szCs w:val="22"/>
        </w:rPr>
        <w:t xml:space="preserve">Success: The system flags a brand trend 2–4 weeks before it appears in institutional coverage.</w:t>
      </w:r>
    </w:p>
    <w:p>
      <w:pPr>
        <w:spacing w:before="160" w:after="0"/>
      </w:pPr>
    </w:p>
    <w:p>
      <w:pPr>
        <w:pStyle w:val="Heading2"/>
        <w:spacing w:before="280" w:after="100"/>
      </w:pPr>
      <w:r>
        <w:rPr>
          <w:rFonts w:ascii="Arial" w:cs="Arial" w:eastAsia="Arial" w:hAnsi="Arial"/>
          <w:b/>
          <w:bCs/>
          <w:color w:val="E94560"/>
          <w:sz w:val="28"/>
          <w:szCs w:val="28"/>
        </w:rPr>
        <w:t xml:space="preserve">Phase 3 — Build the Product (Weeks 15–24)</w:t>
      </w:r>
    </w:p>
    <w:p>
      <w:pPr>
        <w:spacing w:before="80" w:after="80"/>
      </w:pPr>
      <w:r>
        <w:rPr>
          <w:rFonts w:ascii="Arial" w:cs="Arial" w:eastAsia="Arial" w:hAnsi="Arial"/>
          <w:color w:val="333333"/>
          <w:sz w:val="22"/>
          <w:szCs w:val="22"/>
        </w:rPr>
        <w:t xml:space="preserve">Goal: Turn the pipeline into a product people can see and use. Find your first users. Validate the market.</w:t>
      </w:r>
    </w:p>
    <w:p>
      <w:pPr>
        <w:spacing w:before="100" w:after="0"/>
      </w:pPr>
    </w:p>
    <w:p>
      <w:pPr>
        <w:pStyle w:val="ListParagraph"/>
        <w:numPr>
          <w:ilvl w:val="0"/>
          <w:numId w:val="2"/>
        </w:numPr>
        <w:spacing w:before="60" w:after="60"/>
      </w:pPr>
      <w:r>
        <w:rPr>
          <w:rFonts w:ascii="Arial" w:cs="Arial" w:eastAsia="Arial" w:hAnsi="Arial"/>
          <w:color w:val="333333"/>
          <w:sz w:val="22"/>
          <w:szCs w:val="22"/>
        </w:rPr>
        <w:t xml:space="preserve">Build Streamlit dashboard: trending brands, signal scores, market correlation, cross-platform spread</w:t>
      </w:r>
    </w:p>
    <w:p>
      <w:pPr>
        <w:pStyle w:val="ListParagraph"/>
        <w:numPr>
          <w:ilvl w:val="0"/>
          <w:numId w:val="2"/>
        </w:numPr>
        <w:spacing w:before="60" w:after="60"/>
      </w:pPr>
      <w:r>
        <w:rPr>
          <w:rFonts w:ascii="Arial" w:cs="Arial" w:eastAsia="Arial" w:hAnsi="Arial"/>
          <w:color w:val="333333"/>
          <w:sz w:val="22"/>
          <w:szCs w:val="22"/>
        </w:rPr>
        <w:t xml:space="preserve">Add the 'gap panel': brands where consumer excitement outpaces institutional awareness</w:t>
      </w:r>
    </w:p>
    <w:p>
      <w:pPr>
        <w:pStyle w:val="ListParagraph"/>
        <w:numPr>
          <w:ilvl w:val="0"/>
          <w:numId w:val="2"/>
        </w:numPr>
        <w:spacing w:before="60" w:after="60"/>
      </w:pPr>
      <w:r>
        <w:rPr>
          <w:rFonts w:ascii="Arial" w:cs="Arial" w:eastAsia="Arial" w:hAnsi="Arial"/>
          <w:color w:val="333333"/>
          <w:sz w:val="22"/>
          <w:szCs w:val="22"/>
        </w:rPr>
        <w:t xml:space="preserve">Build weekly email digest: 'Top 5 consumer signals this week and the stocks they point to'</w:t>
      </w:r>
    </w:p>
    <w:p>
      <w:pPr>
        <w:pStyle w:val="ListParagraph"/>
        <w:numPr>
          <w:ilvl w:val="0"/>
          <w:numId w:val="2"/>
        </w:numPr>
        <w:spacing w:before="60" w:after="60"/>
      </w:pPr>
      <w:r>
        <w:rPr>
          <w:rFonts w:ascii="Arial" w:cs="Arial" w:eastAsia="Arial" w:hAnsi="Arial"/>
          <w:color w:val="333333"/>
          <w:sz w:val="22"/>
          <w:szCs w:val="22"/>
        </w:rPr>
        <w:t xml:space="preserve">Deploy on Azure VM or AWS free tier</w:t>
      </w:r>
    </w:p>
    <w:p>
      <w:pPr>
        <w:pStyle w:val="ListParagraph"/>
        <w:numPr>
          <w:ilvl w:val="0"/>
          <w:numId w:val="2"/>
        </w:numPr>
        <w:spacing w:before="60" w:after="60"/>
      </w:pPr>
      <w:r>
        <w:rPr>
          <w:rFonts w:ascii="Arial" w:cs="Arial" w:eastAsia="Arial" w:hAnsi="Arial"/>
          <w:color w:val="333333"/>
          <w:sz w:val="22"/>
          <w:szCs w:val="22"/>
        </w:rPr>
        <w:t xml:space="preserve">Recruit 10–20 beta users from finance Twitter, Reddit investing communities, LinkedIn</w:t>
      </w:r>
    </w:p>
    <w:p>
      <w:pPr>
        <w:pStyle w:val="ListParagraph"/>
        <w:numPr>
          <w:ilvl w:val="0"/>
          <w:numId w:val="2"/>
        </w:numPr>
        <w:spacing w:before="60" w:after="60"/>
      </w:pPr>
      <w:r>
        <w:rPr>
          <w:rFonts w:ascii="Arial" w:cs="Arial" w:eastAsia="Arial" w:hAnsi="Arial"/>
          <w:color w:val="333333"/>
          <w:sz w:val="22"/>
          <w:szCs w:val="22"/>
        </w:rPr>
        <w:t xml:space="preserve">Gather feedback. Validate: do people find actionable value in the signals?</w:t>
      </w:r>
    </w:p>
    <w:p>
      <w:pPr>
        <w:pStyle w:val="ListParagraph"/>
        <w:numPr>
          <w:ilvl w:val="0"/>
          <w:numId w:val="2"/>
        </w:numPr>
        <w:spacing w:before="60" w:after="60"/>
      </w:pPr>
      <w:r>
        <w:rPr>
          <w:rFonts w:ascii="Arial" w:cs="Arial" w:eastAsia="Arial" w:hAnsi="Arial"/>
          <w:color w:val="333333"/>
          <w:sz w:val="22"/>
          <w:szCs w:val="22"/>
        </w:rPr>
        <w:t xml:space="preserve">Decide: portfolio showcase, paid SaaS ($29/month), or open source community tool</w:t>
      </w:r>
    </w:p>
    <w:p>
      <w:pPr>
        <w:spacing w:before="80" w:after="0"/>
      </w:pPr>
    </w:p>
    <w:p>
      <w:pPr>
        <w:spacing w:before="80" w:after="160"/>
      </w:pPr>
      <w:r>
        <w:rPr>
          <w:rFonts w:ascii="Arial" w:cs="Arial" w:eastAsia="Arial" w:hAnsi="Arial"/>
          <w:i/>
          <w:iCs/>
          <w:color w:val="E94560"/>
          <w:sz w:val="22"/>
          <w:szCs w:val="22"/>
        </w:rPr>
        <w:t xml:space="preserve">Success: A beta user tells you they made a trade decision based on a MarketPulse signal — and it worked.</w:t>
      </w:r>
    </w:p>
    <w:p>
      <w:r>
        <w:br w:type="page"/>
      </w:r>
    </w:p>
    <w:p>
      <w:pPr>
        <w:pStyle w:val="Heading1"/>
        <w:spacing w:before="360" w:after="120"/>
      </w:pPr>
      <w:r>
        <w:rPr>
          <w:rFonts w:ascii="Arial" w:cs="Arial" w:eastAsia="Arial" w:hAnsi="Arial"/>
          <w:b/>
          <w:bCs/>
          <w:color w:val="1A1A2E"/>
          <w:sz w:val="36"/>
          <w:szCs w:val="36"/>
        </w:rPr>
        <w:t xml:space="preserve">7. Start Here — This Week</w:t>
      </w:r>
    </w:p>
    <w:p>
      <w:pPr>
        <w:pBdr>
          <w:bottom w:val="single" w:color="E94560" w:sz="4" w:space="1"/>
        </w:pBdr>
        <w:spacing w:before="80" w:after="120"/>
      </w:pPr>
    </w:p>
    <w:p>
      <w:pPr>
        <w:spacing w:before="80" w:after="80"/>
      </w:pPr>
      <w:r>
        <w:rPr>
          <w:rFonts w:ascii="Arial" w:cs="Arial" w:eastAsia="Arial" w:hAnsi="Arial"/>
          <w:color w:val="333333"/>
          <w:sz w:val="22"/>
          <w:szCs w:val="22"/>
        </w:rPr>
        <w:t xml:space="preserve">Five actions. In order. No skipping.</w:t>
      </w:r>
    </w:p>
    <w:p>
      <w:pPr>
        <w:spacing w:before="120" w:after="0"/>
      </w:pPr>
    </w:p>
    <w:p>
      <w:pPr>
        <w:pStyle w:val="ListParagraph"/>
        <w:numPr>
          <w:ilvl w:val="0"/>
          <w:numId w:val="3"/>
        </w:numPr>
        <w:spacing w:before="80" w:after="80"/>
      </w:pPr>
      <w:r>
        <w:rPr>
          <w:rFonts w:ascii="Arial" w:cs="Arial" w:eastAsia="Arial" w:hAnsi="Arial"/>
          <w:color w:val="333333"/>
          <w:sz w:val="22"/>
          <w:szCs w:val="22"/>
        </w:rPr>
        <w:t xml:space="preserve">Create the GitHub repo — name it 'marketpulse' — makes it real and trackable</w:t>
      </w:r>
    </w:p>
    <w:p>
      <w:pPr>
        <w:pStyle w:val="ListParagraph"/>
        <w:numPr>
          <w:ilvl w:val="0"/>
          <w:numId w:val="3"/>
        </w:numPr>
        <w:spacing w:before="80" w:after="80"/>
      </w:pPr>
      <w:r>
        <w:rPr>
          <w:rFonts w:ascii="Arial" w:cs="Arial" w:eastAsia="Arial" w:hAnsi="Arial"/>
          <w:color w:val="333333"/>
          <w:sz w:val="22"/>
          <w:szCs w:val="22"/>
        </w:rPr>
        <w:t xml:space="preserve">Build the Reddit ingestion script — pull from r/BuyItForLife, r/frugal, r/malefashionadvice, r/SkincareAddiction — these are goldmines of consumer brand language</w:t>
      </w:r>
    </w:p>
    <w:p>
      <w:pPr>
        <w:pStyle w:val="ListParagraph"/>
        <w:numPr>
          <w:ilvl w:val="0"/>
          <w:numId w:val="3"/>
        </w:numPr>
        <w:spacing w:before="80" w:after="80"/>
      </w:pPr>
      <w:r>
        <w:rPr>
          <w:rFonts w:ascii="Arial" w:cs="Arial" w:eastAsia="Arial" w:hAnsi="Arial"/>
          <w:color w:val="333333"/>
          <w:sz w:val="22"/>
          <w:szCs w:val="22"/>
        </w:rPr>
        <w:t xml:space="preserve">Manually read 200 posts and label them by signal pattern — this gives you training data AND intuition for what you're building</w:t>
      </w:r>
    </w:p>
    <w:p>
      <w:pPr>
        <w:pStyle w:val="ListParagraph"/>
        <w:numPr>
          <w:ilvl w:val="0"/>
          <w:numId w:val="3"/>
        </w:numPr>
        <w:spacing w:before="80" w:after="80"/>
      </w:pPr>
      <w:r>
        <w:rPr>
          <w:rFonts w:ascii="Arial" w:cs="Arial" w:eastAsia="Arial" w:hAnsi="Arial"/>
          <w:color w:val="333333"/>
          <w:sz w:val="22"/>
          <w:szCs w:val="22"/>
        </w:rPr>
        <w:t xml:space="preserve">Pull 60 days of stock data for 20 consumer brands via yfinance — Apple, Nike, Lululemon, Duolingo, Chipotle, etc.</w:t>
      </w:r>
    </w:p>
    <w:p>
      <w:pPr>
        <w:pStyle w:val="ListParagraph"/>
        <w:numPr>
          <w:ilvl w:val="0"/>
          <w:numId w:val="3"/>
        </w:numPr>
        <w:spacing w:before="80" w:after="80"/>
      </w:pPr>
      <w:r>
        <w:rPr>
          <w:rFonts w:ascii="Arial" w:cs="Arial" w:eastAsia="Arial" w:hAnsi="Arial"/>
          <w:color w:val="333333"/>
          <w:sz w:val="22"/>
          <w:szCs w:val="22"/>
        </w:rPr>
        <w:t xml:space="preserve">Post on LinkedIn: 'Building a consumer conversation intelligence engine for financial markets — here's the idea' — the audience you build now becomes your beta users</w:t>
      </w:r>
    </w:p>
    <w:p>
      <w:pPr>
        <w:spacing w:before="200" w:after="0"/>
      </w:pPr>
    </w:p>
    <w:p>
      <w:pPr>
        <w:pStyle w:val="Heading2"/>
        <w:spacing w:before="280" w:after="100"/>
      </w:pPr>
      <w:r>
        <w:rPr>
          <w:rFonts w:ascii="Arial" w:cs="Arial" w:eastAsia="Arial" w:hAnsi="Arial"/>
          <w:b/>
          <w:bCs/>
          <w:color w:val="E94560"/>
          <w:sz w:val="28"/>
          <w:szCs w:val="28"/>
        </w:rPr>
        <w:t xml:space="preserve">The Single Most Important Insight To Keep</w:t>
      </w:r>
    </w:p>
    <w:p>
      <w:pPr>
        <w:spacing w:before="80" w:after="80"/>
      </w:pPr>
      <w:r>
        <w:rPr>
          <w:rFonts w:ascii="Arial" w:cs="Arial" w:eastAsia="Arial" w:hAnsi="Arial"/>
          <w:color w:val="333333"/>
          <w:sz w:val="22"/>
          <w:szCs w:val="22"/>
        </w:rPr>
        <w:t xml:space="preserve">You are not building a financial tool that uses social media. You are building a consumer intelligence tool that happens to have financial applications. That distinction changes everything — your data sources, your NLP approach, your product positioning, and your eventual customer.</w:t>
      </w:r>
    </w:p>
    <w:p>
      <w:pPr>
        <w:spacing w:before="80" w:after="0"/>
      </w:pPr>
    </w:p>
    <w:p>
      <w:pPr>
        <w:spacing w:before="80" w:after="80"/>
      </w:pPr>
      <w:r>
        <w:rPr>
          <w:rFonts w:ascii="Arial" w:cs="Arial" w:eastAsia="Arial" w:hAnsi="Arial"/>
          <w:color w:val="333333"/>
          <w:sz w:val="22"/>
          <w:szCs w:val="22"/>
        </w:rPr>
        <w:t xml:space="preserve">The consumer brands, retail investors, small hedge funds, and financial content creators who will pay for this are not looking for another Bloomberg terminal. They are looking for something no one has built yet: a window into what real people actually feel about the products and brands that move markets.</w:t>
      </w:r>
    </w:p>
    <w:p>
      <w:pPr>
        <w:spacing w:before="80" w:after="0"/>
      </w:pPr>
    </w:p>
    <w:p>
      <w:pPr>
        <w:spacing w:before="80" w:after="80"/>
      </w:pPr>
      <w:r>
        <w:rPr>
          <w:rFonts w:ascii="Arial" w:cs="Arial" w:eastAsia="Arial" w:hAnsi="Arial"/>
          <w:color w:val="333333"/>
          <w:sz w:val="22"/>
          <w:szCs w:val="22"/>
        </w:rPr>
        <w:t xml:space="preserve">That is what MarketPulse is.</w:t>
      </w:r>
    </w:p>
    <w:p>
      <w:pPr>
        <w:spacing w:before="240" w:after="0"/>
      </w:pPr>
    </w:p>
    <w:p>
      <w:pPr>
        <w:pBdr>
          <w:bottom w:val="single" w:color="E94560" w:sz="4" w:space="1"/>
        </w:pBdr>
        <w:spacing w:before="80" w:after="120"/>
      </w:pPr>
    </w:p>
    <w:p>
      <w:pPr>
        <w:spacing w:before="160" w:after="0"/>
        <w:jc w:val="center"/>
      </w:pPr>
      <w:r>
        <w:rPr>
          <w:rFonts w:ascii="Arial" w:cs="Arial" w:eastAsia="Arial" w:hAnsi="Arial"/>
          <w:i/>
          <w:iCs/>
          <w:color w:val="888888"/>
          <w:sz w:val="20"/>
          <w:szCs w:val="20"/>
        </w:rPr>
        <w:t xml:space="preserve">MarketPulse v3.0  —  Final Vision  —  Built by Krishna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MarketPulse v3.0  —  Consumer Conversations → Financial Markets  |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6"/>
      <w:szCs w:val="36"/>
    </w:rPr>
  </w:style>
  <w:style w:type="paragraph" w:styleId="Heading2">
    <w:name w:val="Heading 2"/>
    <w:basedOn w:val="Normal"/>
    <w:next w:val="Normal"/>
    <w:qFormat/>
    <w:pPr>
      <w:spacing w:before="2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2026-03-04T01:18:57.945Z</dcterms:created>
  <dcterms:modified xsi:type="dcterms:W3CDTF">2026-03-04T01:18:57.946Z</dcterms:modified>
</cp:coreProperties>
</file>

<file path=docProps/custom.xml><?xml version="1.0" encoding="utf-8"?>
<Properties xmlns="http://schemas.openxmlformats.org/officeDocument/2006/custom-properties" xmlns:vt="http://schemas.openxmlformats.org/officeDocument/2006/docPropsVTypes"/>
</file>