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90E5F">
      <w:pPr>
        <w:spacing w:after="60"/>
      </w:pPr>
      <w:r>
        <w:rPr>
          <w:rFonts w:ascii="Noto Serif CJK SC" w:hAnsi="Noto Serif CJK SC" w:eastAsia="Noto Serif CJK SC"/>
          <w:b/>
          <w:i w:val="0"/>
          <w:color w:val="20598D"/>
          <w:sz w:val="40"/>
        </w:rPr>
        <w:t>《24点》小游戏项目需求文档</w:t>
      </w:r>
    </w:p>
    <w:p w14:paraId="26AD4D31">
      <w:pPr>
        <w:spacing w:after="160"/>
      </w:pPr>
      <w:r>
        <w:rPr>
          <w:rFonts w:ascii="Noto Sans CJK SC" w:hAnsi="Noto Sans CJK SC" w:eastAsia="Noto Sans CJK SC"/>
          <w:b w:val="0"/>
          <w:i w:val="0"/>
          <w:color w:val="606060"/>
          <w:sz w:val="20"/>
        </w:rPr>
        <w:t>V1.0  |  首版立项文档  |  用于项目立项、开发拆解与 AI 协作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5578DA4">
        <w:trPr>
          <w:jc w:val="center"/>
        </w:trPr>
        <w:tc>
          <w:tcPr>
            <w:tcW w:w="941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EAF2FB"/>
            <w:vAlign w:val="center"/>
          </w:tcPr>
          <w:p w14:paraId="0061D99D">
            <w:pPr>
              <w:spacing w:before="100" w:after="100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1"/>
              </w:rPr>
              <w:t>一句话概述：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1"/>
              </w:rPr>
              <w:t xml:space="preserve"> 面向 8-12 岁儿童的数学闯关小游戏。每关给出 4 个数字，玩家通过“两两合并”方式，最终得到 24 即可通关。</w:t>
            </w:r>
          </w:p>
        </w:tc>
      </w:tr>
    </w:tbl>
    <w:p w14:paraId="5EC3630A"/>
    <w:p w14:paraId="301AA8AE">
      <w:pPr>
        <w:spacing w:before="200" w:after="80"/>
      </w:pPr>
      <w:r>
        <w:rPr>
          <w:rFonts w:ascii="Noto Sans CJK SC" w:hAnsi="Noto Sans CJK SC" w:eastAsia="Noto Sans CJK SC"/>
          <w:b/>
          <w:i w:val="0"/>
          <w:color w:val="20598D"/>
          <w:sz w:val="28"/>
        </w:rPr>
        <w:t>一页概览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0486A79D">
        <w:trPr>
          <w:jc w:val="center"/>
        </w:trPr>
        <w:tc>
          <w:tcPr>
            <w:tcW w:w="153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F7F9FC"/>
            <w:vAlign w:val="center"/>
          </w:tcPr>
          <w:p w14:paraId="1D05C06B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项目类型</w:t>
            </w:r>
          </w:p>
        </w:tc>
        <w:tc>
          <w:tcPr>
            <w:tcW w:w="2835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02868AF7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儿童数学益智小游戏</w:t>
            </w:r>
          </w:p>
        </w:tc>
        <w:tc>
          <w:tcPr>
            <w:tcW w:w="153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F7F9FC"/>
            <w:vAlign w:val="center"/>
          </w:tcPr>
          <w:p w14:paraId="784EFAC0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核心交互</w:t>
            </w:r>
          </w:p>
        </w:tc>
        <w:tc>
          <w:tcPr>
            <w:tcW w:w="2835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4A0140A6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两两合并</w:t>
            </w:r>
          </w:p>
        </w:tc>
      </w:tr>
      <w:tr w14:paraId="6D36F5A9">
        <w:trPr>
          <w:jc w:val="center"/>
        </w:trPr>
        <w:tc>
          <w:tcPr>
            <w:tcW w:w="153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F7F9FC"/>
            <w:vAlign w:val="center"/>
          </w:tcPr>
          <w:p w14:paraId="6CC16679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目标用户</w:t>
            </w:r>
          </w:p>
        </w:tc>
        <w:tc>
          <w:tcPr>
            <w:tcW w:w="2835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749EFEBE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8-12 岁儿童</w:t>
            </w:r>
          </w:p>
        </w:tc>
        <w:tc>
          <w:tcPr>
            <w:tcW w:w="153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F7F9FC"/>
            <w:vAlign w:val="center"/>
          </w:tcPr>
          <w:p w14:paraId="32962BD7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首版关卡</w:t>
            </w:r>
          </w:p>
        </w:tc>
        <w:tc>
          <w:tcPr>
            <w:tcW w:w="2835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3326B7EE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60 关</w:t>
            </w:r>
          </w:p>
        </w:tc>
      </w:tr>
      <w:tr w14:paraId="3DC2B699">
        <w:trPr>
          <w:jc w:val="center"/>
        </w:trPr>
        <w:tc>
          <w:tcPr>
            <w:tcW w:w="153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F7F9FC"/>
            <w:vAlign w:val="center"/>
          </w:tcPr>
          <w:p w14:paraId="6D7DC357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章节结构</w:t>
            </w:r>
          </w:p>
        </w:tc>
        <w:tc>
          <w:tcPr>
            <w:tcW w:w="2835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7C59C3F9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新手章 20 / 进阶章 20 / 挑战章 20</w:t>
            </w:r>
          </w:p>
        </w:tc>
        <w:tc>
          <w:tcPr>
            <w:tcW w:w="153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F7F9FC"/>
            <w:vAlign w:val="center"/>
          </w:tcPr>
          <w:p w14:paraId="2505AF85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核心目标</w:t>
            </w:r>
          </w:p>
        </w:tc>
        <w:tc>
          <w:tcPr>
            <w:tcW w:w="2835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03A2D9F9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1 个月左右完成首版</w:t>
            </w:r>
          </w:p>
        </w:tc>
      </w:tr>
      <w:tr w14:paraId="78ABA983">
        <w:trPr>
          <w:jc w:val="center"/>
        </w:trPr>
        <w:tc>
          <w:tcPr>
            <w:tcW w:w="153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F7F9FC"/>
            <w:vAlign w:val="center"/>
          </w:tcPr>
          <w:p w14:paraId="39E09ACD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美术策略</w:t>
            </w:r>
          </w:p>
        </w:tc>
        <w:tc>
          <w:tcPr>
            <w:tcW w:w="2835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0DC8882A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极简 UI + 轻包装</w:t>
            </w:r>
          </w:p>
        </w:tc>
        <w:tc>
          <w:tcPr>
            <w:tcW w:w="153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F7F9FC"/>
            <w:vAlign w:val="center"/>
          </w:tcPr>
          <w:p w14:paraId="5884F558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首版原则</w:t>
            </w:r>
          </w:p>
        </w:tc>
        <w:tc>
          <w:tcPr>
            <w:tcW w:w="2835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765BC2DC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>轻量、顺手、可上线</w:t>
            </w:r>
          </w:p>
        </w:tc>
      </w:tr>
    </w:tbl>
    <w:p w14:paraId="26B80261">
      <w:pPr>
        <w:spacing w:before="200" w:after="80"/>
      </w:pPr>
      <w:r>
        <w:rPr>
          <w:rFonts w:ascii="Noto Sans CJK SC" w:hAnsi="Noto Sans CJK SC" w:eastAsia="Noto Sans CJK SC"/>
          <w:b/>
          <w:i w:val="0"/>
          <w:color w:val="20598D"/>
          <w:sz w:val="28"/>
        </w:rPr>
        <w:t>1. 项目概要</w:t>
      </w:r>
    </w:p>
    <w:p w14:paraId="2159F46A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产品定位：面向 8-12 岁儿童的轻量级数学闯关游戏，强调“会算、会想、会通关”的成就感。</w:t>
      </w:r>
    </w:p>
    <w:p w14:paraId="69EE9513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产品目标：以最低美术成本，做出规则简单、交互顺手、适合微信/抖音小游戏首发的数学益智产品。</w:t>
      </w:r>
    </w:p>
    <w:p w14:paraId="59FC9AA7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项目边界：首版只做单机关卡体验，不做社交、不做多人、不做复杂养成。</w:t>
      </w:r>
    </w:p>
    <w:p w14:paraId="3F4CD62E">
      <w:pPr>
        <w:spacing w:before="200" w:after="80"/>
      </w:pPr>
      <w:r>
        <w:rPr>
          <w:rFonts w:ascii="Noto Sans CJK SC" w:hAnsi="Noto Sans CJK SC" w:eastAsia="Noto Sans CJK SC"/>
          <w:b/>
          <w:i w:val="0"/>
          <w:color w:val="20598D"/>
          <w:sz w:val="28"/>
        </w:rPr>
        <w:t>2. 核心玩法说明</w:t>
      </w:r>
    </w:p>
    <w:p w14:paraId="5605EBB5"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282828"/>
          <w:sz w:val="21"/>
        </w:rPr>
        <w:t>基础规则：每关固定给出 4 个数字。玩家使用加、减、乘、除四种运算，把 4 个数字逐步合并；当场上只剩 1 个结果，且该结果等于 24 时，即判定通关。</w:t>
      </w:r>
    </w:p>
    <w:p w14:paraId="5CC6089C">
      <w:pPr>
        <w:spacing w:before="0" w:after="40" w:line="293" w:lineRule="auto"/>
      </w:pPr>
      <w:r>
        <w:rPr>
          <w:rFonts w:ascii="Noto Sans CJK SC" w:hAnsi="Noto Sans CJK SC" w:eastAsia="Noto Sans CJK SC"/>
          <w:b w:val="0"/>
          <w:i w:val="0"/>
          <w:color w:val="282828"/>
          <w:sz w:val="21"/>
        </w:rPr>
        <w:t>核心交互流程：</w:t>
      </w:r>
    </w:p>
    <w:p w14:paraId="66DF8169">
      <w:pPr>
        <w:spacing w:after="50" w:line="283" w:lineRule="auto"/>
        <w:ind w:left="482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选择第一个数字。</w:t>
      </w:r>
    </w:p>
    <w:p w14:paraId="5D74E988">
      <w:pPr>
        <w:spacing w:after="50" w:line="283" w:lineRule="auto"/>
        <w:ind w:left="482" w:hanging="181"/>
        <w:rPr>
          <w:rFonts w:ascii="Noto Sans CJK SC" w:hAnsi="Noto Sans CJK SC" w:eastAsia="Noto Sans CJK SC"/>
          <w:b w:val="0"/>
          <w:i w:val="0"/>
          <w:color w:val="282828"/>
          <w:sz w:val="20"/>
        </w:rPr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选择一个运算符（+ / - / × / ÷）。</w:t>
      </w:r>
    </w:p>
    <w:p w14:paraId="2709B20B">
      <w:pPr>
        <w:spacing w:after="50" w:line="283" w:lineRule="auto"/>
        <w:ind w:left="482" w:hanging="181"/>
        <w:rPr>
          <w:rFonts w:ascii="Noto Sans CJK SC" w:hAnsi="Noto Sans CJK SC" w:eastAsia="Noto Sans CJK SC"/>
          <w:b w:val="0"/>
          <w:i w:val="0"/>
          <w:color w:val="282828"/>
          <w:sz w:val="20"/>
        </w:rPr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选择第二个数字。</w:t>
      </w:r>
      <w:bookmarkStart w:id="0" w:name="_GoBack"/>
      <w:bookmarkEnd w:id="0"/>
    </w:p>
    <w:p w14:paraId="27332FD4">
      <w:pPr>
        <w:spacing w:after="50" w:line="283" w:lineRule="auto"/>
        <w:ind w:left="482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系统完成一次合并，生成新的结果数并替换原来的两个数字。</w:t>
      </w:r>
    </w:p>
    <w:p w14:paraId="18ED0FBB">
      <w:pPr>
        <w:spacing w:after="50" w:line="283" w:lineRule="auto"/>
        <w:ind w:left="482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继续重复，直到只剩一个结果。</w:t>
      </w:r>
    </w:p>
    <w:p w14:paraId="03EB9015">
      <w:pPr>
        <w:spacing w:before="0" w:after="100" w:line="293" w:lineRule="auto"/>
      </w:pPr>
      <w:r>
        <w:rPr>
          <w:rFonts w:ascii="Noto Sans CJK SC" w:hAnsi="Noto Sans CJK SC" w:eastAsia="Noto Sans CJK SC"/>
          <w:b w:val="0"/>
          <w:i w:val="0"/>
          <w:color w:val="282828"/>
          <w:sz w:val="21"/>
        </w:rPr>
        <w:t>说明：采用“两两合并”交互后，括号不需要单独输入。玩家的操作顺序本身就等价于在表达式中隐式加括号，能显著降低移动端操作门槛。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CC48BFD">
        <w:trPr>
          <w:jc w:val="center"/>
        </w:trPr>
        <w:tc>
          <w:tcPr>
            <w:tcW w:w="9411" w:type="dxa"/>
            <w:tcBorders>
              <w:top w:val="single" w:color="C2DFC8" w:sz="8" w:space="0"/>
              <w:left w:val="single" w:color="C2DFC8" w:sz="8" w:space="0"/>
              <w:bottom w:val="single" w:color="C2DFC8" w:sz="8" w:space="0"/>
              <w:right w:val="single" w:color="C2DFC8" w:sz="8" w:space="0"/>
            </w:tcBorders>
            <w:shd w:val="clear" w:color="auto" w:fill="EEF8F0"/>
          </w:tcPr>
          <w:p w14:paraId="358492B5">
            <w:pPr>
              <w:spacing w:before="100" w:after="100"/>
            </w:pPr>
            <w:r>
              <w:rPr>
                <w:rFonts w:ascii="Noto Sans CJK SC" w:hAnsi="Noto Sans CJK SC" w:eastAsia="Noto Sans CJK SC"/>
                <w:b/>
                <w:i w:val="0"/>
                <w:color w:val="34663C"/>
                <w:sz w:val="21"/>
              </w:rPr>
              <w:t>示例：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20"/>
              </w:rPr>
              <w:t xml:space="preserve"> 关卡数字为 6、6、2、2。玩家若先做 6 × 2 = 12，再做 6 ÷ 2 = 3，最后得到 36，说明这条思路不对；若某一步最终能把结果导向 24，则通关。</w:t>
            </w:r>
          </w:p>
        </w:tc>
      </w:tr>
    </w:tbl>
    <w:p w14:paraId="49830728">
      <w:pPr>
        <w:spacing w:before="200" w:after="80"/>
      </w:pPr>
      <w:r>
        <w:rPr>
          <w:rFonts w:ascii="Noto Sans CJK SC" w:hAnsi="Noto Sans CJK SC" w:eastAsia="Noto Sans CJK SC"/>
          <w:b/>
          <w:i w:val="0"/>
          <w:color w:val="20598D"/>
          <w:sz w:val="28"/>
        </w:rPr>
        <w:t>3. 胜负判定与反馈</w:t>
      </w:r>
    </w:p>
    <w:p w14:paraId="74C5997F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通关：场上只剩 1 个数，且结果恰好等于 24。</w:t>
      </w:r>
    </w:p>
    <w:p w14:paraId="198D1A1D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失败：首版不设置强制限时失败，玩家可通过重开或重新尝试继续思考。</w:t>
      </w:r>
    </w:p>
    <w:p w14:paraId="5A960AAB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反馈：每次合并都要有明确数值反馈；结算页展示星级、用时、提示使用情况和下一关入口。</w:t>
      </w:r>
    </w:p>
    <w:p w14:paraId="44648162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容错：提供“撤销一步”“重新开始”“提示”三个友好功能，降低挫败感。</w:t>
      </w:r>
    </w:p>
    <w:p w14:paraId="21CAE859">
      <w:pPr>
        <w:spacing w:before="200" w:after="80"/>
      </w:pPr>
      <w:r>
        <w:rPr>
          <w:rFonts w:ascii="Noto Sans CJK SC" w:hAnsi="Noto Sans CJK SC" w:eastAsia="Noto Sans CJK SC"/>
          <w:b/>
          <w:i w:val="0"/>
          <w:color w:val="20598D"/>
          <w:sz w:val="28"/>
        </w:rPr>
        <w:t>4. 章节与难度规划</w:t>
      </w:r>
    </w:p>
    <w:p w14:paraId="42FCE368"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282828"/>
          <w:sz w:val="21"/>
        </w:rPr>
        <w:t>首版总计 60 关，分为 3 个章节。章节目标不是单纯拉高数字，而是逐步提升“组合思维”和“运算顺序”的要求。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64445B06">
        <w:trPr>
          <w:jc w:val="center"/>
        </w:trPr>
        <w:tc>
          <w:tcPr>
            <w:tcW w:w="1304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EAF2FB"/>
            <w:vAlign w:val="center"/>
          </w:tcPr>
          <w:p w14:paraId="2E6FEF54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章节</w:t>
            </w:r>
          </w:p>
        </w:tc>
        <w:tc>
          <w:tcPr>
            <w:tcW w:w="1134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EAF2FB"/>
            <w:vAlign w:val="center"/>
          </w:tcPr>
          <w:p w14:paraId="0616DE73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关卡数</w:t>
            </w:r>
          </w:p>
        </w:tc>
        <w:tc>
          <w:tcPr>
            <w:tcW w:w="272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EAF2FB"/>
            <w:vAlign w:val="center"/>
          </w:tcPr>
          <w:p w14:paraId="7E3211AA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定位</w:t>
            </w:r>
          </w:p>
        </w:tc>
        <w:tc>
          <w:tcPr>
            <w:tcW w:w="4139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EAF2FB"/>
            <w:vAlign w:val="center"/>
          </w:tcPr>
          <w:p w14:paraId="00964B78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设计重点</w:t>
            </w:r>
          </w:p>
        </w:tc>
      </w:tr>
      <w:tr w14:paraId="37E0990D">
        <w:trPr>
          <w:jc w:val="center"/>
        </w:trPr>
        <w:tc>
          <w:tcPr>
            <w:tcW w:w="1304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59AFEE4B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新手章</w:t>
            </w:r>
          </w:p>
        </w:tc>
        <w:tc>
          <w:tcPr>
            <w:tcW w:w="1134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1BC9A505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20</w:t>
            </w:r>
          </w:p>
        </w:tc>
        <w:tc>
          <w:tcPr>
            <w:tcW w:w="272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41CB8CA4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理解规则</w:t>
            </w:r>
          </w:p>
        </w:tc>
        <w:tc>
          <w:tcPr>
            <w:tcW w:w="4139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24590A09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数字偏小、解法直观，帮助玩家学会先凑 6 / 8 / 12 这类关键中间值。</w:t>
            </w:r>
          </w:p>
        </w:tc>
      </w:tr>
      <w:tr w14:paraId="1F27B375">
        <w:trPr>
          <w:jc w:val="center"/>
        </w:trPr>
        <w:tc>
          <w:tcPr>
            <w:tcW w:w="1304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7D755608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进阶章</w:t>
            </w:r>
          </w:p>
        </w:tc>
        <w:tc>
          <w:tcPr>
            <w:tcW w:w="1134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78740A0C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20</w:t>
            </w:r>
          </w:p>
        </w:tc>
        <w:tc>
          <w:tcPr>
            <w:tcW w:w="272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0B809614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开始解题</w:t>
            </w:r>
          </w:p>
        </w:tc>
        <w:tc>
          <w:tcPr>
            <w:tcW w:w="4139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70DBBB17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开始需要两步以上思考，逐步引入除法、顺序意识和试错空间。</w:t>
            </w:r>
          </w:p>
        </w:tc>
      </w:tr>
      <w:tr w14:paraId="34EBB441">
        <w:trPr>
          <w:jc w:val="center"/>
        </w:trPr>
        <w:tc>
          <w:tcPr>
            <w:tcW w:w="1304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0428225A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挑战章</w:t>
            </w:r>
          </w:p>
        </w:tc>
        <w:tc>
          <w:tcPr>
            <w:tcW w:w="1134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5C562075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20</w:t>
            </w:r>
          </w:p>
        </w:tc>
        <w:tc>
          <w:tcPr>
            <w:tcW w:w="272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2EA89AD8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形成挑战感</w:t>
            </w:r>
          </w:p>
        </w:tc>
        <w:tc>
          <w:tcPr>
            <w:tcW w:w="4139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vAlign w:val="center"/>
          </w:tcPr>
          <w:p w14:paraId="1D19CB8D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更依赖运算顺序和中间值设计，可有少量误导，但仍应保持“可想到”。</w:t>
            </w:r>
          </w:p>
        </w:tc>
      </w:tr>
    </w:tbl>
    <w:p w14:paraId="78C78217">
      <w:pPr>
        <w:spacing w:before="200" w:after="80"/>
      </w:pPr>
      <w:r>
        <w:rPr>
          <w:rFonts w:ascii="Noto Sans CJK SC" w:hAnsi="Noto Sans CJK SC" w:eastAsia="Noto Sans CJK SC"/>
          <w:b/>
          <w:i w:val="0"/>
          <w:color w:val="20598D"/>
          <w:sz w:val="28"/>
        </w:rPr>
        <w:t>5. 首版功能范围</w:t>
      </w:r>
    </w:p>
    <w:p w14:paraId="1C67F7FF">
      <w:pPr>
        <w:spacing w:before="0" w:after="80" w:line="293" w:lineRule="auto"/>
      </w:pPr>
      <w:r>
        <w:rPr>
          <w:rFonts w:ascii="Noto Sans CJK SC" w:hAnsi="Noto Sans CJK SC" w:eastAsia="Noto Sans CJK SC"/>
          <w:b w:val="0"/>
          <w:i w:val="0"/>
          <w:color w:val="282828"/>
          <w:sz w:val="21"/>
        </w:rPr>
        <w:t>首版目标是做出一个可完整体验、可正式上线的 MVP。下表区分“必须做”和“暂不做”，避免范围失控。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5F49567D">
        <w:trPr>
          <w:jc w:val="center"/>
        </w:trPr>
        <w:tc>
          <w:tcPr>
            <w:tcW w:w="1644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EAF2FB"/>
          </w:tcPr>
          <w:p w14:paraId="36C1274A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模块</w:t>
            </w:r>
          </w:p>
        </w:tc>
        <w:tc>
          <w:tcPr>
            <w:tcW w:w="3458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EAF2FB"/>
          </w:tcPr>
          <w:p w14:paraId="6110E8F8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必须做</w:t>
            </w:r>
          </w:p>
        </w:tc>
        <w:tc>
          <w:tcPr>
            <w:tcW w:w="4025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EAF2FB"/>
          </w:tcPr>
          <w:p w14:paraId="457639B3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暂不做</w:t>
            </w:r>
          </w:p>
        </w:tc>
      </w:tr>
      <w:tr w14:paraId="3E556445">
        <w:trPr>
          <w:jc w:val="center"/>
        </w:trPr>
        <w:tc>
          <w:tcPr>
            <w:tcW w:w="1644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126B3CA3">
            <w:pPr>
              <w:spacing w:before="60" w:after="6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页面结构</w:t>
            </w:r>
          </w:p>
        </w:tc>
        <w:tc>
          <w:tcPr>
            <w:tcW w:w="3458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769BF916">
            <w:pPr>
              <w:spacing w:before="60" w:after="6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首页、章节页、游戏页、结算页</w:t>
            </w:r>
          </w:p>
        </w:tc>
        <w:tc>
          <w:tcPr>
            <w:tcW w:w="4025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4EE00114">
            <w:pPr>
              <w:spacing w:before="60" w:after="6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排行榜、活动页、商城</w:t>
            </w:r>
          </w:p>
        </w:tc>
      </w:tr>
      <w:tr w14:paraId="1C9D1844">
        <w:trPr>
          <w:jc w:val="center"/>
        </w:trPr>
        <w:tc>
          <w:tcPr>
            <w:tcW w:w="1644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66BAA96F">
            <w:pPr>
              <w:spacing w:before="60" w:after="6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核心操作</w:t>
            </w:r>
          </w:p>
        </w:tc>
        <w:tc>
          <w:tcPr>
            <w:tcW w:w="3458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06B7FEA4">
            <w:pPr>
              <w:spacing w:before="60" w:after="6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选两个数、选运算符、合并结果</w:t>
            </w:r>
          </w:p>
        </w:tc>
        <w:tc>
          <w:tcPr>
            <w:tcW w:w="4025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17FC5296">
            <w:pPr>
              <w:spacing w:before="60" w:after="6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自由手写表达式输入</w:t>
            </w:r>
          </w:p>
        </w:tc>
      </w:tr>
      <w:tr w14:paraId="05F9E8BF">
        <w:trPr>
          <w:jc w:val="center"/>
        </w:trPr>
        <w:tc>
          <w:tcPr>
            <w:tcW w:w="1644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328EB16D">
            <w:pPr>
              <w:spacing w:before="60" w:after="6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游戏辅助</w:t>
            </w:r>
          </w:p>
        </w:tc>
        <w:tc>
          <w:tcPr>
            <w:tcW w:w="3458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7E5B23CE">
            <w:pPr>
              <w:spacing w:before="60" w:after="6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撤销一步、重开、提示</w:t>
            </w:r>
          </w:p>
        </w:tc>
        <w:tc>
          <w:tcPr>
            <w:tcW w:w="4025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1C5797D6">
            <w:pPr>
              <w:spacing w:before="60" w:after="6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复杂道具系统</w:t>
            </w:r>
          </w:p>
        </w:tc>
      </w:tr>
      <w:tr w14:paraId="12D21987">
        <w:trPr>
          <w:jc w:val="center"/>
        </w:trPr>
        <w:tc>
          <w:tcPr>
            <w:tcW w:w="1644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31CAE78F">
            <w:pPr>
              <w:spacing w:before="60" w:after="6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进度系统</w:t>
            </w:r>
          </w:p>
        </w:tc>
        <w:tc>
          <w:tcPr>
            <w:tcW w:w="3458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1A611877">
            <w:pPr>
              <w:spacing w:before="60" w:after="6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章节解锁、本地存档、星级</w:t>
            </w:r>
          </w:p>
        </w:tc>
        <w:tc>
          <w:tcPr>
            <w:tcW w:w="4025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1AF88BE8">
            <w:pPr>
              <w:spacing w:before="60" w:after="6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成就系统、任务系统</w:t>
            </w:r>
          </w:p>
        </w:tc>
      </w:tr>
      <w:tr w14:paraId="2C51116F">
        <w:trPr>
          <w:jc w:val="center"/>
        </w:trPr>
        <w:tc>
          <w:tcPr>
            <w:tcW w:w="1644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63FBB937">
            <w:pPr>
              <w:spacing w:before="60" w:after="6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变现</w:t>
            </w:r>
          </w:p>
        </w:tc>
        <w:tc>
          <w:tcPr>
            <w:tcW w:w="3458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6F263598">
            <w:pPr>
              <w:spacing w:before="60" w:after="6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激励广告 1-2 个点</w:t>
            </w:r>
          </w:p>
        </w:tc>
        <w:tc>
          <w:tcPr>
            <w:tcW w:w="4025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44B8F39D">
            <w:pPr>
              <w:spacing w:before="60" w:after="60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重插屏、复杂商业化</w:t>
            </w:r>
          </w:p>
        </w:tc>
      </w:tr>
    </w:tbl>
    <w:p w14:paraId="24B5F1FA">
      <w:pPr>
        <w:spacing w:before="200" w:after="80"/>
      </w:pPr>
      <w:r>
        <w:rPr>
          <w:rFonts w:ascii="Noto Sans CJK SC" w:hAnsi="Noto Sans CJK SC" w:eastAsia="Noto Sans CJK SC"/>
          <w:b/>
          <w:i w:val="0"/>
          <w:color w:val="20598D"/>
          <w:sz w:val="28"/>
        </w:rPr>
        <w:t>6. 页面与交互设计要点</w:t>
      </w:r>
    </w:p>
    <w:p w14:paraId="12785398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首页：展示开始游戏、继续游戏、章节入口与设置，不放复杂入口。</w:t>
      </w:r>
    </w:p>
    <w:p w14:paraId="046A3FBA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章节页：按章节展示 20 关进度，直观显示已通关、星级和解锁状态。</w:t>
      </w:r>
    </w:p>
    <w:p w14:paraId="5554B1D8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游戏页：中心显示数字卡；底部固定显示 + / - / × / ÷ 四个按钮，同时提供撤销、提示、重开。</w:t>
      </w:r>
    </w:p>
    <w:p w14:paraId="787AD5A1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结算页：展示通关结果、星级、是否使用提示、下一关与重玩按钮。</w:t>
      </w:r>
    </w:p>
    <w:p w14:paraId="5099524A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交互原则：按钮大、步骤少、反馈快；不要求孩子理解表达式书写，只要求理解“先选两个数，再做运算”。</w:t>
      </w:r>
    </w:p>
    <w:p w14:paraId="5E65500E">
      <w:pPr>
        <w:spacing w:before="200" w:after="80"/>
      </w:pPr>
      <w:r>
        <w:rPr>
          <w:rFonts w:ascii="Noto Sans CJK SC" w:hAnsi="Noto Sans CJK SC" w:eastAsia="Noto Sans CJK SC"/>
          <w:b/>
          <w:i w:val="0"/>
          <w:color w:val="20598D"/>
          <w:sz w:val="28"/>
        </w:rPr>
        <w:t>7. 提示、星级与商业化设计</w:t>
      </w:r>
    </w:p>
    <w:p w14:paraId="21D20487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提示分 3 级：先提示哪两个数，再提示可能的运算方向，最后才直接给一步答案。</w:t>
      </w:r>
    </w:p>
    <w:p w14:paraId="637F6A3A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星级建议：一次通关且未使用提示为 3 星；使用提示或撤销通关为 2 星；查看完整答案或借助广告通过为 1 星。</w:t>
      </w:r>
    </w:p>
    <w:p w14:paraId="35A2AA8C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首版商业化只保留两个自然广告点：看广告获得提示、通关后双倍奖励。</w:t>
      </w:r>
    </w:p>
    <w:p w14:paraId="139109AD">
      <w:pPr>
        <w:spacing w:before="200" w:after="80"/>
      </w:pPr>
      <w:r>
        <w:rPr>
          <w:rFonts w:ascii="Noto Sans CJK SC" w:hAnsi="Noto Sans CJK SC" w:eastAsia="Noto Sans CJK SC"/>
          <w:b/>
          <w:i w:val="0"/>
          <w:color w:val="20598D"/>
          <w:sz w:val="28"/>
        </w:rPr>
        <w:t>8. 美术与技术范围</w:t>
      </w:r>
    </w:p>
    <w:p w14:paraId="44F2F4C0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美术策略：极简 UI + 轻主题包装，避免重角色、美术演出和大量动画制作。</w:t>
      </w:r>
    </w:p>
    <w:p w14:paraId="1A466E09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视觉方向：大按钮、圆角、清爽配色、儿童友好图标；整体更像“好玩的数学闯关”。</w:t>
      </w:r>
    </w:p>
    <w:p w14:paraId="6C6CD080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技术拆分建议：GameManager、LevelManager、MergeCalcManager、HintManager、SaveManager、UIManager、AudioManager、AdManager。</w:t>
      </w:r>
    </w:p>
    <w:p w14:paraId="1DE4DC9A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关卡数据建议离线生成，游戏内以 JSON 读取，避免客户端实时大规模算题。</w:t>
      </w:r>
    </w:p>
    <w:p w14:paraId="49283442">
      <w:pPr>
        <w:spacing w:before="200" w:after="80"/>
      </w:pPr>
      <w:r>
        <w:rPr>
          <w:rFonts w:ascii="Noto Sans CJK SC" w:hAnsi="Noto Sans CJK SC" w:eastAsia="Noto Sans CJK SC"/>
          <w:b/>
          <w:i w:val="0"/>
          <w:color w:val="20598D"/>
          <w:sz w:val="28"/>
        </w:rPr>
        <w:t>9. 开发排期（4 周）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3E08CBDF">
        <w:trPr>
          <w:jc w:val="center"/>
        </w:trPr>
        <w:tc>
          <w:tcPr>
            <w:tcW w:w="1247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EAF2FB"/>
          </w:tcPr>
          <w:p w14:paraId="3A291922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阶段</w:t>
            </w:r>
          </w:p>
        </w:tc>
        <w:tc>
          <w:tcPr>
            <w:tcW w:w="289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EAF2FB"/>
          </w:tcPr>
          <w:p w14:paraId="2FBCCE74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核心目标</w:t>
            </w:r>
          </w:p>
        </w:tc>
        <w:tc>
          <w:tcPr>
            <w:tcW w:w="4762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  <w:shd w:val="clear" w:color="auto" w:fill="EAF2FB"/>
          </w:tcPr>
          <w:p w14:paraId="76D3D5B8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0598D"/>
                <w:sz w:val="20"/>
              </w:rPr>
              <w:t>交付结果</w:t>
            </w:r>
          </w:p>
        </w:tc>
      </w:tr>
      <w:tr w14:paraId="0F1E3AEA">
        <w:trPr>
          <w:jc w:val="center"/>
        </w:trPr>
        <w:tc>
          <w:tcPr>
            <w:tcW w:w="1247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43174EE2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第 1 周</w:t>
            </w:r>
          </w:p>
        </w:tc>
        <w:tc>
          <w:tcPr>
            <w:tcW w:w="289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2369A512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跑通核心玩法、数字选择、运算合并与通关判定</w:t>
            </w:r>
          </w:p>
        </w:tc>
        <w:tc>
          <w:tcPr>
            <w:tcW w:w="4762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5DAE153E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可玩的核心 Demo</w:t>
            </w:r>
          </w:p>
        </w:tc>
      </w:tr>
      <w:tr w14:paraId="44D49D6C">
        <w:trPr>
          <w:jc w:val="center"/>
        </w:trPr>
        <w:tc>
          <w:tcPr>
            <w:tcW w:w="1247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245AB859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第 2 周</w:t>
            </w:r>
          </w:p>
        </w:tc>
        <w:tc>
          <w:tcPr>
            <w:tcW w:w="289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5A04B077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完成首页、章节页、结算页、存档、重开与撤销</w:t>
            </w:r>
          </w:p>
        </w:tc>
        <w:tc>
          <w:tcPr>
            <w:tcW w:w="4762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5C4FD619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完整单机闭环</w:t>
            </w:r>
          </w:p>
        </w:tc>
      </w:tr>
      <w:tr w14:paraId="06FF5F68">
        <w:trPr>
          <w:jc w:val="center"/>
        </w:trPr>
        <w:tc>
          <w:tcPr>
            <w:tcW w:w="1247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103BAC99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第 3 周</w:t>
            </w:r>
          </w:p>
        </w:tc>
        <w:tc>
          <w:tcPr>
            <w:tcW w:w="289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3660F576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导入 60 关、补提示系统、星级、音效与难度调优</w:t>
            </w:r>
          </w:p>
        </w:tc>
        <w:tc>
          <w:tcPr>
            <w:tcW w:w="4762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482D3320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可提测版本</w:t>
            </w:r>
          </w:p>
        </w:tc>
      </w:tr>
      <w:tr w14:paraId="1AEEA40F">
        <w:trPr>
          <w:jc w:val="center"/>
        </w:trPr>
        <w:tc>
          <w:tcPr>
            <w:tcW w:w="1247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20A93DA4">
            <w:pPr>
              <w:spacing w:before="60" w:after="6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第 4 周</w:t>
            </w:r>
          </w:p>
        </w:tc>
        <w:tc>
          <w:tcPr>
            <w:tcW w:w="2891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435828CD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接入广告、做双平台适配、真机测试与修 bug</w:t>
            </w:r>
          </w:p>
        </w:tc>
        <w:tc>
          <w:tcPr>
            <w:tcW w:w="4762" w:type="dxa"/>
            <w:tcBorders>
              <w:top w:val="single" w:color="BFD0E3" w:sz="8" w:space="0"/>
              <w:left w:val="single" w:color="BFD0E3" w:sz="8" w:space="0"/>
              <w:bottom w:val="single" w:color="BFD0E3" w:sz="8" w:space="0"/>
              <w:right w:val="single" w:color="BFD0E3" w:sz="8" w:space="0"/>
            </w:tcBorders>
          </w:tcPr>
          <w:p w14:paraId="31AB3B6C">
            <w:pPr>
              <w:spacing w:before="60" w:after="6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82828"/>
                <w:sz w:val="19"/>
              </w:rPr>
              <w:t>首发版本</w:t>
            </w:r>
          </w:p>
        </w:tc>
      </w:tr>
    </w:tbl>
    <w:p w14:paraId="2609B788">
      <w:pPr>
        <w:spacing w:before="200" w:after="80"/>
      </w:pPr>
      <w:r>
        <w:rPr>
          <w:rFonts w:ascii="Noto Sans CJK SC" w:hAnsi="Noto Sans CJK SC" w:eastAsia="Noto Sans CJK SC"/>
          <w:b/>
          <w:i w:val="0"/>
          <w:color w:val="20598D"/>
          <w:sz w:val="28"/>
        </w:rPr>
        <w:t>10. 首版验收标准</w:t>
      </w:r>
    </w:p>
    <w:p w14:paraId="26CBF449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60 关全部可玩，且章节节奏清晰。</w:t>
      </w:r>
    </w:p>
    <w:p w14:paraId="00342F59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核心交互顺畅，玩家能在无教程或极短教程下理解玩法。</w:t>
      </w:r>
    </w:p>
    <w:p w14:paraId="731F5C62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首页、章节页、游戏页、结算页完整跑通，支持本地存档。</w:t>
      </w:r>
    </w:p>
    <w:p w14:paraId="4BFB9738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提示、撤销、重开可正常使用，激励广告回调逻辑正确。</w:t>
      </w:r>
    </w:p>
    <w:p w14:paraId="07107BBB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双平台真机上无严重卡顿、错位或阻断流程问题。</w:t>
      </w:r>
    </w:p>
    <w:p w14:paraId="0F517229">
      <w:pPr>
        <w:spacing w:before="200" w:after="80"/>
      </w:pPr>
      <w:r>
        <w:rPr>
          <w:rFonts w:ascii="Noto Sans CJK SC" w:hAnsi="Noto Sans CJK SC" w:eastAsia="Noto Sans CJK SC"/>
          <w:b/>
          <w:i w:val="0"/>
          <w:color w:val="20598D"/>
          <w:sz w:val="28"/>
        </w:rPr>
        <w:t>11. 当前不做的内容</w:t>
      </w:r>
    </w:p>
    <w:p w14:paraId="530E7AF5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多人对战、排行榜、每日挑战、复杂货币系统、商城与社交分享。</w:t>
      </w:r>
    </w:p>
    <w:p w14:paraId="04EA5D50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复杂养成、角色收集、重美术演出以及大量主题皮肤。</w:t>
      </w:r>
    </w:p>
    <w:p w14:paraId="152993F5">
      <w:pPr>
        <w:spacing w:after="50" w:line="283" w:lineRule="auto"/>
        <w:ind w:left="227" w:hanging="181"/>
      </w:pPr>
      <w:r>
        <w:rPr>
          <w:rFonts w:ascii="Noto Sans CJK SC" w:hAnsi="Noto Sans CJK SC" w:eastAsia="Noto Sans CJK SC"/>
          <w:b/>
          <w:i w:val="0"/>
          <w:color w:val="20598D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82828"/>
          <w:sz w:val="20"/>
        </w:rPr>
        <w:t>任何会显著拉长开发周期、但不影响首版验证核心玩法的功能。</w:t>
      </w:r>
    </w:p>
    <w:p w14:paraId="0D573515">
      <w:pPr>
        <w:spacing w:before="160"/>
        <w:jc w:val="center"/>
      </w:pPr>
      <w:r>
        <w:rPr>
          <w:rFonts w:ascii="Noto Sans CJK SC" w:hAnsi="Noto Sans CJK SC" w:eastAsia="Noto Sans CJK SC"/>
          <w:b/>
          <w:i w:val="0"/>
          <w:color w:val="20598D"/>
          <w:sz w:val="22"/>
        </w:rPr>
        <w:t>文档结论：首版目标不是把产品做“大”，而是把 24 点的核心交互做“顺”。</w:t>
      </w:r>
    </w:p>
    <w:sectPr>
      <w:pgSz w:w="12240" w:h="15840"/>
      <w:pgMar w:top="1020" w:right="1191" w:bottom="907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erif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DFFD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93" w:lineRule="auto"/>
    </w:pPr>
    <w:rPr>
      <w:rFonts w:ascii="Noto Sans CJK SC" w:hAnsi="Noto Sans CJK SC" w:eastAsia="Noto Sans CJK SC" w:cstheme="minorBidi"/>
      <w:color w:val="282828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Amanda</cp:lastModifiedBy>
  <dcterms:modified xsi:type="dcterms:W3CDTF">2026-03-18T12:45:36Z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617AA6F9341E92CDF02DBA69E318B125_42</vt:lpwstr>
  </property>
</Properties>
</file>