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drawing>
          <wp:inline distB="114300" distT="114300" distL="114300" distR="114300">
            <wp:extent cx="5639164" cy="317203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39164" cy="317203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b w:val="1"/>
          <w:sz w:val="24"/>
          <w:szCs w:val="24"/>
        </w:rPr>
      </w:pPr>
      <w:r w:rsidDel="00000000" w:rsidR="00000000" w:rsidRPr="00000000">
        <w:rPr>
          <w:b w:val="1"/>
          <w:sz w:val="24"/>
          <w:szCs w:val="24"/>
          <w:rtl w:val="0"/>
        </w:rPr>
        <w:t xml:space="preserve">Log in process</w:t>
      </w:r>
    </w:p>
    <w:p w:rsidR="00000000" w:rsidDel="00000000" w:rsidP="00000000" w:rsidRDefault="00000000" w:rsidRPr="00000000" w14:paraId="00000006">
      <w:pPr>
        <w:jc w:val="both"/>
        <w:rPr>
          <w:sz w:val="24"/>
          <w:szCs w:val="24"/>
        </w:rPr>
      </w:pPr>
      <w:r w:rsidDel="00000000" w:rsidR="00000000" w:rsidRPr="00000000">
        <w:rPr>
          <w:rtl w:val="0"/>
        </w:rPr>
      </w:r>
    </w:p>
    <w:p w:rsidR="00000000" w:rsidDel="00000000" w:rsidP="00000000" w:rsidRDefault="00000000" w:rsidRPr="00000000" w14:paraId="00000007">
      <w:pPr>
        <w:numPr>
          <w:ilvl w:val="0"/>
          <w:numId w:val="5"/>
        </w:numPr>
        <w:ind w:left="720" w:hanging="360"/>
        <w:jc w:val="both"/>
        <w:rPr>
          <w:sz w:val="24"/>
          <w:szCs w:val="24"/>
        </w:rPr>
      </w:pPr>
      <w:r w:rsidDel="00000000" w:rsidR="00000000" w:rsidRPr="00000000">
        <w:rPr>
          <w:sz w:val="24"/>
          <w:szCs w:val="24"/>
          <w:rtl w:val="0"/>
        </w:rPr>
        <w:t xml:space="preserve">Before accessing the homepage of the e-commerce, the user needs to access the log-in page first.</w:t>
      </w:r>
    </w:p>
    <w:p w:rsidR="00000000" w:rsidDel="00000000" w:rsidP="00000000" w:rsidRDefault="00000000" w:rsidRPr="00000000" w14:paraId="00000008">
      <w:pPr>
        <w:numPr>
          <w:ilvl w:val="0"/>
          <w:numId w:val="5"/>
        </w:numPr>
        <w:ind w:left="720" w:hanging="360"/>
        <w:jc w:val="both"/>
        <w:rPr>
          <w:sz w:val="24"/>
          <w:szCs w:val="24"/>
        </w:rPr>
      </w:pPr>
      <w:r w:rsidDel="00000000" w:rsidR="00000000" w:rsidRPr="00000000">
        <w:rPr>
          <w:sz w:val="24"/>
          <w:szCs w:val="24"/>
          <w:rtl w:val="0"/>
        </w:rPr>
        <w:t xml:space="preserve">The user should enter the corresponding credentials to the account, if the user doesn’t have an account, proceed to the registration page. The button is seen in the lower corner of the “Log In” button, it is indicated as “Sign Up.”</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b w:val="1"/>
          <w:sz w:val="24"/>
          <w:szCs w:val="24"/>
        </w:rPr>
      </w:pPr>
      <w:r w:rsidDel="00000000" w:rsidR="00000000" w:rsidRPr="00000000">
        <w:rPr>
          <w:b w:val="1"/>
          <w:sz w:val="24"/>
          <w:szCs w:val="24"/>
          <w:rtl w:val="0"/>
        </w:rPr>
        <w:t xml:space="preserve">Registration Process</w:t>
      </w:r>
    </w:p>
    <w:p w:rsidR="00000000" w:rsidDel="00000000" w:rsidP="00000000" w:rsidRDefault="00000000" w:rsidRPr="00000000" w14:paraId="0000000F">
      <w:pPr>
        <w:numPr>
          <w:ilvl w:val="0"/>
          <w:numId w:val="3"/>
        </w:numPr>
        <w:ind w:left="720" w:hanging="360"/>
        <w:jc w:val="both"/>
        <w:rPr>
          <w:sz w:val="24"/>
          <w:szCs w:val="24"/>
        </w:rPr>
      </w:pPr>
      <w:r w:rsidDel="00000000" w:rsidR="00000000" w:rsidRPr="00000000">
        <w:rPr>
          <w:sz w:val="24"/>
          <w:szCs w:val="24"/>
          <w:rtl w:val="0"/>
        </w:rPr>
        <w:t xml:space="preserve">If the user doesn't have an account, they need to sign up first.</w:t>
      </w:r>
    </w:p>
    <w:p w:rsidR="00000000" w:rsidDel="00000000" w:rsidP="00000000" w:rsidRDefault="00000000" w:rsidRPr="00000000" w14:paraId="00000010">
      <w:pPr>
        <w:numPr>
          <w:ilvl w:val="0"/>
          <w:numId w:val="3"/>
        </w:numPr>
        <w:ind w:left="720" w:hanging="360"/>
        <w:jc w:val="both"/>
        <w:rPr>
          <w:sz w:val="24"/>
          <w:szCs w:val="24"/>
        </w:rPr>
      </w:pPr>
      <w:r w:rsidDel="00000000" w:rsidR="00000000" w:rsidRPr="00000000">
        <w:rPr>
          <w:sz w:val="24"/>
          <w:szCs w:val="24"/>
          <w:rtl w:val="0"/>
        </w:rPr>
        <w:t xml:space="preserve">The user need to fill up the field that are needed to fill up, such as the user's first name, last name, address, email, and password.</w:t>
      </w:r>
    </w:p>
    <w:p w:rsidR="00000000" w:rsidDel="00000000" w:rsidP="00000000" w:rsidRDefault="00000000" w:rsidRPr="00000000" w14:paraId="00000011">
      <w:pPr>
        <w:numPr>
          <w:ilvl w:val="0"/>
          <w:numId w:val="3"/>
        </w:numPr>
        <w:ind w:left="720" w:hanging="360"/>
        <w:jc w:val="both"/>
        <w:rPr>
          <w:sz w:val="24"/>
          <w:szCs w:val="24"/>
        </w:rPr>
      </w:pPr>
      <w:r w:rsidDel="00000000" w:rsidR="00000000" w:rsidRPr="00000000">
        <w:rPr>
          <w:sz w:val="24"/>
          <w:szCs w:val="24"/>
          <w:rtl w:val="0"/>
        </w:rPr>
        <w:t xml:space="preserve">After signing up, the user will be redirected to the "Log In" page to log in to their account.</w:t>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jc w:val="both"/>
        <w:rPr>
          <w:b w:val="1"/>
          <w:sz w:val="24"/>
          <w:szCs w:val="24"/>
        </w:rPr>
      </w:pPr>
      <w:r w:rsidDel="00000000" w:rsidR="00000000" w:rsidRPr="00000000">
        <w:rPr>
          <w:b w:val="1"/>
          <w:sz w:val="24"/>
          <w:szCs w:val="24"/>
          <w:rtl w:val="0"/>
        </w:rPr>
        <w:t xml:space="preserve">User Homepage</w:t>
      </w:r>
    </w:p>
    <w:p w:rsidR="00000000" w:rsidDel="00000000" w:rsidP="00000000" w:rsidRDefault="00000000" w:rsidRPr="00000000" w14:paraId="00000018">
      <w:pPr>
        <w:numPr>
          <w:ilvl w:val="0"/>
          <w:numId w:val="1"/>
        </w:numPr>
        <w:ind w:left="720" w:hanging="360"/>
        <w:jc w:val="both"/>
        <w:rPr>
          <w:sz w:val="24"/>
          <w:szCs w:val="24"/>
        </w:rPr>
      </w:pPr>
      <w:r w:rsidDel="00000000" w:rsidR="00000000" w:rsidRPr="00000000">
        <w:rPr>
          <w:sz w:val="24"/>
          <w:szCs w:val="24"/>
          <w:rtl w:val="0"/>
        </w:rPr>
        <w:t xml:space="preserve">This is the homepage after the user will successfully log in.</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b w:val="1"/>
        </w:rPr>
      </w:pPr>
      <w:r w:rsidDel="00000000" w:rsidR="00000000" w:rsidRPr="00000000">
        <w:rPr>
          <w:rtl w:val="0"/>
        </w:rPr>
      </w:r>
    </w:p>
    <w:p w:rsidR="00000000" w:rsidDel="00000000" w:rsidP="00000000" w:rsidRDefault="00000000" w:rsidRPr="00000000" w14:paraId="0000002B">
      <w:pPr>
        <w:jc w:val="both"/>
        <w:rPr>
          <w:b w:val="1"/>
          <w:sz w:val="24"/>
          <w:szCs w:val="24"/>
        </w:rPr>
      </w:pPr>
      <w:r w:rsidDel="00000000" w:rsidR="00000000" w:rsidRPr="00000000">
        <w:rPr>
          <w:b w:val="1"/>
          <w:sz w:val="24"/>
          <w:szCs w:val="24"/>
          <w:rtl w:val="0"/>
        </w:rPr>
        <w:t xml:space="preserve">Admin Homepage</w:t>
      </w:r>
    </w:p>
    <w:p w:rsidR="00000000" w:rsidDel="00000000" w:rsidP="00000000" w:rsidRDefault="00000000" w:rsidRPr="00000000" w14:paraId="0000002C">
      <w:pPr>
        <w:numPr>
          <w:ilvl w:val="0"/>
          <w:numId w:val="2"/>
        </w:numPr>
        <w:ind w:left="720" w:hanging="360"/>
        <w:jc w:val="both"/>
        <w:rPr>
          <w:sz w:val="24"/>
          <w:szCs w:val="24"/>
        </w:rPr>
      </w:pPr>
      <w:r w:rsidDel="00000000" w:rsidR="00000000" w:rsidRPr="00000000">
        <w:rPr>
          <w:sz w:val="24"/>
          <w:szCs w:val="24"/>
          <w:rtl w:val="0"/>
        </w:rPr>
        <w:t xml:space="preserve">This is also the homepage after the admin will successfully log in.</w:t>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jc w:val="both"/>
        <w:rPr>
          <w:b w:val="1"/>
          <w:sz w:val="24"/>
          <w:szCs w:val="24"/>
        </w:rPr>
      </w:pPr>
      <w:r w:rsidDel="00000000" w:rsidR="00000000" w:rsidRPr="00000000">
        <w:rPr>
          <w:b w:val="1"/>
          <w:sz w:val="24"/>
          <w:szCs w:val="24"/>
          <w:rtl w:val="0"/>
        </w:rPr>
        <w:t xml:space="preserve">Tips for Users:</w:t>
      </w:r>
    </w:p>
    <w:p w:rsidR="00000000" w:rsidDel="00000000" w:rsidP="00000000" w:rsidRDefault="00000000" w:rsidRPr="00000000" w14:paraId="00000034">
      <w:pPr>
        <w:numPr>
          <w:ilvl w:val="0"/>
          <w:numId w:val="4"/>
        </w:numPr>
        <w:ind w:left="720" w:hanging="360"/>
        <w:jc w:val="both"/>
        <w:rPr>
          <w:sz w:val="24"/>
          <w:szCs w:val="24"/>
        </w:rPr>
      </w:pPr>
      <w:r w:rsidDel="00000000" w:rsidR="00000000" w:rsidRPr="00000000">
        <w:rPr>
          <w:sz w:val="24"/>
          <w:szCs w:val="24"/>
          <w:rtl w:val="0"/>
        </w:rPr>
        <w:t xml:space="preserve">You should not forget your password.</w:t>
      </w:r>
    </w:p>
    <w:p w:rsidR="00000000" w:rsidDel="00000000" w:rsidP="00000000" w:rsidRDefault="00000000" w:rsidRPr="00000000" w14:paraId="00000035">
      <w:pPr>
        <w:numPr>
          <w:ilvl w:val="0"/>
          <w:numId w:val="4"/>
        </w:numPr>
        <w:ind w:left="720" w:hanging="360"/>
        <w:jc w:val="both"/>
        <w:rPr>
          <w:sz w:val="24"/>
          <w:szCs w:val="24"/>
        </w:rPr>
      </w:pPr>
      <w:r w:rsidDel="00000000" w:rsidR="00000000" w:rsidRPr="00000000">
        <w:rPr>
          <w:sz w:val="24"/>
          <w:szCs w:val="24"/>
          <w:rtl w:val="0"/>
        </w:rPr>
        <w:t xml:space="preserve"> Ensure that your email is unique and accessible.</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drawing>
          <wp:inline distB="114300" distT="114300" distL="114300" distR="114300">
            <wp:extent cx="5943600" cy="406400"/>
            <wp:effectExtent b="0" l="0" r="0" t="0"/>
            <wp:docPr id="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406400"/>
                    </a:xfrm>
                    <a:prstGeom prst="rect"/>
                    <a:ln/>
                  </pic:spPr>
                </pic:pic>
              </a:graphicData>
            </a:graphic>
          </wp:inline>
        </w:drawing>
      </w:r>
      <w:r w:rsidDel="00000000" w:rsidR="00000000" w:rsidRPr="00000000">
        <w:rPr>
          <w:rtl w:val="0"/>
        </w:rPr>
      </w:r>
    </w:p>
    <w:sectPr>
      <w:headerReference r:id="rId11" w:type="default"/>
      <w:headerReference r:id="rId12" w:type="first"/>
      <w:footerReference r:id="rId1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0">
    <w:pPr>
      <w:jc w:val="center"/>
      <w:rPr>
        <w:sz w:val="18"/>
        <w:szCs w:val="18"/>
      </w:rPr>
    </w:pPr>
    <w:r w:rsidDel="00000000" w:rsidR="00000000" w:rsidRPr="00000000">
      <w:rPr>
        <w:sz w:val="18"/>
        <w:szCs w:val="18"/>
        <w:rtl w:val="0"/>
      </w:rPr>
      <w:t xml:space="preserve">Republic of the Philippines</w:t>
    </w:r>
    <w:r w:rsidDel="00000000" w:rsidR="00000000" w:rsidRPr="00000000">
      <w:drawing>
        <wp:anchor allowOverlap="1" behindDoc="1" distB="114300" distT="114300" distL="114300" distR="114300" hidden="0" layoutInCell="1" locked="0" relativeHeight="0" simplePos="0">
          <wp:simplePos x="0" y="0"/>
          <wp:positionH relativeFrom="column">
            <wp:posOffset>-142874</wp:posOffset>
          </wp:positionH>
          <wp:positionV relativeFrom="paragraph">
            <wp:posOffset>104776</wp:posOffset>
          </wp:positionV>
          <wp:extent cx="6224588" cy="1047750"/>
          <wp:effectExtent b="0" l="0" r="0" t="0"/>
          <wp:wrapNone/>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6224588" cy="1047750"/>
                  </a:xfrm>
                  <a:prstGeom prst="rect"/>
                  <a:ln/>
                </pic:spPr>
              </pic:pic>
            </a:graphicData>
          </a:graphic>
        </wp:anchor>
      </w:drawing>
    </w:r>
  </w:p>
  <w:p w:rsidR="00000000" w:rsidDel="00000000" w:rsidP="00000000" w:rsidRDefault="00000000" w:rsidRPr="00000000" w14:paraId="00000041">
    <w:pPr>
      <w:jc w:val="center"/>
      <w:rPr>
        <w:b w:val="1"/>
        <w:sz w:val="20"/>
        <w:szCs w:val="20"/>
      </w:rPr>
    </w:pPr>
    <w:r w:rsidDel="00000000" w:rsidR="00000000" w:rsidRPr="00000000">
      <w:rPr>
        <w:b w:val="1"/>
        <w:sz w:val="20"/>
        <w:szCs w:val="20"/>
        <w:rtl w:val="0"/>
      </w:rPr>
      <w:t xml:space="preserve">CEBU TECHNOLOGICAL UNIVERSITY</w:t>
    </w:r>
  </w:p>
  <w:p w:rsidR="00000000" w:rsidDel="00000000" w:rsidP="00000000" w:rsidRDefault="00000000" w:rsidRPr="00000000" w14:paraId="00000042">
    <w:pPr>
      <w:jc w:val="center"/>
      <w:rPr>
        <w:b w:val="1"/>
        <w:sz w:val="20"/>
        <w:szCs w:val="20"/>
      </w:rPr>
    </w:pPr>
    <w:r w:rsidDel="00000000" w:rsidR="00000000" w:rsidRPr="00000000">
      <w:rPr>
        <w:b w:val="1"/>
        <w:sz w:val="20"/>
        <w:szCs w:val="20"/>
        <w:rtl w:val="0"/>
      </w:rPr>
      <w:t xml:space="preserve">TUBURAN CAMPUS</w:t>
    </w:r>
  </w:p>
  <w:p w:rsidR="00000000" w:rsidDel="00000000" w:rsidP="00000000" w:rsidRDefault="00000000" w:rsidRPr="00000000" w14:paraId="00000043">
    <w:pPr>
      <w:jc w:val="center"/>
      <w:rPr>
        <w:sz w:val="18"/>
        <w:szCs w:val="18"/>
      </w:rPr>
    </w:pPr>
    <w:r w:rsidDel="00000000" w:rsidR="00000000" w:rsidRPr="00000000">
      <w:rPr>
        <w:sz w:val="18"/>
        <w:szCs w:val="18"/>
        <w:rtl w:val="0"/>
      </w:rPr>
      <w:t xml:space="preserve">Brgy 8, Poblacion Tuburan, Cebu, Philippines</w:t>
    </w:r>
  </w:p>
  <w:p w:rsidR="00000000" w:rsidDel="00000000" w:rsidP="00000000" w:rsidRDefault="00000000" w:rsidRPr="00000000" w14:paraId="00000044">
    <w:pPr>
      <w:jc w:val="center"/>
      <w:rPr>
        <w:color w:val="1155cc"/>
        <w:sz w:val="18"/>
        <w:szCs w:val="18"/>
      </w:rPr>
    </w:pPr>
    <w:r w:rsidDel="00000000" w:rsidR="00000000" w:rsidRPr="00000000">
      <w:rPr>
        <w:sz w:val="18"/>
        <w:szCs w:val="18"/>
        <w:rtl w:val="0"/>
      </w:rPr>
      <w:t xml:space="preserve">Website:</w:t>
    </w:r>
    <w:hyperlink r:id="rId2">
      <w:r w:rsidDel="00000000" w:rsidR="00000000" w:rsidRPr="00000000">
        <w:rPr>
          <w:sz w:val="18"/>
          <w:szCs w:val="18"/>
          <w:rtl w:val="0"/>
        </w:rPr>
        <w:t xml:space="preserve"> </w:t>
      </w:r>
    </w:hyperlink>
    <w:hyperlink r:id="rId3">
      <w:r w:rsidDel="00000000" w:rsidR="00000000" w:rsidRPr="00000000">
        <w:rPr>
          <w:color w:val="1155cc"/>
          <w:sz w:val="18"/>
          <w:szCs w:val="18"/>
          <w:u w:val="single"/>
          <w:rtl w:val="0"/>
        </w:rPr>
        <w:t xml:space="preserve">http://www.ctu.edu.ph</w:t>
      </w:r>
    </w:hyperlink>
    <w:r w:rsidDel="00000000" w:rsidR="00000000" w:rsidRPr="00000000">
      <w:rPr>
        <w:sz w:val="18"/>
        <w:szCs w:val="18"/>
        <w:rtl w:val="0"/>
      </w:rPr>
      <w:t xml:space="preserve">   E-mail:  </w:t>
    </w:r>
    <w:r w:rsidDel="00000000" w:rsidR="00000000" w:rsidRPr="00000000">
      <w:rPr>
        <w:color w:val="1155cc"/>
        <w:sz w:val="18"/>
        <w:szCs w:val="18"/>
        <w:rtl w:val="0"/>
      </w:rPr>
      <w:t xml:space="preserve">tuburan.campus@ctu.edu.ph</w:t>
    </w:r>
  </w:p>
  <w:p w:rsidR="00000000" w:rsidDel="00000000" w:rsidP="00000000" w:rsidRDefault="00000000" w:rsidRPr="00000000" w14:paraId="00000045">
    <w:pPr>
      <w:jc w:val="center"/>
      <w:rPr>
        <w:sz w:val="20"/>
        <w:szCs w:val="20"/>
      </w:rPr>
    </w:pPr>
    <w:r w:rsidDel="00000000" w:rsidR="00000000" w:rsidRPr="00000000">
      <w:rPr>
        <w:sz w:val="18"/>
        <w:szCs w:val="18"/>
        <w:rtl w:val="0"/>
      </w:rPr>
      <w:t xml:space="preserve">Phone: +6332 463 9313 loc. 1523</w:t>
    </w:r>
    <w:r w:rsidDel="00000000" w:rsidR="00000000" w:rsidRPr="00000000">
      <w:rPr>
        <w:rtl w:val="0"/>
      </w:rPr>
    </w:r>
  </w:p>
  <w:p w:rsidR="00000000" w:rsidDel="00000000" w:rsidP="00000000" w:rsidRDefault="00000000" w:rsidRPr="00000000" w14:paraId="00000046">
    <w:pPr>
      <w:jc w:val="center"/>
      <w:rPr>
        <w:sz w:val="20"/>
        <w:szCs w:val="20"/>
      </w:rPr>
    </w:pPr>
    <w:r w:rsidDel="00000000" w:rsidR="00000000" w:rsidRPr="00000000">
      <w:rPr>
        <w:sz w:val="20"/>
        <w:szCs w:val="20"/>
        <w:rtl w:val="0"/>
      </w:rPr>
      <w:t xml:space="preserve">COLLEGE OF TECHNOLOGY</w:t>
    </w:r>
  </w:p>
  <w:p w:rsidR="00000000" w:rsidDel="00000000" w:rsidP="00000000" w:rsidRDefault="00000000" w:rsidRPr="00000000" w14:paraId="00000047">
    <w:pPr>
      <w:jc w:val="center"/>
      <w:rPr>
        <w:sz w:val="20"/>
        <w:szCs w:val="20"/>
      </w:rPr>
    </w:pPr>
    <w:r w:rsidDel="00000000" w:rsidR="00000000" w:rsidRPr="00000000">
      <w:rPr>
        <w:sz w:val="20"/>
        <w:szCs w:val="20"/>
        <w:rtl w:val="0"/>
      </w:rPr>
      <w:t xml:space="preserve">INFORMATION TECHNOLOGY DEPARTMENT</w:t>
      <w:br w:type="textWrapping"/>
      <w:t xml:space="preserve"> _________________________________________________________________________________</w:t>
    </w:r>
  </w:p>
  <w:p w:rsidR="00000000" w:rsidDel="00000000" w:rsidP="00000000" w:rsidRDefault="00000000" w:rsidRPr="00000000" w14:paraId="00000048">
    <w:pPr>
      <w:jc w:val="center"/>
      <w:rPr>
        <w:sz w:val="20"/>
        <w:szCs w:val="20"/>
      </w:rPr>
    </w:pPr>
    <w:r w:rsidDel="00000000" w:rsidR="00000000" w:rsidRPr="00000000">
      <w:rPr>
        <w:sz w:val="20"/>
        <w:szCs w:val="20"/>
        <w:rtl w:val="0"/>
      </w:rPr>
      <w:t xml:space="preserve">AP 6: Cross-platform Script Development Technology </w:t>
    </w:r>
  </w:p>
  <w:p w:rsidR="00000000" w:rsidDel="00000000" w:rsidP="00000000" w:rsidRDefault="00000000" w:rsidRPr="00000000" w14:paraId="00000049">
    <w:pPr>
      <w:jc w:val="center"/>
      <w:rPr>
        <w:sz w:val="20"/>
        <w:szCs w:val="20"/>
      </w:rPr>
    </w:pPr>
    <w:r w:rsidDel="00000000" w:rsidR="00000000" w:rsidRPr="00000000">
      <w:rPr>
        <w:sz w:val="20"/>
        <w:szCs w:val="20"/>
        <w:rtl w:val="0"/>
      </w:rPr>
      <w:t xml:space="preserve">1st Semester, S.Y. 2024-2025</w:t>
    </w:r>
  </w:p>
  <w:p w:rsidR="00000000" w:rsidDel="00000000" w:rsidP="00000000" w:rsidRDefault="00000000" w:rsidRPr="00000000" w14:paraId="0000004A">
    <w:pPr>
      <w:jc w:val="center"/>
      <w:rPr>
        <w:sz w:val="20"/>
        <w:szCs w:val="20"/>
      </w:rPr>
    </w:pPr>
    <w:r w:rsidDel="00000000" w:rsidR="00000000" w:rsidRPr="00000000">
      <w:rPr>
        <w:rtl w:val="0"/>
      </w:rPr>
    </w:r>
  </w:p>
  <w:p w:rsidR="00000000" w:rsidDel="00000000" w:rsidP="00000000" w:rsidRDefault="00000000" w:rsidRPr="00000000" w14:paraId="0000004B">
    <w:pPr>
      <w:jc w:val="left"/>
      <w:rPr>
        <w:sz w:val="24"/>
        <w:szCs w:val="24"/>
      </w:rPr>
    </w:pPr>
    <w:r w:rsidDel="00000000" w:rsidR="00000000" w:rsidRPr="00000000">
      <w:rPr>
        <w:sz w:val="24"/>
        <w:szCs w:val="24"/>
        <w:rtl w:val="0"/>
      </w:rPr>
      <w:t xml:space="preserve">Hyzel S. Pahaganas                             BSIT-4B                                         16/09/24</w:t>
    </w:r>
  </w:p>
  <w:p w:rsidR="00000000" w:rsidDel="00000000" w:rsidP="00000000" w:rsidRDefault="00000000" w:rsidRPr="00000000" w14:paraId="0000004C">
    <w:pPr>
      <w:jc w:val="left"/>
      <w:rPr>
        <w:sz w:val="24"/>
        <w:szCs w:val="24"/>
      </w:rPr>
    </w:pPr>
    <w:r w:rsidDel="00000000" w:rsidR="00000000" w:rsidRPr="00000000">
      <w:rPr>
        <w:sz w:val="24"/>
        <w:szCs w:val="24"/>
        <w:rtl w:val="0"/>
      </w:rPr>
      <w:t xml:space="preserve">Claire Monique Piloto</w:t>
    </w:r>
  </w:p>
  <w:p w:rsidR="00000000" w:rsidDel="00000000" w:rsidP="00000000" w:rsidRDefault="00000000" w:rsidRPr="00000000" w14:paraId="0000004D">
    <w:pPr>
      <w:jc w:val="left"/>
      <w:rPr>
        <w:sz w:val="24"/>
        <w:szCs w:val="24"/>
      </w:rPr>
    </w:pPr>
    <w:r w:rsidDel="00000000" w:rsidR="00000000" w:rsidRPr="00000000">
      <w:rPr>
        <w:sz w:val="24"/>
        <w:szCs w:val="24"/>
        <w:rtl w:val="0"/>
      </w:rPr>
      <w:t xml:space="preserve">Jonalyn Lanza</w:t>
    </w:r>
  </w:p>
  <w:p w:rsidR="00000000" w:rsidDel="00000000" w:rsidP="00000000" w:rsidRDefault="00000000" w:rsidRPr="00000000" w14:paraId="0000004E">
    <w:pPr>
      <w:jc w:val="left"/>
      <w:rPr>
        <w:sz w:val="24"/>
        <w:szCs w:val="24"/>
      </w:rPr>
    </w:pPr>
    <w:r w:rsidDel="00000000" w:rsidR="00000000" w:rsidRPr="00000000">
      <w:rPr>
        <w:sz w:val="24"/>
        <w:szCs w:val="24"/>
        <w:rtl w:val="0"/>
      </w:rPr>
      <w:t xml:space="preserve">Jhonrel Seradpon</w:t>
    </w:r>
  </w:p>
  <w:p w:rsidR="00000000" w:rsidDel="00000000" w:rsidP="00000000" w:rsidRDefault="00000000" w:rsidRPr="00000000" w14:paraId="0000004F">
    <w:pPr>
      <w:jc w:val="center"/>
      <w:rPr>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5.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www.ctu.edu.ph/" TargetMode="External"/><Relationship Id="rId3" Type="http://schemas.openxmlformats.org/officeDocument/2006/relationships/hyperlink" Target="http://www.ctu.edu.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