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52"/>
        </w:rPr>
        <w:t>AI Sales Agent Platform</w:t>
      </w:r>
    </w:p>
    <w:p>
      <w:pPr>
        <w:jc w:val="center"/>
      </w:pPr>
      <w:r>
        <w:rPr>
          <w:color w:val="464646"/>
          <w:sz w:val="28"/>
        </w:rPr>
        <w:t>Documentação Técnica Consolidada</w:t>
      </w:r>
    </w:p>
    <w:p>
      <w:pPr>
        <w:spacing w:before="480"/>
        <w:jc w:val="center"/>
      </w:pPr>
      <w:r>
        <w:rPr>
          <w:sz w:val="20"/>
        </w:rPr>
        <w:t>Versão consolidada: v0.10</w:t>
        <w:br/>
        <w:t>Idioma: Português do Brasil (pt_BR)</w:t>
        <w:br/>
        <w:t>Status: laboratório técnico validado até v0.10</w:t>
      </w:r>
    </w:p>
    <w:p>
      <w:r>
        <w:br w:type="page"/>
      </w:r>
    </w:p>
    <w:p>
      <w:pPr>
        <w:pStyle w:val="Heading1"/>
      </w:pPr>
      <w:r>
        <w:t>1. Objetivo e escopo</w:t>
      </w:r>
    </w:p>
    <w:p>
      <w:pPr>
        <w:spacing w:after="100"/>
      </w:pPr>
      <w:r>
        <w:t>A AI Sales Agent Platform é uma plataforma multi-tenant para agentes comerciais de IA, construída como projeto de portfólio e laboratório técnico. O objetivo é demonstrar uma arquitetura moderna capaz de atender múltiplos clientes com a mesma aplicação, isolando dados, catálogo, ferramentas, configurações, RAG, canais e sessões de agente.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</w:tcPr>
          <w:p>
            <w:r>
              <w:rPr>
                <w:b/>
              </w:rPr>
              <w:t xml:space="preserve">Escopo validado — </w:t>
            </w:r>
            <w:r>
              <w:t>As versões v0.1 a v0.10 foram evoluídas incrementalmente e validadas com smoke tests no Docker local. As integrações Meta Cloud e PSTN/Twilio real ainda não foram conectadas; WhatsApp e telefonia usam modos de laboratório quando indicado.</w:t>
            </w:r>
          </w:p>
        </w:tc>
      </w:tr>
    </w:tbl>
    <w:p>
      <w:pPr>
        <w:spacing w:after="20"/>
      </w:pPr>
    </w:p>
    <w:p>
      <w:pPr>
        <w:pStyle w:val="Heading1"/>
      </w:pPr>
      <w:r>
        <w:t>2. Visão arquitetural</w:t>
      </w:r>
    </w:p>
    <w:p>
      <w:pPr>
        <w:pStyle w:val="Codigo"/>
        <w:shd w:fill="F3F4F6"/>
      </w:pPr>
      <w:r>
        <w:t>Clientes / Canais</w:t>
        <w:br/>
        <w:t xml:space="preserve">   |-- REST / Swagger</w:t>
        <w:br/>
        <w:t xml:space="preserve">   |-- WhatsApp Webhook</w:t>
        <w:br/>
        <w:t xml:space="preserve">   `-- Voice / Twilio-compatible WebSocket</w:t>
        <w:br/>
        <w:t xml:space="preserve">             |</w:t>
        <w:br/>
        <w:t xml:space="preserve">          FastAPI</w:t>
        <w:br/>
        <w:t xml:space="preserve">             |</w:t>
        <w:br/>
        <w:t xml:space="preserve">          LangGraph</w:t>
        <w:br/>
        <w:t xml:space="preserve">      +------+------+</w:t>
        <w:br/>
        <w:t xml:space="preserve">      |      |      |</w:t>
        <w:br/>
        <w:t xml:space="preserve">    Tools    RAG   HITL</w:t>
        <w:br/>
        <w:t xml:space="preserve">      |      |</w:t>
        <w:br/>
        <w:t xml:space="preserve"> PostgreSQL + pgvector</w:t>
        <w:br/>
        <w:t xml:space="preserve">      |</w:t>
        <w:br/>
        <w:t xml:space="preserve"> OpenAI LLM / Realtime</w:t>
        <w:br/>
        <w:t xml:space="preserve">      |</w:t>
        <w:br/>
        <w:t xml:space="preserve"> Redis + auditoria</w:t>
      </w:r>
    </w:p>
    <w:p>
      <w:pPr>
        <w:pStyle w:val="Heading1"/>
      </w:pPr>
      <w:r>
        <w:t>3. Stack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Camada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Python 3.12 + FastAPI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APIs REST, WebSocket e serviços de aplicação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Orquestração de agente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LangGraph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Estado, rotas, checkpoints e HITL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OpenAI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Geração, classificação e tool calling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gpt-realtime-2.1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Áudio/texto em tempo real e saída PCMU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Banco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PostgreSQL 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Dados transacionais, auditoria e multi-tenancy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Vetores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pgvector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Embeddings e recuperação semântica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Cache/infra auxiliar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Redis 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Componente de infraestrutura do runtime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Contêineres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Docker Compose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Ambiente local reproduzível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text-embedding-3-small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Embeddings de 1536 dimensões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Meta Cloud API - arquitetura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Webhook, assinatura, idempotência e outbound mock/meta_cloud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Voice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Twilio Media Streams - laboratório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WebSocket bidirecional, PCMU 8 kHz, mark/clear e barge-in</w:t>
            </w:r>
          </w:p>
        </w:tc>
      </w:tr>
    </w:tbl>
    <w:p>
      <w:pPr>
        <w:spacing w:after="20"/>
      </w:pPr>
    </w:p>
    <w:p>
      <w:pPr>
        <w:pStyle w:val="Heading1"/>
      </w:pPr>
      <w:r>
        <w:t>4. Evolução por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Entregas principais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Fundação FastAPI, PostgreSQL, Redis, JWT, RBAC e entidades básicas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LLM Service, provider OpenAI/mock, AgentRun, custos e uso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Tool calling, allowlist, validação, auditoria e idempotência de escrita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LangGraph persistente com PostgreSQL checkpointer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Human-in-the-Loop com interrupt/resume e persistência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RAG com documentos, chunking, embeddings, pgvector e versionamento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SaaS multi-tenant configurável, catálogo e políticas de tools por tenant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Canal WhatsApp: webhook, HMAC, ACK rápido, idempotência e auditoria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 em laboratório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OpenAI Realtime real, sessões de voz, áudio PCMU real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Ponte Twilio-compatible, media/mark/clear, full-duplex lab e barge-in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Validada em laboratório</w:t>
            </w:r>
          </w:p>
        </w:tc>
      </w:tr>
    </w:tbl>
    <w:p>
      <w:pPr>
        <w:spacing w:after="20"/>
      </w:pPr>
    </w:p>
    <w:p>
      <w:pPr>
        <w:pStyle w:val="Heading1"/>
      </w:pPr>
      <w:r>
        <w:t>5. Multi-tenancy</w:t>
      </w:r>
    </w:p>
    <w:p>
      <w:pPr>
        <w:spacing w:after="100"/>
      </w:pPr>
      <w:r>
        <w:t>A plataforma usa uma única aplicação e um único conjunto de serviços compartilhados. O isolamento lógico é realizado por tenant_id em entidades de negócio, configurações, catálogo, base de conhecimento, sessões e eventos.</w:t>
      </w:r>
    </w:p>
    <w:p>
      <w:pPr>
        <w:pStyle w:val="ListBullet"/>
        <w:spacing w:after="40"/>
      </w:pPr>
      <w:r>
        <w:t>Cada tenant possui configuração própria: company_name, assistant_name, locale, timezone, tone, enabled_tools e parâmetros de RAG.</w:t>
      </w:r>
    </w:p>
    <w:p>
      <w:pPr>
        <w:pStyle w:val="ListBullet"/>
        <w:spacing w:after="40"/>
      </w:pPr>
      <w:r>
        <w:t>O catálogo de produtos é tenant-scoped. O mesmo código PRO pode ter preços diferentes por cliente.</w:t>
      </w:r>
    </w:p>
    <w:p>
      <w:pPr>
        <w:pStyle w:val="ListBullet"/>
        <w:spacing w:after="40"/>
      </w:pPr>
      <w:r>
        <w:t>O catálogo de tools apresentado ao modelo é filtrado por tenant e a execução server-side usa o mesmo filtro, evitando que uma tool desabilitada seja executada apenas por tentativa do modelo.</w:t>
      </w:r>
    </w:p>
    <w:p>
      <w:pPr>
        <w:pStyle w:val="ListBullet"/>
        <w:spacing w:after="40"/>
      </w:pPr>
      <w:r>
        <w:t>O RAG filtra documentos/chunks por tenant e utiliza apenas documentos ativos.</w:t>
      </w:r>
    </w:p>
    <w:p>
      <w:pPr>
        <w:pStyle w:val="ListBullet"/>
        <w:spacing w:after="40"/>
      </w:pPr>
      <w:r>
        <w:t>WhatsApp resolve o tenant por phone_number_id; Voice usa channel_account e sessão associada ao tenant.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</w:tcPr>
          <w:p>
            <w:r>
              <w:rPr>
                <w:b/>
              </w:rPr>
              <w:t xml:space="preserve">Prova de isolamento — </w:t>
            </w:r>
            <w:r>
              <w:t>No smoke test multi-tenant, o Demo manteve PRO = R$ 997 enquanto o tenant Acme recebeu preço próprio e configuração de tools distinta.</w:t>
            </w:r>
          </w:p>
        </w:tc>
      </w:tr>
    </w:tbl>
    <w:p>
      <w:pPr>
        <w:spacing w:after="20"/>
      </w:pPr>
    </w:p>
    <w:p>
      <w:pPr>
        <w:pStyle w:val="Heading1"/>
      </w:pPr>
      <w:r>
        <w:t>6. Segurança e controle de acesso</w:t>
      </w:r>
    </w:p>
    <w:p>
      <w:pPr>
        <w:pStyle w:val="ListBullet"/>
        <w:spacing w:after="40"/>
      </w:pPr>
      <w:r>
        <w:t>JWT/OAuth2 Bearer para endpoints autenticados.</w:t>
      </w:r>
    </w:p>
    <w:p>
      <w:pPr>
        <w:pStyle w:val="ListBullet"/>
        <w:spacing w:after="40"/>
      </w:pPr>
      <w:r>
        <w:t>RBAC com papéis ADMIN, MANAGER, AGENT e VIEWER.</w:t>
      </w:r>
    </w:p>
    <w:p>
      <w:pPr>
        <w:pStyle w:val="ListBullet"/>
        <w:spacing w:after="40"/>
      </w:pPr>
      <w:r>
        <w:t>Ferramentas de escrita, como create_lead, possuem trilha de auditoria e idempotência.</w:t>
      </w:r>
    </w:p>
    <w:p>
      <w:pPr>
        <w:pStyle w:val="ListBullet"/>
        <w:spacing w:after="40"/>
      </w:pPr>
      <w:r>
        <w:t>Segredos não são gravados nas tabelas de configuração de canais; quando necessário, grava-se apenas o nome da variável de ambiente.</w:t>
      </w:r>
    </w:p>
    <w:p>
      <w:pPr>
        <w:pStyle w:val="ListBullet"/>
        <w:spacing w:after="40"/>
      </w:pPr>
      <w:r>
        <w:t>Webhook WhatsApp valida X-Hub-Signature-256/HMAC-SHA256.</w:t>
      </w:r>
    </w:p>
    <w:p>
      <w:pPr>
        <w:pStyle w:val="ListBullet"/>
        <w:spacing w:after="40"/>
      </w:pPr>
      <w:r>
        <w:t>Produção Twilio deverá validar X-Twilio-Signature; o laboratório v0.10 não simula essa garantia.</w:t>
      </w:r>
    </w:p>
    <w:p>
      <w:pPr>
        <w:pStyle w:val="Heading1"/>
      </w:pPr>
      <w:r>
        <w:t>7. Agente, ferramentas e HITL</w:t>
      </w:r>
    </w:p>
    <w:p>
      <w:pPr>
        <w:spacing w:after="100"/>
      </w:pPr>
      <w:r>
        <w:t>O LangGraph é o orquestrador. O estado da conversa é persistido em PostgreSQL e o grafo roteia solicitações para resposta direta, tool_agent ou handoff humano.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check_price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Leitura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Consulta preço atual no catálogo do tenant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get_customer_by_email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Leitura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Busca cliente somente no tenant atual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check_availability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Leitura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Usa timezone e horário comercial configurados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search_knowledge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Leitura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Consulta a base RAG do tenant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create_lead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Escrita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Cria lead com idempotência e auditoria</w:t>
            </w:r>
          </w:p>
        </w:tc>
      </w:tr>
    </w:tbl>
    <w:p>
      <w:pPr>
        <w:spacing w:after="20"/>
      </w:pPr>
    </w:p>
    <w:p>
      <w:pPr>
        <w:spacing w:after="100"/>
      </w:pPr>
      <w:r>
        <w:t>O HITL usa interrupt() e Command(resume=...), bloqueia novas mensagens durante uma revisão pendente e persiste a decisão de aprovação/rejeição no estado do grafo.</w:t>
      </w:r>
    </w:p>
    <w:p>
      <w:pPr>
        <w:pStyle w:val="Heading1"/>
      </w:pPr>
      <w:r>
        <w:t>8. RAG e conhecimento</w:t>
      </w:r>
    </w:p>
    <w:p>
      <w:pPr>
        <w:pStyle w:val="ListBullet"/>
        <w:spacing w:after="40"/>
      </w:pPr>
      <w:r>
        <w:t>Formatos aceitos no laboratório: PDF, DOCX, TXT e Markdown.</w:t>
      </w:r>
    </w:p>
    <w:p>
      <w:pPr>
        <w:pStyle w:val="ListBullet"/>
        <w:spacing w:after="40"/>
      </w:pPr>
      <w:r>
        <w:t>Chunk padrão: 1200 caracteres com overlap de 200.</w:t>
      </w:r>
    </w:p>
    <w:p>
      <w:pPr>
        <w:pStyle w:val="ListBullet"/>
        <w:spacing w:after="40"/>
      </w:pPr>
      <w:r>
        <w:t>Embeddings: text-embedding-3-small, 1536 dimensões.</w:t>
      </w:r>
    </w:p>
    <w:p>
      <w:pPr>
        <w:pStyle w:val="ListBullet"/>
        <w:spacing w:after="40"/>
      </w:pPr>
      <w:r>
        <w:t>Backend vetorial: PostgreSQL + pgvector com HNSW/cosine.</w:t>
      </w:r>
    </w:p>
    <w:p>
      <w:pPr>
        <w:pStyle w:val="ListBullet"/>
        <w:spacing w:after="40"/>
      </w:pPr>
      <w:r>
        <w:t>Duplicatas exatas são deduplicadas por SHA-256.</w:t>
      </w:r>
    </w:p>
    <w:p>
      <w:pPr>
        <w:pStyle w:val="ListBullet"/>
        <w:spacing w:after="40"/>
      </w:pPr>
      <w:r>
        <w:t>Nova versão do mesmo arquivo supersede a anterior sem perder histórico.</w:t>
      </w:r>
    </w:p>
    <w:p>
      <w:pPr>
        <w:pStyle w:val="ListBullet"/>
        <w:spacing w:after="40"/>
      </w:pPr>
      <w:r>
        <w:t>Prompt RAG trata o conteúdo recuperado como dados, não como instruções.</w:t>
      </w:r>
    </w:p>
    <w:p>
      <w:pPr>
        <w:pStyle w:val="Heading1"/>
      </w:pPr>
      <w:r>
        <w:t>9. WhatsApp - v0.8</w:t>
      </w:r>
    </w:p>
    <w:p>
      <w:pPr>
        <w:spacing w:after="100"/>
      </w:pPr>
      <w:r>
        <w:t>O canal WhatsApp foi desenhado para receber eventos públicos sem JWT. O tenant é resolvido pelo phone_number_id recebido da Meta. O webhook valida assinatura, persiste o evento idempotente, responde 200 rapidamente e processa o agente em segundo plano.</w:t>
      </w:r>
    </w:p>
    <w:p>
      <w:pPr>
        <w:pStyle w:val="Codigo"/>
        <w:shd w:fill="F3F4F6"/>
      </w:pPr>
      <w:r>
        <w:t>Meta Webhook -&gt; HMAC -&gt; phone_number_id -&gt; tenant</w:t>
        <w:br/>
        <w:t xml:space="preserve">             -&gt; channel_events -&gt; 200 ACK</w:t>
        <w:br/>
        <w:t xml:space="preserve">             -&gt; background -&gt; LangGraph -&gt; tools/RAG</w:t>
        <w:br/>
        <w:t xml:space="preserve">             -&gt; outbound mock ou Meta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E1"/>
          </w:tcPr>
          <w:p>
            <w:r>
              <w:rPr>
                <w:b/>
              </w:rPr>
              <w:t xml:space="preserve">Limite de produção — </w:t>
            </w:r>
            <w:r>
              <w:t>Na v0.8 o background usa tarefa no processo FastAPI. Em produção, o ideal é fila/worker (SQS, Redis Streams ou Kafka) para garantir recuperação após restart.</w:t>
            </w:r>
          </w:p>
        </w:tc>
      </w:tr>
    </w:tbl>
    <w:p>
      <w:pPr>
        <w:spacing w:after="20"/>
      </w:pPr>
    </w:p>
    <w:p>
      <w:pPr>
        <w:pStyle w:val="Heading1"/>
      </w:pPr>
      <w:r>
        <w:t>10. Voice AI e Realtime - v0.9/v0.10</w:t>
      </w:r>
    </w:p>
    <w:p>
      <w:pPr>
        <w:spacing w:after="100"/>
      </w:pPr>
      <w:r>
        <w:t>A v0.9 adiciona integração real server-to-server com OpenAI Realtime por WebSocket e gera áudio PCMU. A v0.10 adiciona uma ponte compatível com Twilio Media Streams no laboratório, incluindo media, mark, clear e barge-in.</w:t>
      </w:r>
    </w:p>
    <w:p>
      <w:pPr>
        <w:pStyle w:val="ListBullet"/>
        <w:spacing w:after="40"/>
      </w:pPr>
      <w:r>
        <w:t>Modelo Realtime padrão: gpt-realtime-2.1.</w:t>
      </w:r>
    </w:p>
    <w:p>
      <w:pPr>
        <w:pStyle w:val="ListBullet"/>
        <w:spacing w:after="40"/>
      </w:pPr>
      <w:r>
        <w:t>Voice padrão: marin.</w:t>
      </w:r>
    </w:p>
    <w:p>
      <w:pPr>
        <w:pStyle w:val="ListBullet"/>
        <w:spacing w:after="40"/>
      </w:pPr>
      <w:r>
        <w:t>Formato de laboratório: audio/pcmu.</w:t>
      </w:r>
    </w:p>
    <w:p>
      <w:pPr>
        <w:pStyle w:val="ListBullet"/>
        <w:spacing w:after="40"/>
      </w:pPr>
      <w:r>
        <w:t>Twilio-compatible framing: audio/x-mulaw, 8 kHz, mono.</w:t>
      </w:r>
    </w:p>
    <w:p>
      <w:pPr>
        <w:pStyle w:val="ListBullet"/>
        <w:spacing w:after="40"/>
      </w:pPr>
      <w:r>
        <w:t>Frames de saída de 20 ms / 160 bytes.</w:t>
      </w:r>
    </w:p>
    <w:p>
      <w:pPr>
        <w:pStyle w:val="ListBullet"/>
        <w:spacing w:after="40"/>
      </w:pPr>
      <w:r>
        <w:t>Barge-in interrompe playback e envia clear ao lado Twilio-compatible.</w:t>
      </w:r>
    </w:p>
    <w:p>
      <w:pPr>
        <w:pStyle w:val="ListBullet"/>
        <w:spacing w:after="40"/>
      </w:pPr>
      <w:r>
        <w:t>Métricas persistidas: inbound/outbound frames e bytes, marks, clears, barge_in_count e interrupted.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</w:tcPr>
          <w:p>
            <w:r>
              <w:rPr>
                <w:b/>
              </w:rPr>
              <w:t xml:space="preserve">Validação v0.10 — </w:t>
            </w:r>
            <w:r>
              <w:t>Chamada normal: 438 frames/70.000 bytes, mark confirmado, sem clear. Barge-in: 1 frame/160 bytes, clear enviado, barge_in_count=1 e interrupted=true.</w:t>
            </w:r>
          </w:p>
        </w:tc>
      </w:tr>
    </w:tbl>
    <w:p>
      <w:pPr>
        <w:spacing w:after="20"/>
      </w:pPr>
    </w:p>
    <w:p>
      <w:pPr>
        <w:pStyle w:val="Heading1"/>
      </w:pPr>
      <w:r>
        <w:t>11. Observabilidade e auditoria</w:t>
      </w:r>
    </w:p>
    <w:p>
      <w:pPr>
        <w:pStyle w:val="ListBullet"/>
        <w:spacing w:after="40"/>
      </w:pPr>
      <w:r>
        <w:t>AgentRun registra provider, modelo, status, request/response metadata, tokens, latência e custo estimado.</w:t>
      </w:r>
    </w:p>
    <w:p>
      <w:pPr>
        <w:pStyle w:val="ListBullet"/>
        <w:spacing w:after="40"/>
      </w:pPr>
      <w:r>
        <w:t>ToolCall registra nome, status, latência, tipo leitura/escrita e ligação com AgentRun.</w:t>
      </w:r>
    </w:p>
    <w:p>
      <w:pPr>
        <w:pStyle w:val="ListBullet"/>
        <w:spacing w:after="40"/>
      </w:pPr>
      <w:r>
        <w:t>channel_events registra inbound/outbound do WhatsApp.</w:t>
      </w:r>
    </w:p>
    <w:p>
      <w:pPr>
        <w:pStyle w:val="ListBullet"/>
        <w:spacing w:after="40"/>
      </w:pPr>
      <w:r>
        <w:t>voice_sessions registra sessão, transcript, resposta, bytes/hash de áudio, IDs Realtime e métricas da ponte.</w:t>
      </w:r>
    </w:p>
    <w:p>
      <w:pPr>
        <w:pStyle w:val="ListBullet"/>
        <w:spacing w:after="40"/>
      </w:pPr>
      <w:r>
        <w:t>voice_events registra transcript, áudio Realtime e auditoria de Media Stream.</w:t>
      </w:r>
    </w:p>
    <w:p>
      <w:pPr>
        <w:pStyle w:val="ListBullet"/>
        <w:spacing w:after="40"/>
      </w:pPr>
      <w:r>
        <w:t>Checkpoints do LangGraph preservam estado e permitem inspeção de thread.</w:t>
      </w:r>
    </w:p>
    <w:p>
      <w:pPr>
        <w:pStyle w:val="Heading1"/>
      </w:pPr>
      <w:r>
        <w:t>12. Limitações conhecidas e fronteiras honestas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Situação atual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WhatsApp Meta Cloud real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Ainda não conectado; arquitetura e modo mock validados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Número Twilio/PSTN real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Ainda não conectado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X-Twilio-Signature real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Ainda não validado em tráfego real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STT de uma ligação humana real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Ainda não fechado; laboratório injeta transcript para manter teste determinístico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SIP real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Não conectado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Fila externa para webhook WhatsApp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Planejada para produção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Redis MAINT_NOTIFICATIONS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Mensagem de debug conhecida e não bloqueante no ambiente atual</w:t>
            </w:r>
          </w:p>
        </w:tc>
      </w:tr>
    </w:tbl>
    <w:p>
      <w:pPr>
        <w:spacing w:after="20"/>
      </w:pPr>
    </w:p>
    <w:p>
      <w:pPr>
        <w:pStyle w:val="Heading1"/>
      </w:pPr>
      <w:r>
        <w:t>13. Roadmap recomendado</w:t>
      </w:r>
    </w:p>
    <w:p>
      <w:pPr>
        <w:pStyle w:val="ListNumber"/>
        <w:spacing w:after="40"/>
      </w:pPr>
      <w:r>
        <w:t>v0.11: integração Twilio/PSTN real, assinatura, callbacks de status e separação lab/produção.</w:t>
      </w:r>
    </w:p>
    <w:p>
      <w:pPr>
        <w:pStyle w:val="ListNumber"/>
        <w:spacing w:after="40"/>
      </w:pPr>
      <w:r>
        <w:t>Conectar WhatsApp Meta Cloud real com credenciais segregadas por tenant.</w:t>
      </w:r>
    </w:p>
    <w:p>
      <w:pPr>
        <w:pStyle w:val="ListNumber"/>
        <w:spacing w:after="40"/>
      </w:pPr>
      <w:r>
        <w:t>Adicionar fila/worker para processamento de canais.</w:t>
      </w:r>
    </w:p>
    <w:p>
      <w:pPr>
        <w:pStyle w:val="ListNumber"/>
        <w:spacing w:after="40"/>
      </w:pPr>
      <w:r>
        <w:t>Observabilidade de produção: métricas, dashboards, tracing distribuído e alertas.</w:t>
      </w:r>
    </w:p>
    <w:p>
      <w:pPr>
        <w:pStyle w:val="ListNumber"/>
        <w:spacing w:after="40"/>
      </w:pPr>
      <w:r>
        <w:t>Testes de carga e SLOs para APIs, webhooks e Realtime.</w:t>
      </w:r>
    </w:p>
    <w:p>
      <w:pPr>
        <w:pStyle w:val="ListNumber"/>
        <w:spacing w:after="40"/>
      </w:pPr>
      <w:r>
        <w:t>Hardening de segurança, rotação de segredos e secret manager.</w:t>
      </w:r>
    </w:p>
    <w:p>
      <w:pPr>
        <w:pStyle w:val="ListNumber"/>
        <w:spacing w:after="40"/>
      </w:pPr>
      <w:r>
        <w:t>Documentar deployment cloud/CI-CD e operação multi-tenant.</w:t>
      </w:r>
    </w:p>
    <w:p>
      <w:pPr>
        <w:pStyle w:val="Heading1"/>
      </w:pPr>
      <w:r>
        <w:t>14. Conclusão</w:t>
      </w:r>
    </w:p>
    <w:p>
      <w:pPr>
        <w:spacing w:after="100"/>
      </w:pPr>
      <w:r>
        <w:t>Até a v0.10, a plataforma demonstra um agente comercial multi-tenant com LLM, tool calling, RAG, LangGraph, HITL, canais, Realtime e bridge de voz em laboratório. O valor principal do projeto não é apenas o conjunto de bibliotecas, mas as decisões de isolamento, idempotência, persistência, auditoria e separação clara entre laboratório e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AI Sales Agent Platform | Documentação pt_BR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8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