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PÚBLICO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SOL178954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Memória (RAM)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20/03/2026 a 17/06/2026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streamlit/local_simulado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Memória (RAM) da VM SRV-DASHPRD01 indica cenário crítico de capacidade. O uso médio foi de 44.99 GB (93.74%), o P95 foi de 47.88 GB (99.74%) e a previsão de 90 dias aponta 53.31 GB (111.07%). O comportamento viola ou se aproxima fortemente da margem de segurança de 80%.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M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M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9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M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4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M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M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20/03/2026 a 17/06/2026, foram analisadas 360 amostras. A capacidade total considerada foi 48.00 GB e a margem de segurança de 80% equivale a 38.40 GB. Mínimo: 26.41 GB; média: 44.99 GB; mediana: 45.09 GB; P95: 47.88 GB; máximo: 48.96 GB. Previsões: 30 dias 49.59 GB (103.32%), 60 dias 51.45 GB (107.19%), 90 dias 53.31 GB (111.07%).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48.00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38.40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26.41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44.99 GB (93.74%)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45.09 GB (93.93%)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43.77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46.62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47.88 GB (99.74%)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48.96 GB (102.00%)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49.59 GB (103.32%)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51.45 GB (107.19%)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53.31 GB (111.07%)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CRÍTICO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AUMENTAR RECURSO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80.00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32.00 GB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Recomenda-se avaliar aumento do recurso Memória (RAM). Capacidade atual: 48.00 GB. Capacidade sugerida: 80.00 GB (variação estimada de 32.00 GB). A recomendação deve ser validada com o responsável da aplicação antes da alteração em produção.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PÚBLICO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