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编号</w:t>
      </w:r>
      <w:r>
        <w:rPr>
          <w:rFonts w:hint="eastAsia"/>
          <w:lang w:val="en-US" w:eastAsia="zh-CN"/>
        </w:rPr>
        <w:t xml:space="preserve">2-1、图纸PA   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停车场出入口标志及高度限制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点位数量问题：合同数量4个，现场实际出入口只有各一个，现场入口处有一个现成的错误信息内容的已做好。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内容深化问题：实际现场为单向单车道出入口，设计图纸上内容为双向双车道。标识上图标信息需要放哪些内容需要甲方提供。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会议结论：数量改1个 安装位置出口处 内容：禁止驶入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二、编号2-2、图纸PC-01 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收费处标识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点位问题：需要确认停车场安装点位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会议结论：数量改1个 位置现场定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编号2-14、图纸PG-01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车位标志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点位数量问题：需要确认停车场喷涂点位、总数28个车位哪些内容需要各做多少数量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内容深化问题：需要喷涂的内容有哪些需要甲方提供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会议结论：28个全部充电车位、点位待确定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编号2-3、图纸PJ  编号2-9、图纸RJ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楼层号标识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现场已做的楼层好工艺与图纸工艺不符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是否按照现场现有的统一做法</w:t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工艺标注背后植钉固定于墙面，现场确认多处点位无法打洞植钉固定，建议更换安装</w:t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方式玻璃胶黏贴于墙体。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65045" cy="1698625"/>
            <wp:effectExtent l="0" t="0" r="1905" b="15875"/>
            <wp:docPr id="1" name="图片 1" descr="204143098994849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414309899484978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26504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2237740" cy="1678305"/>
            <wp:effectExtent l="0" t="0" r="10160" b="17145"/>
            <wp:docPr id="7" name="图片 7" descr="474153625874342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7415362587434278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vertAlign w:val="subscript"/>
          <w:lang w:val="en-US" w:eastAsia="zh-CN"/>
        </w:rPr>
        <w:drawing>
          <wp:inline distT="0" distB="0" distL="114300" distR="114300">
            <wp:extent cx="2703195" cy="1619250"/>
            <wp:effectExtent l="0" t="0" r="1905" b="0"/>
            <wp:docPr id="2" name="图片 2" descr="34c6044f9c4f86ae76cb2f3ea2082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4c6044f9c4f86ae76cb2f3ea2082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drawing>
          <wp:inline distT="0" distB="0" distL="114300" distR="114300">
            <wp:extent cx="2125980" cy="1238885"/>
            <wp:effectExtent l="0" t="0" r="7620" b="18415"/>
            <wp:docPr id="3" name="图片 3" descr="3c6c840d404ba6b1d5ea6d8c596ba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c6c840d404ba6b1d5ea6d8c596ba2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hanging="420" w:hanging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点位数量问题：两个编号中内容同为楼层号制作数量于内容对应不上。需要甲方确认不同内容分别做多少数量以及安装的楼层点位。</w:t>
      </w:r>
    </w:p>
    <w:p>
      <w:pPr>
        <w:numPr>
          <w:ilvl w:val="0"/>
          <w:numId w:val="0"/>
        </w:numPr>
        <w:ind w:left="420" w:leftChars="0" w:hanging="420" w:hangingChars="2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0" w:hanging="420" w:hanging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内容深化问题：需要深化的楼层号内容需要给到清单。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会议结论：全部取消</w:t>
      </w:r>
    </w:p>
    <w:p>
      <w:pPr>
        <w:numPr>
          <w:ilvl w:val="0"/>
          <w:numId w:val="0"/>
        </w:numPr>
        <w:ind w:left="420" w:leftChars="0" w:hanging="420" w:hangingChars="200"/>
        <w:rPr>
          <w:rFonts w:hint="eastAsia"/>
          <w:color w:val="FF0000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编号2-4、图纸OJ-01    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编号2-11、图纸RO-01</w:t>
      </w:r>
    </w:p>
    <w:p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    编号2-13、</w:t>
      </w:r>
      <w:r>
        <w:rPr>
          <w:rFonts w:hint="eastAsia"/>
          <w:highlight w:val="yellow"/>
          <w:lang w:val="en-US" w:eastAsia="zh-CN"/>
        </w:rPr>
        <w:t>无PL图纸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编号3-5、图纸OJ-01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洗手间标志牌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点位数量问题：合同数量130个 需要提供具体男、女、伤残人士分别多少个数量以</w:t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安装的点位。实际现场多处洗手间内已有标识。  </w:t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会议结论：全部取消</w:t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编号2-5、图纸ON-01 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编号2-12、图纸RQ-01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如遇火警切勿使用升降机标志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是否要将升降机替换成电梯，现场已做部分为电梯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点位问题：贴牌点位可按照现场指定安装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会议结论：统一升降机改成电梯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编号2-7、图纸RE-01 RE-02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主力店租户指示标志（挂墙式）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点位数量问题：设计图纸标注的点位不符合现场情况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一楼标注位置：</w:t>
      </w:r>
      <w:r>
        <w:rPr>
          <w:rFonts w:hint="eastAsia"/>
          <w:lang w:val="en-US" w:eastAsia="zh-CN"/>
        </w:rPr>
        <w:drawing>
          <wp:inline distT="0" distB="0" distL="114300" distR="114300">
            <wp:extent cx="1127125" cy="1504315"/>
            <wp:effectExtent l="0" t="0" r="15875" b="635"/>
            <wp:docPr id="8" name="图片 8" descr="174185797897701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1857978977015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、</w:t>
      </w:r>
    </w:p>
    <w:p>
      <w:pPr>
        <w:numPr>
          <w:ilvl w:val="0"/>
          <w:numId w:val="0"/>
        </w:numPr>
        <w:ind w:leftChars="0" w:firstLine="42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二楼、三楼此位置不通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物业5.17现场提出摆放位置：</w:t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一楼</w:t>
      </w:r>
      <w:r>
        <w:rPr>
          <w:rFonts w:hint="eastAsia"/>
          <w:lang w:val="en-US" w:eastAsia="zh-CN"/>
        </w:rPr>
        <w:drawing>
          <wp:inline distT="0" distB="0" distL="114300" distR="114300">
            <wp:extent cx="1590040" cy="1192530"/>
            <wp:effectExtent l="0" t="0" r="10160" b="7620"/>
            <wp:docPr id="9" name="图片 9" descr="544699988446841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446999884468418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二楼</w:t>
      </w:r>
      <w:r>
        <w:rPr>
          <w:rFonts w:hint="eastAsia"/>
          <w:lang w:val="en-US" w:eastAsia="zh-CN"/>
        </w:rPr>
        <w:drawing>
          <wp:inline distT="0" distB="0" distL="114300" distR="114300">
            <wp:extent cx="1078230" cy="1438275"/>
            <wp:effectExtent l="0" t="0" r="7620" b="9525"/>
            <wp:docPr id="10" name="图片 10" descr="69032880436380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903288043638097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三楼</w:t>
      </w:r>
      <w:r>
        <w:rPr>
          <w:rFonts w:hint="eastAsia"/>
          <w:lang w:val="en-US" w:eastAsia="zh-CN"/>
        </w:rPr>
        <w:drawing>
          <wp:inline distT="0" distB="0" distL="114300" distR="114300">
            <wp:extent cx="1098550" cy="1464945"/>
            <wp:effectExtent l="0" t="0" r="6350" b="1905"/>
            <wp:docPr id="11" name="图片 11" descr="830522254671118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3052225467111818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三楼处因是卷帘门位置无法挂墙</w:t>
      </w:r>
    </w:p>
    <w:p>
      <w:pPr>
        <w:numPr>
          <w:ilvl w:val="0"/>
          <w:numId w:val="0"/>
        </w:num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内容深化问题：主力店租户内容需要甲方提供方可制作。</w:t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物业5.17现场提出建议是否可制作插片式可替换店铺名的形式，安装形式将挂墙改成</w:t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落地形式，牵涉合同制作工艺及设计的大改动，建议待商确。</w:t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>会议结论：三楼安装位置待定、制作完全按照设计图做。主力店铺信息文字版武经理已经发送在群里、但是品牌logo矢量文件没有，设计图中效果是品牌原logo而非中文名字。</w:t>
      </w:r>
    </w:p>
    <w:p>
      <w:pPr>
        <w:numPr>
          <w:ilvl w:val="0"/>
          <w:numId w:val="0"/>
        </w:numPr>
        <w:ind w:left="630" w:leftChars="200" w:hanging="210" w:hangingChars="10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编号2-8、图纸RG-01  </w:t>
      </w:r>
    </w:p>
    <w:p>
      <w:pPr>
        <w:numPr>
          <w:ilvl w:val="0"/>
          <w:numId w:val="0"/>
        </w:numPr>
        <w:ind w:leftChars="0"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电梯到达楼层标识丝印</w:t>
      </w:r>
    </w:p>
    <w:p>
      <w:pPr>
        <w:numPr>
          <w:ilvl w:val="0"/>
          <w:numId w:val="0"/>
        </w:numPr>
        <w:ind w:leftChars="0" w:firstLine="42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内容深化问题：需要甲方提供文字内容方可深化后制作。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>会议结论：发手签版确认，已发邮件，附件名为：标识2017.4.28.pdf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1"/>
        </w:numPr>
        <w:tabs>
          <w:tab w:val="left" w:pos="2968"/>
        </w:tabs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编号3-1、图纸Z-01</w:t>
      </w:r>
      <w:r>
        <w:rPr>
          <w:rFonts w:hint="eastAsia"/>
          <w:highlight w:val="none"/>
          <w:lang w:val="en-US" w:eastAsia="zh-CN"/>
        </w:rPr>
        <w:tab/>
      </w:r>
      <w:r>
        <w:rPr>
          <w:rFonts w:hint="eastAsia"/>
          <w:highlight w:val="none"/>
          <w:lang w:val="en-US" w:eastAsia="zh-CN"/>
        </w:rPr>
        <w:t xml:space="preserve"> </w:t>
      </w:r>
    </w:p>
    <w:p>
      <w:pPr>
        <w:numPr>
          <w:ilvl w:val="0"/>
          <w:numId w:val="0"/>
        </w:numPr>
        <w:tabs>
          <w:tab w:val="left" w:pos="2968"/>
        </w:tabs>
        <w:ind w:leftChars="0" w:firstLine="630" w:firstLineChars="300"/>
        <w:rPr>
          <w:rFonts w:hint="eastAsia"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车位属性标识</w:t>
      </w:r>
    </w:p>
    <w:p>
      <w:pPr>
        <w:numPr>
          <w:ilvl w:val="0"/>
          <w:numId w:val="0"/>
        </w:numPr>
        <w:ind w:leftChars="0" w:firstLine="42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点位数量问题：合同总数量470个，每种属性牌子数量各是多少不详。</w:t>
      </w:r>
    </w:p>
    <w:p>
      <w:pPr>
        <w:numPr>
          <w:ilvl w:val="0"/>
          <w:numId w:val="0"/>
        </w:numPr>
        <w:ind w:leftChars="0" w:firstLine="42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7063"/>
        </w:tabs>
        <w:ind w:leftChars="0"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内容深化问题：图纸文字内容是否正确，与合同项目名略有出入。</w:t>
      </w:r>
      <w:r>
        <w:rPr>
          <w:rFonts w:hint="eastAsia"/>
          <w:highlight w:val="none"/>
          <w:lang w:val="en-US" w:eastAsia="zh-CN"/>
        </w:rPr>
        <w:tab/>
      </w:r>
    </w:p>
    <w:p>
      <w:pPr>
        <w:numPr>
          <w:ilvl w:val="0"/>
          <w:numId w:val="0"/>
        </w:numPr>
        <w:tabs>
          <w:tab w:val="left" w:pos="7063"/>
        </w:tabs>
        <w:ind w:leftChars="0" w:firstLine="42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0"/>
        </w:numPr>
        <w:tabs>
          <w:tab w:val="left" w:pos="373"/>
        </w:tabs>
        <w:ind w:leftChars="0" w:firstLine="42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>会议结论：固定：275个  临时：144个 vip：6个  卸货区7个 总数：432个</w:t>
      </w:r>
    </w:p>
    <w:p>
      <w:pPr>
        <w:numPr>
          <w:ilvl w:val="0"/>
          <w:numId w:val="0"/>
        </w:numPr>
        <w:tabs>
          <w:tab w:val="left" w:pos="373"/>
        </w:tabs>
        <w:rPr>
          <w:rFonts w:hint="eastAsia"/>
          <w:color w:val="FF0000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编号3-2、图纸Z-02   </w:t>
      </w: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充电桩辅助标识    </w:t>
      </w:r>
      <w:r>
        <w:rPr>
          <w:rFonts w:hint="eastAsia"/>
          <w:color w:val="FF0000"/>
          <w:highlight w:val="none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Chars="0" w:firstLine="42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内容深化问题：充电桩上信息内容待确认，总数8个是否有直流充电与交流充电的区分，如果有区分数量分别是多少。</w:t>
      </w:r>
    </w:p>
    <w:p>
      <w:pPr>
        <w:numPr>
          <w:ilvl w:val="0"/>
          <w:numId w:val="0"/>
        </w:num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>会议结论：8个全部只留直流充电</w:t>
      </w:r>
    </w:p>
    <w:p>
      <w:pPr>
        <w:numPr>
          <w:ilvl w:val="0"/>
          <w:numId w:val="0"/>
        </w:numPr>
        <w:ind w:firstLine="42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编号3-3、图纸Z-03  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禁止停车标识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此标识牌尺寸200mm*50mm，停车场现场使用位置是否合适。</w:t>
      </w: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会议结论：确认按图纸做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编号3-4、图纸Z-04   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车场管理规定  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内容深化问题：文字内容需要给到方可深化设计后生产。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会议结论：按照片文字内容，即现在停车场的安装好的那块，文字信息一模一样，制作按照设计图纸。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十二、编号3-13、</w:t>
      </w:r>
      <w:r>
        <w:rPr>
          <w:rFonts w:hint="eastAsia"/>
          <w:highlight w:val="yellow"/>
          <w:lang w:val="en-US" w:eastAsia="zh-CN"/>
        </w:rPr>
        <w:t xml:space="preserve">无图纸  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消火栓、灭火器标识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数量点位问题：两个内容分别多少数量，点位可现场确认</w:t>
      </w: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会议结论：待确定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十三、编号3-14、图纸Z-08   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疏散逃生指示图标识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制作工艺调整：不同楼层不同点位，逃生路线箭头指向不同、所在点不同，建议制作工艺点位路线箭头指向等可变内容丝印。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数量点位问题：现场点位需要确定方可做深化设计。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内容深化问题：需要提供每个楼层的现场楼层结构图纸方可深化设计。</w:t>
      </w: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会议结论：图纸待发送，路线图待确认，全部数量统一按照标准层的来做。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十四、编号3-18、图纸Z-11 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避难层导向标识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项目名中尺寸与设计图纸尺寸不符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会议结论：尺寸按图纸400*175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十五、编号3-21、图纸Z-13 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乘梯须知标识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内容深化问题：内容需要甲方提供方可深化设计后制作。</w:t>
      </w: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会议结论：内容按图纸不变</w:t>
      </w: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十六、编号3-22、编号3-23、编号3-25、图纸Z-14 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透明磨砂贴丝印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内容深化问题：内容需要甲方提供方可深化设计后制作。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会议结论：3-23速通门文字内容：一人一卡  3-22和3-25一样内容按照设计图纸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十七、编号3-27至3-34、图纸Z-17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各种警示标示丝印玻璃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点位数量问题：现场点位需要甲方提供</w:t>
      </w: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会议结论：内容、数量和点位根据物业提供的手画图纸结合合同数量。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十八、编号3-46、</w:t>
      </w:r>
      <w:r>
        <w:rPr>
          <w:rFonts w:hint="eastAsia"/>
          <w:color w:val="auto"/>
          <w:lang w:val="en-US" w:eastAsia="zh-CN"/>
        </w:rPr>
        <w:t>Z-29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小心碰头标示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项目名制作工艺描述与标注的图纸号不符，请确认图纸号是RM还是Z-29</w:t>
      </w: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会议结论：内容按图纸Z-29</w:t>
      </w: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十九、编号3-47至3-53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可移动人字牌</w:t>
      </w: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内容深化问题：文字内容需要甲方提供确切文字部分的中英文方可深化设计后制作。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会议结论：深化内容中英文翻译内容、电子版表格已发邮件，附件名称：英皇集团中心标识....2018.2.11-修订版2.xls 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lang w:val="en-US" w:eastAsia="zh-CN"/>
        </w:rPr>
      </w:pPr>
    </w:p>
    <w:sectPr>
      <w:pgSz w:w="11906" w:h="16838"/>
      <w:pgMar w:top="1440" w:right="1800" w:bottom="89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91A0D3"/>
    <w:multiLevelType w:val="singleLevel"/>
    <w:tmpl w:val="3A91A0D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FC3F6E"/>
    <w:rsid w:val="3F7255C2"/>
    <w:rsid w:val="4F9F039B"/>
    <w:rsid w:val="61A0724A"/>
    <w:rsid w:val="7F4A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naomi.zhang</dc:creator>
  <cp:lastModifiedBy>Loooo丶ki</cp:lastModifiedBy>
  <dcterms:modified xsi:type="dcterms:W3CDTF">2018-06-26T18:05:54Z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