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904" w:rsidRPr="00AE2C5A" w:rsidRDefault="002C7904" w:rsidP="002C7904">
      <w:pPr>
        <w:pStyle w:val="Heading1"/>
        <w:rPr>
          <w:rFonts w:ascii="Times New Roman" w:hAnsi="Times New Roman" w:cs="Times New Roman"/>
        </w:rPr>
      </w:pPr>
      <w:bookmarkStart w:id="0" w:name="_Toc479472395"/>
      <w:r w:rsidRPr="00AE2C5A">
        <w:rPr>
          <w:rFonts w:ascii="Times New Roman" w:hAnsi="Times New Roman" w:cs="Times New Roman"/>
        </w:rPr>
        <w:t>Appendix 1</w:t>
      </w:r>
      <w:r>
        <w:rPr>
          <w:rFonts w:ascii="Times New Roman" w:hAnsi="Times New Roman" w:cs="Times New Roman"/>
        </w:rPr>
        <w:t>: Estimation Model Specifications</w:t>
      </w:r>
      <w:bookmarkEnd w:id="0"/>
    </w:p>
    <w:p w:rsidR="002C7904" w:rsidRDefault="002C7904" w:rsidP="002C7904">
      <w:r w:rsidRPr="00AE2C5A">
        <w:t xml:space="preserve">Model dynamics were developed in collaboration for NPRB project 1307 between </w:t>
      </w:r>
      <w:proofErr w:type="spellStart"/>
      <w:r w:rsidRPr="00AE2C5A">
        <w:t>Dr.</w:t>
      </w:r>
      <w:proofErr w:type="spellEnd"/>
      <w:r w:rsidRPr="00AE2C5A">
        <w:t xml:space="preserve"> André E. Pu</w:t>
      </w:r>
      <w:bookmarkStart w:id="1" w:name="_Toc445394013"/>
      <w:r>
        <w:t xml:space="preserve">nt and Caitlin Allen Akselrud. </w:t>
      </w:r>
    </w:p>
    <w:p w:rsidR="002C7904" w:rsidRDefault="002C7904" w:rsidP="002C7904"/>
    <w:p w:rsidR="002C7904" w:rsidRDefault="002C7904" w:rsidP="002C7904">
      <w:pPr>
        <w:pStyle w:val="Heading3"/>
        <w:rPr>
          <w:rFonts w:ascii="Times New Roman" w:hAnsi="Times New Roman" w:cs="Times New Roman"/>
        </w:rPr>
      </w:pPr>
      <w:bookmarkStart w:id="2" w:name="_Toc479472396"/>
      <w:r w:rsidRPr="00AE2C5A">
        <w:rPr>
          <w:rFonts w:ascii="Times New Roman" w:hAnsi="Times New Roman" w:cs="Times New Roman"/>
        </w:rPr>
        <w:t>A.1.1 Basic dynamics</w:t>
      </w:r>
      <w:bookmarkEnd w:id="1"/>
      <w:bookmarkEnd w:id="2"/>
    </w:p>
    <w:p w:rsidR="002C7904" w:rsidRDefault="002C7904" w:rsidP="002C7904">
      <w:r>
        <w:t xml:space="preserve">The dynamics of the </w:t>
      </w:r>
      <w:proofErr w:type="spellStart"/>
      <w:r>
        <w:t>modeled</w:t>
      </w:r>
      <w:proofErr w:type="spellEnd"/>
      <w:r>
        <w:t xml:space="preserve"> population account for mortality due to fishing and natural causes as well as growth, recruitment, and ageing at the end of the year. The model has an annual time-step that leads to the following equation for the population dynamics for an age-size cohort (Equation </w:t>
      </w:r>
      <w:r w:rsidR="00FB55E5">
        <w:t>A.1.</w:t>
      </w:r>
      <w:r>
        <w:t xml:space="preserve">1a) and an age-cohort (Equation </w:t>
      </w:r>
      <w:r w:rsidR="00FB55E5">
        <w:t>A.1.</w:t>
      </w:r>
      <w:r>
        <w:t>1b).</w:t>
      </w:r>
      <w:r>
        <w:rPr>
          <w:rStyle w:val="FootnoteReference"/>
        </w:rPr>
        <w:footnoteReference w:id="1"/>
      </w:r>
    </w:p>
    <w:p w:rsidR="002C7904" w:rsidRDefault="002C7904" w:rsidP="002C7904">
      <w:pPr>
        <w:spacing w:before="120" w:after="120"/>
        <w:ind w:left="-1440"/>
        <w:jc w:val="right"/>
      </w:pPr>
      <w:r w:rsidRPr="00766A0A">
        <w:rPr>
          <w:position w:val="-90"/>
        </w:rPr>
        <w:object w:dxaOrig="6820" w:dyaOrig="1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5pt;height:95pt" o:ole="">
            <v:imagedata r:id="rId7" o:title=""/>
          </v:shape>
          <o:OLEObject Type="Embed" ProgID="Equation.DSMT4" ShapeID="_x0000_i1025" DrawAspect="Content" ObjectID="_1558359125" r:id="rId8"/>
        </w:object>
      </w:r>
      <w:r>
        <w:tab/>
      </w:r>
      <w:r w:rsidRPr="00D33244">
        <w:rPr>
          <w:position w:val="-48"/>
        </w:rPr>
        <w:object w:dxaOrig="1340" w:dyaOrig="1060">
          <v:shape id="_x0000_i1026" type="#_x0000_t75" style="width:67.5pt;height:54.5pt" o:ole="">
            <v:imagedata r:id="rId9" o:title=""/>
          </v:shape>
          <o:OLEObject Type="Embed" ProgID="Equation.DSMT4" ShapeID="_x0000_i1026" DrawAspect="Content" ObjectID="_1558359126" r:id="rId10"/>
        </w:object>
      </w:r>
      <w:r>
        <w:tab/>
        <w:t>(A.1.1a)</w:t>
      </w:r>
    </w:p>
    <w:p w:rsidR="002C7904" w:rsidRDefault="002C7904" w:rsidP="002C7904">
      <w:pPr>
        <w:spacing w:before="120" w:after="120"/>
        <w:ind w:left="-1440"/>
        <w:jc w:val="right"/>
      </w:pPr>
      <w:r w:rsidRPr="00D33244">
        <w:rPr>
          <w:position w:val="-62"/>
        </w:rPr>
        <w:object w:dxaOrig="4819" w:dyaOrig="1359">
          <v:shape id="_x0000_i1027" type="#_x0000_t75" style="width:239.5pt;height:67.5pt" o:ole="">
            <v:imagedata r:id="rId11" o:title=""/>
          </v:shape>
          <o:OLEObject Type="Embed" ProgID="Equation.DSMT4" ShapeID="_x0000_i1027" DrawAspect="Content" ObjectID="_1558359127" r:id="rId12"/>
        </w:object>
      </w:r>
      <w:r>
        <w:tab/>
      </w:r>
      <w:r>
        <w:tab/>
      </w:r>
      <w:r>
        <w:tab/>
      </w:r>
      <w:r>
        <w:tab/>
      </w:r>
      <w:r w:rsidRPr="00D33244">
        <w:rPr>
          <w:position w:val="-48"/>
        </w:rPr>
        <w:object w:dxaOrig="1340" w:dyaOrig="1060">
          <v:shape id="_x0000_i1028" type="#_x0000_t75" style="width:67.5pt;height:54.5pt" o:ole="">
            <v:imagedata r:id="rId9" o:title=""/>
          </v:shape>
          <o:OLEObject Type="Embed" ProgID="Equation.DSMT4" ShapeID="_x0000_i1028" DrawAspect="Content" ObjectID="_1558359128" r:id="rId13"/>
        </w:object>
      </w:r>
      <w:r>
        <w:tab/>
        <w:t>(A.1.1b)</w:t>
      </w:r>
    </w:p>
    <w:p w:rsidR="002C7904" w:rsidRDefault="002C7904" w:rsidP="002C7904">
      <w:r w:rsidRPr="00D9362E">
        <w:t xml:space="preserve">where </w:t>
      </w:r>
      <w:r w:rsidRPr="00D9362E">
        <w:rPr>
          <w:position w:val="-14"/>
        </w:rPr>
        <w:object w:dxaOrig="700" w:dyaOrig="380">
          <v:shape id="_x0000_i1029" type="#_x0000_t75" style="width:35.5pt;height:19.5pt" o:ole="">
            <v:imagedata r:id="rId14" o:title=""/>
          </v:shape>
          <o:OLEObject Type="Embed" ProgID="Equation.DSMT4" ShapeID="_x0000_i1029" DrawAspect="Content" ObjectID="_1558359129" r:id="rId15"/>
        </w:object>
      </w:r>
      <w:r w:rsidRPr="00D9362E">
        <w:t xml:space="preserve"> is the number of animals of age </w:t>
      </w:r>
      <w:proofErr w:type="spellStart"/>
      <w:r w:rsidRPr="00D9362E">
        <w:rPr>
          <w:i/>
        </w:rPr>
        <w:t>a</w:t>
      </w:r>
      <w:proofErr w:type="spellEnd"/>
      <w:r w:rsidRPr="00D9362E">
        <w:t xml:space="preserve"> in platoon </w:t>
      </w:r>
      <w:r w:rsidRPr="00D9362E">
        <w:rPr>
          <w:i/>
        </w:rPr>
        <w:t>p</w:t>
      </w:r>
      <w:r w:rsidRPr="00D9362E">
        <w:t xml:space="preserve"> at the start of year </w:t>
      </w:r>
      <w:r w:rsidRPr="00D9362E">
        <w:rPr>
          <w:i/>
        </w:rPr>
        <w:t>y</w:t>
      </w:r>
      <w:r w:rsidRPr="00D9362E">
        <w:t xml:space="preserve"> that are in size-class </w:t>
      </w:r>
      <w:r w:rsidRPr="00D9362E">
        <w:rPr>
          <w:i/>
        </w:rPr>
        <w:t>l</w:t>
      </w:r>
      <w:r w:rsidRPr="00D9362E">
        <w:t xml:space="preserve">, </w:t>
      </w:r>
      <w:r w:rsidRPr="00D9362E">
        <w:rPr>
          <w:position w:val="-14"/>
        </w:rPr>
        <w:object w:dxaOrig="600" w:dyaOrig="380">
          <v:shape id="_x0000_i1030" type="#_x0000_t75" style="width:30pt;height:19.5pt" o:ole="">
            <v:imagedata r:id="rId16" o:title=""/>
          </v:shape>
          <o:OLEObject Type="Embed" ProgID="Equation.DSMT4" ShapeID="_x0000_i1030" DrawAspect="Content" ObjectID="_1558359130" r:id="rId17"/>
        </w:object>
      </w:r>
      <w:r w:rsidRPr="00D9362E">
        <w:t xml:space="preserve"> is the number of animals of age </w:t>
      </w:r>
      <w:proofErr w:type="spellStart"/>
      <w:r w:rsidRPr="00D9362E">
        <w:rPr>
          <w:i/>
        </w:rPr>
        <w:t>a</w:t>
      </w:r>
      <w:proofErr w:type="spellEnd"/>
      <w:r w:rsidRPr="00D9362E">
        <w:t xml:space="preserve"> in platoon </w:t>
      </w:r>
      <w:r w:rsidRPr="00D9362E">
        <w:rPr>
          <w:i/>
        </w:rPr>
        <w:t>p</w:t>
      </w:r>
      <w:r w:rsidRPr="00D9362E">
        <w:t xml:space="preserve"> at the start of year </w:t>
      </w:r>
      <w:r w:rsidRPr="00D9362E">
        <w:rPr>
          <w:i/>
        </w:rPr>
        <w:t>y</w:t>
      </w:r>
      <w:r w:rsidRPr="00D9362E">
        <w:t xml:space="preserve">, </w:t>
      </w:r>
      <w:r w:rsidRPr="00D9362E">
        <w:rPr>
          <w:position w:val="-12"/>
        </w:rPr>
        <w:object w:dxaOrig="440" w:dyaOrig="360">
          <v:shape id="_x0000_i1031" type="#_x0000_t75" style="width:22pt;height:19.5pt" o:ole="">
            <v:imagedata r:id="rId18" o:title=""/>
          </v:shape>
          <o:OLEObject Type="Embed" ProgID="Equation.DSMT4" ShapeID="_x0000_i1031" DrawAspect="Content" ObjectID="_1558359131" r:id="rId19"/>
        </w:object>
      </w:r>
      <w:r w:rsidRPr="00D9362E">
        <w:t xml:space="preserve"> is the maximum age-class,</w:t>
      </w:r>
      <w:r w:rsidR="00FB55E5">
        <w:t xml:space="preserve"> </w:t>
      </w:r>
      <w:r w:rsidRPr="00D9362E">
        <w:rPr>
          <w:position w:val="-14"/>
        </w:rPr>
        <w:object w:dxaOrig="560" w:dyaOrig="380">
          <v:shape id="_x0000_i1032" type="#_x0000_t75" style="width:27pt;height:19.5pt" o:ole="">
            <v:imagedata r:id="rId20" o:title=""/>
          </v:shape>
          <o:OLEObject Type="Embed" ProgID="Equation.DSMT4" ShapeID="_x0000_i1032" DrawAspect="Content" ObjectID="_1558359132" r:id="rId21"/>
        </w:object>
      </w:r>
      <w:r w:rsidRPr="00D9362E">
        <w:t xml:space="preserve"> is the probability of an animal in platoon </w:t>
      </w:r>
      <w:r w:rsidRPr="00D9362E">
        <w:rPr>
          <w:i/>
        </w:rPr>
        <w:t>p</w:t>
      </w:r>
      <w:r w:rsidRPr="00D9362E">
        <w:t xml:space="preserve"> growing from size-class </w:t>
      </w:r>
      <w:r w:rsidRPr="00D9362E">
        <w:rPr>
          <w:i/>
        </w:rPr>
        <w:t>l</w:t>
      </w:r>
      <w:r w:rsidRPr="00D9362E">
        <w:t xml:space="preserve">’ to size-class </w:t>
      </w:r>
      <w:r w:rsidRPr="00D9362E">
        <w:rPr>
          <w:i/>
        </w:rPr>
        <w:t>l</w:t>
      </w:r>
      <w:r w:rsidRPr="00D9362E">
        <w:t xml:space="preserve"> during a year, </w:t>
      </w:r>
      <w:r w:rsidRPr="00D9362E">
        <w:rPr>
          <w:position w:val="-14"/>
        </w:rPr>
        <w:object w:dxaOrig="300" w:dyaOrig="380">
          <v:shape id="_x0000_i1033" type="#_x0000_t75" style="width:15pt;height:19.5pt" o:ole="">
            <v:imagedata r:id="rId22" o:title=""/>
          </v:shape>
          <o:OLEObject Type="Embed" ProgID="Equation.DSMT4" ShapeID="_x0000_i1033" DrawAspect="Content" ObjectID="_1558359133" r:id="rId23"/>
        </w:object>
      </w:r>
      <w:r w:rsidRPr="00D9362E">
        <w:t xml:space="preserve"> is the total number of age-0 animals during year </w:t>
      </w:r>
      <w:r w:rsidRPr="00D9362E">
        <w:rPr>
          <w:i/>
        </w:rPr>
        <w:t>y</w:t>
      </w:r>
      <w:r w:rsidRPr="00D9362E">
        <w:t xml:space="preserve">, </w:t>
      </w:r>
      <w:r w:rsidRPr="00D9362E">
        <w:rPr>
          <w:position w:val="-14"/>
        </w:rPr>
        <w:object w:dxaOrig="420" w:dyaOrig="380">
          <v:shape id="_x0000_i1034" type="#_x0000_t75" style="width:22pt;height:19.5pt" o:ole="">
            <v:imagedata r:id="rId24" o:title=""/>
          </v:shape>
          <o:OLEObject Type="Embed" ProgID="Equation.DSMT4" ShapeID="_x0000_i1034" DrawAspect="Content" ObjectID="_1558359134" r:id="rId25"/>
        </w:object>
      </w:r>
      <w:r w:rsidRPr="00D9362E">
        <w:t xml:space="preserve"> is the proportion of the total number of age-0 animals</w:t>
      </w:r>
      <w:r>
        <w:t xml:space="preserve"> that </w:t>
      </w:r>
      <w:r w:rsidRPr="00D9362E">
        <w:t xml:space="preserve">settle to platoon </w:t>
      </w:r>
      <w:r w:rsidRPr="00D9362E">
        <w:rPr>
          <w:i/>
        </w:rPr>
        <w:t>p</w:t>
      </w:r>
      <w:r w:rsidRPr="00D9362E">
        <w:t xml:space="preserve"> </w:t>
      </w:r>
      <w:r>
        <w:t>in</w:t>
      </w:r>
      <w:r w:rsidRPr="00D9362E">
        <w:t xml:space="preserve"> </w:t>
      </w:r>
      <w:r>
        <w:t>size</w:t>
      </w:r>
      <w:r w:rsidRPr="00D9362E">
        <w:t xml:space="preserve">-class </w:t>
      </w:r>
      <w:r w:rsidRPr="00D9362E">
        <w:rPr>
          <w:i/>
        </w:rPr>
        <w:t>l</w:t>
      </w:r>
      <w:r>
        <w:t xml:space="preserve"> (assumed to be time-variant),</w:t>
      </w:r>
      <w:r w:rsidRPr="00D9362E">
        <w:t xml:space="preserve"> </w:t>
      </w:r>
      <w:r w:rsidRPr="00D9362E">
        <w:rPr>
          <w:position w:val="-14"/>
        </w:rPr>
        <w:object w:dxaOrig="320" w:dyaOrig="380">
          <v:shape id="_x0000_i1035" type="#_x0000_t75" style="width:15.5pt;height:19.5pt" o:ole="">
            <v:imagedata r:id="rId26" o:title=""/>
          </v:shape>
          <o:OLEObject Type="Embed" ProgID="Equation.DSMT4" ShapeID="_x0000_i1035" DrawAspect="Content" ObjectID="_1558359135" r:id="rId27"/>
        </w:object>
      </w:r>
      <w:r w:rsidRPr="00D9362E">
        <w:t xml:space="preserve"> is the proportion of the total number of age-0 animals </w:t>
      </w:r>
      <w:r>
        <w:t>that</w:t>
      </w:r>
      <w:r w:rsidRPr="00D9362E">
        <w:t xml:space="preserve"> settle to platoon </w:t>
      </w:r>
      <w:r w:rsidRPr="00D9362E">
        <w:rPr>
          <w:i/>
        </w:rPr>
        <w:t>p</w:t>
      </w:r>
      <w:r>
        <w:t>,</w:t>
      </w:r>
      <w:r w:rsidRPr="00D9362E">
        <w:t xml:space="preserve"> </w:t>
      </w:r>
      <w:r w:rsidRPr="00D9362E">
        <w:rPr>
          <w:position w:val="-14"/>
        </w:rPr>
        <w:object w:dxaOrig="660" w:dyaOrig="380">
          <v:shape id="_x0000_i1036" type="#_x0000_t75" style="width:33.5pt;height:19.5pt" o:ole="">
            <v:imagedata r:id="rId28" o:title=""/>
          </v:shape>
          <o:OLEObject Type="Embed" ProgID="Equation.DSMT4" ShapeID="_x0000_i1036" DrawAspect="Content" ObjectID="_1558359136" r:id="rId29"/>
        </w:object>
      </w:r>
      <w:r w:rsidRPr="00D9362E">
        <w:t xml:space="preserve"> is the total mortality on animals of age </w:t>
      </w:r>
      <w:proofErr w:type="spellStart"/>
      <w:r w:rsidRPr="00D9362E">
        <w:rPr>
          <w:i/>
        </w:rPr>
        <w:t>a</w:t>
      </w:r>
      <w:proofErr w:type="spellEnd"/>
      <w:r w:rsidRPr="00D9362E">
        <w:t xml:space="preserve"> in platoon </w:t>
      </w:r>
      <w:r w:rsidRPr="00D9362E">
        <w:rPr>
          <w:i/>
        </w:rPr>
        <w:t>p</w:t>
      </w:r>
      <w:r w:rsidRPr="00D9362E">
        <w:t xml:space="preserve"> that are in size-class </w:t>
      </w:r>
      <w:r w:rsidRPr="00D9362E">
        <w:rPr>
          <w:i/>
        </w:rPr>
        <w:t>l</w:t>
      </w:r>
      <w:r w:rsidRPr="00D9362E">
        <w:t xml:space="preserve"> during year </w:t>
      </w:r>
      <w:r w:rsidRPr="00D9362E">
        <w:rPr>
          <w:i/>
        </w:rPr>
        <w:t>y</w:t>
      </w:r>
      <w:r w:rsidRPr="00F500C3">
        <w:t>, and</w:t>
      </w:r>
      <w:r w:rsidRPr="00D9362E">
        <w:rPr>
          <w:i/>
        </w:rPr>
        <w:t xml:space="preserve"> </w:t>
      </w:r>
      <w:r w:rsidRPr="00D9362E">
        <w:rPr>
          <w:position w:val="-14"/>
        </w:rPr>
        <w:object w:dxaOrig="560" w:dyaOrig="380">
          <v:shape id="_x0000_i1037" type="#_x0000_t75" style="width:28.5pt;height:19.5pt" o:ole="">
            <v:imagedata r:id="rId30" o:title=""/>
          </v:shape>
          <o:OLEObject Type="Embed" ProgID="Equation.DSMT4" ShapeID="_x0000_i1037" DrawAspect="Content" ObjectID="_1558359137" r:id="rId31"/>
        </w:object>
      </w:r>
      <w:r w:rsidRPr="00D9362E">
        <w:t xml:space="preserve"> is the total mortality on animals of age </w:t>
      </w:r>
      <w:proofErr w:type="spellStart"/>
      <w:r w:rsidRPr="00D9362E">
        <w:rPr>
          <w:i/>
        </w:rPr>
        <w:t>a</w:t>
      </w:r>
      <w:proofErr w:type="spellEnd"/>
      <w:r w:rsidRPr="00D9362E">
        <w:t xml:space="preserve"> in platoon </w:t>
      </w:r>
      <w:r w:rsidRPr="00D9362E">
        <w:rPr>
          <w:i/>
        </w:rPr>
        <w:t>p</w:t>
      </w:r>
      <w:r w:rsidRPr="00D9362E">
        <w:t xml:space="preserve"> during year </w:t>
      </w:r>
      <w:r w:rsidRPr="00D9362E">
        <w:rPr>
          <w:i/>
        </w:rPr>
        <w:t>y</w:t>
      </w:r>
      <w:r>
        <w:t>.</w:t>
      </w:r>
    </w:p>
    <w:p w:rsidR="002C7904" w:rsidRPr="00D5477B" w:rsidRDefault="002C7904" w:rsidP="002C7904">
      <w:pPr>
        <w:ind w:firstLine="360"/>
      </w:pPr>
      <w:r>
        <w:t>The total</w:t>
      </w:r>
      <w:r w:rsidRPr="00D9362E">
        <w:t xml:space="preserve"> </w:t>
      </w:r>
      <w:r>
        <w:t>mortality during each year accounts for natural mortality and fishing mortality. The model allows for both age-specific and size-specific selectivity (or availability) patterns, with retention allowed to b</w:t>
      </w:r>
      <w:r w:rsidRPr="00D5477B">
        <w:t>e age- as well as size-specific. Survival of discards is allowed through the parameter</w:t>
      </w:r>
      <w:r w:rsidRPr="00D5477B">
        <w:rPr>
          <w:position w:val="-6"/>
        </w:rPr>
        <w:object w:dxaOrig="320" w:dyaOrig="320">
          <v:shape id="_x0000_i1038" type="#_x0000_t75" style="width:15.5pt;height:16.5pt" o:ole="">
            <v:imagedata r:id="rId32" o:title=""/>
          </v:shape>
          <o:OLEObject Type="Embed" ProgID="Equation.DSMT4" ShapeID="_x0000_i1038" DrawAspect="Content" ObjectID="_1558359138" r:id="rId33"/>
        </w:object>
      </w:r>
      <w:r>
        <w:t>, which,</w:t>
      </w:r>
      <w:r w:rsidRPr="00D5477B">
        <w:t xml:space="preserve"> if non-zero</w:t>
      </w:r>
      <w:r>
        <w:t>,</w:t>
      </w:r>
      <w:r w:rsidRPr="00D5477B">
        <w:t xml:space="preserve"> allows </w:t>
      </w:r>
      <w:r>
        <w:t xml:space="preserve">for </w:t>
      </w:r>
      <w:r w:rsidRPr="00D5477B">
        <w:t>death</w:t>
      </w:r>
      <w:r>
        <w:t>s of discarded individuals</w:t>
      </w:r>
      <w:r w:rsidRPr="00D5477B">
        <w:t xml:space="preserve">. Equations </w:t>
      </w:r>
      <w:r w:rsidR="00FB55E5">
        <w:t>A.1.</w:t>
      </w:r>
      <w:r>
        <w:t>2</w:t>
      </w:r>
      <w:r w:rsidRPr="00D5477B">
        <w:t xml:space="preserve">a and </w:t>
      </w:r>
      <w:r w:rsidR="00FB55E5">
        <w:t>A.1.</w:t>
      </w:r>
      <w:r>
        <w:t>2</w:t>
      </w:r>
      <w:r w:rsidRPr="00D5477B">
        <w:t xml:space="preserve">b </w:t>
      </w:r>
      <w:r>
        <w:t xml:space="preserve">respectively </w:t>
      </w:r>
      <w:r w:rsidRPr="00D5477B">
        <w:t>outline how total mortality is defined for the age-size</w:t>
      </w:r>
      <w:r>
        <w:t>-</w:t>
      </w:r>
      <w:r w:rsidRPr="00D5477B">
        <w:t xml:space="preserve"> and age-structured </w:t>
      </w:r>
      <w:r>
        <w:t xml:space="preserve">population dynamics </w:t>
      </w:r>
      <w:r w:rsidRPr="00D5477B">
        <w:t xml:space="preserve">models. Equation </w:t>
      </w:r>
      <w:r w:rsidR="00FB55E5">
        <w:t>A.1.</w:t>
      </w:r>
      <w:r>
        <w:t>2</w:t>
      </w:r>
      <w:r w:rsidRPr="00D5477B">
        <w:t>b allows for size-specific selectivity by integrating size-specific selectivity over the distribution for size-at-age (which is considered to be time-invariant) in the age-structured model.</w:t>
      </w:r>
    </w:p>
    <w:p w:rsidR="002C7904" w:rsidRDefault="002C7904" w:rsidP="002C7904">
      <w:pPr>
        <w:spacing w:before="120" w:after="120"/>
        <w:jc w:val="right"/>
      </w:pPr>
      <w:r w:rsidRPr="00E231FB">
        <w:rPr>
          <w:position w:val="-30"/>
        </w:rPr>
        <w:object w:dxaOrig="6800" w:dyaOrig="600">
          <v:shape id="_x0000_i1039" type="#_x0000_t75" style="width:340.5pt;height:28.5pt" o:ole="">
            <v:imagedata r:id="rId34" o:title=""/>
          </v:shape>
          <o:OLEObject Type="Embed" ProgID="Equation.DSMT4" ShapeID="_x0000_i1039" DrawAspect="Content" ObjectID="_1558359139" r:id="rId35"/>
        </w:object>
      </w:r>
      <w:r>
        <w:tab/>
      </w:r>
      <w:r>
        <w:tab/>
        <w:t>(A.1.2a)</w:t>
      </w:r>
    </w:p>
    <w:p w:rsidR="002C7904" w:rsidRDefault="002C7904" w:rsidP="002C7904">
      <w:pPr>
        <w:spacing w:before="120" w:after="120"/>
        <w:ind w:left="-1440"/>
        <w:jc w:val="right"/>
      </w:pPr>
      <w:r w:rsidRPr="00E231FB">
        <w:rPr>
          <w:position w:val="-30"/>
        </w:rPr>
        <w:object w:dxaOrig="7380" w:dyaOrig="720">
          <v:shape id="_x0000_i1040" type="#_x0000_t75" style="width:369pt;height:35.5pt" o:ole="">
            <v:imagedata r:id="rId36" o:title=""/>
          </v:shape>
          <o:OLEObject Type="Embed" ProgID="Equation.DSMT4" ShapeID="_x0000_i1040" DrawAspect="Content" ObjectID="_1558359140" r:id="rId37"/>
        </w:object>
      </w:r>
      <w:r>
        <w:tab/>
        <w:t>(A.1.2b)</w:t>
      </w:r>
    </w:p>
    <w:p w:rsidR="002C7904" w:rsidRDefault="002C7904" w:rsidP="002C7904">
      <w:r>
        <w:t xml:space="preserve">where </w:t>
      </w:r>
      <w:r w:rsidRPr="0080670A">
        <w:rPr>
          <w:i/>
          <w:position w:val="-4"/>
        </w:rPr>
        <w:object w:dxaOrig="320" w:dyaOrig="260">
          <v:shape id="_x0000_i1041" type="#_x0000_t75" style="width:15.5pt;height:13.5pt" o:ole="">
            <v:imagedata r:id="rId38" o:title=""/>
          </v:shape>
          <o:OLEObject Type="Embed" ProgID="Equation.DSMT4" ShapeID="_x0000_i1041" DrawAspect="Content" ObjectID="_1558359141" r:id="rId39"/>
        </w:object>
      </w:r>
      <w:r>
        <w:t xml:space="preserve"> is natural mortality (assumed to be independent of age, size and time), </w:t>
      </w:r>
      <w:r w:rsidRPr="00E231FB">
        <w:rPr>
          <w:position w:val="-14"/>
        </w:rPr>
        <w:object w:dxaOrig="380" w:dyaOrig="400">
          <v:shape id="_x0000_i1042" type="#_x0000_t75" style="width:19.5pt;height:20.5pt" o:ole="">
            <v:imagedata r:id="rId40" o:title=""/>
          </v:shape>
          <o:OLEObject Type="Embed" ProgID="Equation.DSMT4" ShapeID="_x0000_i1042" DrawAspect="Content" ObjectID="_1558359142" r:id="rId41"/>
        </w:object>
      </w:r>
      <w:r>
        <w:t xml:space="preserve"> is the selectivity of fleet </w:t>
      </w:r>
      <w:r w:rsidRPr="00E231FB">
        <w:rPr>
          <w:i/>
        </w:rPr>
        <w:t>f</w:t>
      </w:r>
      <w:r>
        <w:t xml:space="preserve"> on animals in size-class </w:t>
      </w:r>
      <w:r w:rsidRPr="00E231FB">
        <w:rPr>
          <w:i/>
        </w:rPr>
        <w:t>l</w:t>
      </w:r>
      <w:r>
        <w:t xml:space="preserve"> during year </w:t>
      </w:r>
      <w:r w:rsidRPr="00E231FB">
        <w:rPr>
          <w:i/>
        </w:rPr>
        <w:t>y</w:t>
      </w:r>
      <w:r>
        <w:t xml:space="preserve">, </w:t>
      </w:r>
      <w:r w:rsidRPr="00E231FB">
        <w:rPr>
          <w:position w:val="-14"/>
        </w:rPr>
        <w:object w:dxaOrig="420" w:dyaOrig="420">
          <v:shape id="_x0000_i1043" type="#_x0000_t75" style="width:21pt;height:21pt" o:ole="">
            <v:imagedata r:id="rId42" o:title=""/>
          </v:shape>
          <o:OLEObject Type="Embed" ProgID="Equation.DSMT4" ShapeID="_x0000_i1043" DrawAspect="Content" ObjectID="_1558359143" r:id="rId43"/>
        </w:object>
      </w:r>
      <w:r>
        <w:t xml:space="preserve"> is the selectivity of fleet </w:t>
      </w:r>
      <w:r w:rsidRPr="00E231FB">
        <w:rPr>
          <w:i/>
        </w:rPr>
        <w:t>f</w:t>
      </w:r>
      <w:r>
        <w:t xml:space="preserve"> on animals of age </w:t>
      </w:r>
      <w:r w:rsidRPr="00437765">
        <w:rPr>
          <w:i/>
        </w:rPr>
        <w:t>a</w:t>
      </w:r>
      <w:r>
        <w:t xml:space="preserve"> during year </w:t>
      </w:r>
      <w:r w:rsidRPr="00E231FB">
        <w:rPr>
          <w:i/>
        </w:rPr>
        <w:t>y</w:t>
      </w:r>
      <w:r>
        <w:t xml:space="preserve">, </w:t>
      </w:r>
      <w:r w:rsidRPr="00E231FB">
        <w:rPr>
          <w:position w:val="-14"/>
        </w:rPr>
        <w:object w:dxaOrig="360" w:dyaOrig="400">
          <v:shape id="_x0000_i1044" type="#_x0000_t75" style="width:19.5pt;height:20.5pt" o:ole="">
            <v:imagedata r:id="rId44" o:title=""/>
          </v:shape>
          <o:OLEObject Type="Embed" ProgID="Equation.DSMT4" ShapeID="_x0000_i1044" DrawAspect="Content" ObjectID="_1558359144" r:id="rId45"/>
        </w:object>
      </w:r>
      <w:r>
        <w:t xml:space="preserve"> is the fully-selected (</w:t>
      </w:r>
      <w:r w:rsidRPr="00E231FB">
        <w:rPr>
          <w:position w:val="-14"/>
        </w:rPr>
        <w:object w:dxaOrig="1340" w:dyaOrig="400">
          <v:shape id="_x0000_i1045" type="#_x0000_t75" style="width:66.5pt;height:20.5pt" o:ole="">
            <v:imagedata r:id="rId46" o:title=""/>
          </v:shape>
          <o:OLEObject Type="Embed" ProgID="Equation.DSMT4" ShapeID="_x0000_i1045" DrawAspect="Content" ObjectID="_1558359145" r:id="rId47"/>
        </w:object>
      </w:r>
      <w:r>
        <w:t xml:space="preserve">) fishing mortality due to fleet </w:t>
      </w:r>
      <w:r w:rsidRPr="00E231FB">
        <w:rPr>
          <w:i/>
        </w:rPr>
        <w:t>f</w:t>
      </w:r>
      <w:r>
        <w:t xml:space="preserve"> during year </w:t>
      </w:r>
      <w:r w:rsidRPr="00E231FB">
        <w:rPr>
          <w:i/>
        </w:rPr>
        <w:t>y</w:t>
      </w:r>
      <w:r>
        <w:t xml:space="preserve">, </w:t>
      </w:r>
      <w:r w:rsidRPr="0037744A">
        <w:rPr>
          <w:position w:val="-14"/>
        </w:rPr>
        <w:object w:dxaOrig="440" w:dyaOrig="400">
          <v:shape id="_x0000_i1046" type="#_x0000_t75" style="width:22pt;height:20.5pt" o:ole="">
            <v:imagedata r:id="rId48" o:title=""/>
          </v:shape>
          <o:OLEObject Type="Embed" ProgID="Equation.DSMT4" ShapeID="_x0000_i1046" DrawAspect="Content" ObjectID="_1558359146" r:id="rId49"/>
        </w:object>
      </w:r>
      <w:r>
        <w:t xml:space="preserve"> is the proportion of animals in size-class </w:t>
      </w:r>
      <w:r w:rsidRPr="0037744A">
        <w:rPr>
          <w:i/>
        </w:rPr>
        <w:t>l</w:t>
      </w:r>
      <w:r>
        <w:t xml:space="preserve"> that are retained by fleet </w:t>
      </w:r>
      <w:r w:rsidRPr="0037744A">
        <w:rPr>
          <w:i/>
        </w:rPr>
        <w:t>f</w:t>
      </w:r>
      <w:r>
        <w:t xml:space="preserve"> during year </w:t>
      </w:r>
      <w:r w:rsidRPr="0037744A">
        <w:rPr>
          <w:i/>
        </w:rPr>
        <w:t>y</w:t>
      </w:r>
      <w:r>
        <w:t xml:space="preserve">, </w:t>
      </w:r>
      <w:r w:rsidRPr="0037744A">
        <w:rPr>
          <w:position w:val="-14"/>
        </w:rPr>
        <w:object w:dxaOrig="460" w:dyaOrig="400">
          <v:shape id="_x0000_i1047" type="#_x0000_t75" style="width:22pt;height:20.5pt" o:ole="">
            <v:imagedata r:id="rId50" o:title=""/>
          </v:shape>
          <o:OLEObject Type="Embed" ProgID="Equation.DSMT4" ShapeID="_x0000_i1047" DrawAspect="Content" ObjectID="_1558359147" r:id="rId51"/>
        </w:object>
      </w:r>
      <w:r>
        <w:t xml:space="preserve"> is the proportion of animals of age </w:t>
      </w:r>
      <w:r w:rsidRPr="000F4FC7">
        <w:rPr>
          <w:i/>
        </w:rPr>
        <w:t>a</w:t>
      </w:r>
      <w:r>
        <w:t xml:space="preserve"> that are retained by fleet </w:t>
      </w:r>
      <w:r w:rsidRPr="0037744A">
        <w:rPr>
          <w:i/>
        </w:rPr>
        <w:t>f</w:t>
      </w:r>
      <w:r>
        <w:t xml:space="preserve"> during year </w:t>
      </w:r>
      <w:r w:rsidRPr="0037744A">
        <w:rPr>
          <w:i/>
        </w:rPr>
        <w:t>y</w:t>
      </w:r>
      <w:r>
        <w:t xml:space="preserve">, </w:t>
      </w:r>
      <w:r w:rsidRPr="00D33244">
        <w:rPr>
          <w:position w:val="-14"/>
        </w:rPr>
        <w:object w:dxaOrig="480" w:dyaOrig="380">
          <v:shape id="_x0000_i1048" type="#_x0000_t75" style="width:24pt;height:19.5pt" o:ole="">
            <v:imagedata r:id="rId52" o:title=""/>
          </v:shape>
          <o:OLEObject Type="Embed" ProgID="Equation.DSMT4" ShapeID="_x0000_i1048" DrawAspect="Content" ObjectID="_1558359148" r:id="rId53"/>
        </w:object>
      </w:r>
      <w:r>
        <w:t xml:space="preserve"> is the proportion of fish of age </w:t>
      </w:r>
      <w:proofErr w:type="spellStart"/>
      <w:r w:rsidRPr="00D33244">
        <w:rPr>
          <w:i/>
        </w:rPr>
        <w:t>a</w:t>
      </w:r>
      <w:proofErr w:type="spellEnd"/>
      <w:r>
        <w:t xml:space="preserve"> in platoon </w:t>
      </w:r>
      <w:r w:rsidRPr="00D33244">
        <w:rPr>
          <w:i/>
        </w:rPr>
        <w:t>p</w:t>
      </w:r>
      <w:r>
        <w:t xml:space="preserve"> that are in size-class </w:t>
      </w:r>
      <w:r w:rsidRPr="00D33244">
        <w:rPr>
          <w:i/>
        </w:rPr>
        <w:t>l</w:t>
      </w:r>
      <w:r>
        <w:t>, and</w:t>
      </w:r>
      <w:r w:rsidRPr="00AD543B">
        <w:rPr>
          <w:position w:val="-6"/>
        </w:rPr>
        <w:object w:dxaOrig="320" w:dyaOrig="320">
          <v:shape id="_x0000_i1049" type="#_x0000_t75" style="width:15.5pt;height:16.5pt" o:ole="">
            <v:imagedata r:id="rId32" o:title=""/>
          </v:shape>
          <o:OLEObject Type="Embed" ProgID="Equation.DSMT4" ShapeID="_x0000_i1049" DrawAspect="Content" ObjectID="_1558359149" r:id="rId54"/>
        </w:object>
      </w:r>
      <w:r>
        <w:t xml:space="preserve"> is the mortality rate for discarded animals by fleet </w:t>
      </w:r>
      <w:r w:rsidRPr="0037744A">
        <w:rPr>
          <w:i/>
        </w:rPr>
        <w:t>f</w:t>
      </w:r>
      <w:r w:rsidRPr="0037744A">
        <w:t>.</w:t>
      </w:r>
      <w:r>
        <w:t xml:space="preserve"> Retention can only be a function of size or age, but not both. Note that for a size-structured model, total mortality is computed using </w:t>
      </w:r>
      <w:proofErr w:type="spellStart"/>
      <w:r>
        <w:t>Eqn</w:t>
      </w:r>
      <w:proofErr w:type="spellEnd"/>
      <w:r>
        <w:t xml:space="preserve"> </w:t>
      </w:r>
      <w:r w:rsidR="00FB55E5">
        <w:t>A.1.</w:t>
      </w:r>
      <w:r>
        <w:t>2a, but with the terms related to age omitted.</w:t>
      </w:r>
    </w:p>
    <w:p w:rsidR="002C7904" w:rsidRDefault="002C7904" w:rsidP="002C7904">
      <w:pPr>
        <w:ind w:firstLine="360"/>
      </w:pPr>
      <w:r>
        <w:t xml:space="preserve">The total number of age-0 animals during year </w:t>
      </w:r>
      <w:r w:rsidRPr="00AD543B">
        <w:rPr>
          <w:i/>
        </w:rPr>
        <w:t>y</w:t>
      </w:r>
      <w:r>
        <w:t>,</w:t>
      </w:r>
      <w:r w:rsidRPr="00E231FB">
        <w:rPr>
          <w:position w:val="-14"/>
        </w:rPr>
        <w:object w:dxaOrig="300" w:dyaOrig="380">
          <v:shape id="_x0000_i1050" type="#_x0000_t75" style="width:15pt;height:19.5pt" o:ole="">
            <v:imagedata r:id="rId22" o:title=""/>
          </v:shape>
          <o:OLEObject Type="Embed" ProgID="Equation.DSMT4" ShapeID="_x0000_i1050" DrawAspect="Content" ObjectID="_1558359150" r:id="rId55"/>
        </w:object>
      </w:r>
      <w:proofErr w:type="gramStart"/>
      <w:r>
        <w:t>,</w:t>
      </w:r>
      <w:proofErr w:type="gramEnd"/>
      <w:r>
        <w:t xml:space="preserve"> is given by a Beverton-Holt stock-recruitment relationship, i.e.:</w:t>
      </w:r>
    </w:p>
    <w:p w:rsidR="002C7904" w:rsidRDefault="002C7904" w:rsidP="002C7904">
      <w:pPr>
        <w:spacing w:before="120" w:after="120"/>
        <w:ind w:firstLine="360"/>
        <w:jc w:val="right"/>
      </w:pPr>
      <w:r w:rsidRPr="00D5255B">
        <w:rPr>
          <w:position w:val="-32"/>
        </w:rPr>
        <w:object w:dxaOrig="3540" w:dyaOrig="740">
          <v:shape id="_x0000_i1051" type="#_x0000_t75" style="width:177.5pt;height:36.5pt" o:ole="">
            <v:imagedata r:id="rId56" o:title=""/>
          </v:shape>
          <o:OLEObject Type="Embed" ProgID="Equation.DSMT4" ShapeID="_x0000_i1051" DrawAspect="Content" ObjectID="_1558359151" r:id="rId57"/>
        </w:object>
      </w:r>
      <w:r>
        <w:tab/>
      </w:r>
      <w:r>
        <w:tab/>
      </w:r>
      <w:r>
        <w:tab/>
      </w:r>
      <w:r>
        <w:tab/>
        <w:t>(A.1.3)</w:t>
      </w:r>
    </w:p>
    <w:p w:rsidR="002C7904" w:rsidRDefault="002C7904" w:rsidP="002C7904">
      <w:r>
        <w:t xml:space="preserve">where </w:t>
      </w:r>
      <w:r w:rsidRPr="00305280">
        <w:rPr>
          <w:i/>
        </w:rPr>
        <w:t>h</w:t>
      </w:r>
      <w:r>
        <w:t xml:space="preserve"> is the steepness of the stock-recruitment relationship,</w:t>
      </w:r>
      <w:r w:rsidRPr="00305280">
        <w:rPr>
          <w:position w:val="-14"/>
        </w:rPr>
        <w:object w:dxaOrig="300" w:dyaOrig="380">
          <v:shape id="_x0000_i1052" type="#_x0000_t75" style="width:15pt;height:19.5pt" o:ole="">
            <v:imagedata r:id="rId58" o:title=""/>
          </v:shape>
          <o:OLEObject Type="Embed" ProgID="Equation.DSMT4" ShapeID="_x0000_i1052" DrawAspect="Content" ObjectID="_1558359152" r:id="rId59"/>
        </w:object>
      </w:r>
      <w:r>
        <w:t xml:space="preserve"> is the reproductive output during year </w:t>
      </w:r>
      <w:r w:rsidRPr="00305280">
        <w:rPr>
          <w:i/>
        </w:rPr>
        <w:t>y</w:t>
      </w:r>
      <w:r>
        <w:t xml:space="preserve">, </w:t>
      </w:r>
      <w:r w:rsidRPr="00305280">
        <w:rPr>
          <w:position w:val="-12"/>
        </w:rPr>
        <w:object w:dxaOrig="279" w:dyaOrig="360">
          <v:shape id="_x0000_i1053" type="#_x0000_t75" style="width:13.5pt;height:19.5pt" o:ole="">
            <v:imagedata r:id="rId60" o:title=""/>
          </v:shape>
          <o:OLEObject Type="Embed" ProgID="Equation.DSMT4" ShapeID="_x0000_i1053" DrawAspect="Content" ObjectID="_1558359153" r:id="rId61"/>
        </w:object>
      </w:r>
      <w:r>
        <w:t xml:space="preserve"> is the unfished reproductive output, </w:t>
      </w:r>
      <w:r w:rsidRPr="00391656">
        <w:rPr>
          <w:position w:val="-12"/>
        </w:rPr>
        <w:object w:dxaOrig="300" w:dyaOrig="360">
          <v:shape id="_x0000_i1054" type="#_x0000_t75" style="width:15pt;height:19.5pt" o:ole="">
            <v:imagedata r:id="rId62" o:title=""/>
          </v:shape>
          <o:OLEObject Type="Embed" ProgID="Equation.DSMT4" ShapeID="_x0000_i1054" DrawAspect="Content" ObjectID="_1558359154" r:id="rId63"/>
        </w:object>
      </w:r>
      <w:r>
        <w:t xml:space="preserve"> is the number of age-0 animals at unfished equilibrium, </w:t>
      </w:r>
      <w:r w:rsidRPr="00305280">
        <w:rPr>
          <w:position w:val="-14"/>
        </w:rPr>
        <w:object w:dxaOrig="279" w:dyaOrig="380">
          <v:shape id="_x0000_i1055" type="#_x0000_t75" style="width:13.5pt;height:19.5pt" o:ole="">
            <v:imagedata r:id="rId64" o:title=""/>
          </v:shape>
          <o:OLEObject Type="Embed" ProgID="Equation.DSMT4" ShapeID="_x0000_i1055" DrawAspect="Content" ObjectID="_1558359155" r:id="rId65"/>
        </w:object>
      </w:r>
      <w:r>
        <w:t xml:space="preserve"> is the recruitment deviation for year </w:t>
      </w:r>
      <w:r w:rsidRPr="00305280">
        <w:rPr>
          <w:i/>
        </w:rPr>
        <w:t>y</w:t>
      </w:r>
      <w:r>
        <w:t xml:space="preserve">,  </w:t>
      </w:r>
      <w:r w:rsidRPr="00305280">
        <w:rPr>
          <w:position w:val="-12"/>
        </w:rPr>
        <w:object w:dxaOrig="320" w:dyaOrig="360">
          <v:shape id="_x0000_i1056" type="#_x0000_t75" style="width:15.5pt;height:19.5pt" o:ole="">
            <v:imagedata r:id="rId66" o:title=""/>
          </v:shape>
          <o:OLEObject Type="Embed" ProgID="Equation.DSMT4" ShapeID="_x0000_i1056" DrawAspect="Content" ObjectID="_1558359156" r:id="rId67"/>
        </w:object>
      </w:r>
      <w:r>
        <w:t xml:space="preserve"> is the extent of variation in recruitment about the stock-recruitment relationship, </w:t>
      </w:r>
      <w:r w:rsidRPr="00305280">
        <w:rPr>
          <w:position w:val="-14"/>
        </w:rPr>
        <w:object w:dxaOrig="320" w:dyaOrig="380">
          <v:shape id="_x0000_i1057" type="#_x0000_t75" style="width:15.5pt;height:19.5pt" o:ole="">
            <v:imagedata r:id="rId68" o:title=""/>
          </v:shape>
          <o:OLEObject Type="Embed" ProgID="Equation.DSMT4" ShapeID="_x0000_i1057" DrawAspect="Content" ObjectID="_1558359157" r:id="rId69"/>
        </w:object>
      </w:r>
      <w:r>
        <w:t xml:space="preserve"> is the extent of bias-correction (a linear function that increases from 0 at a user-specified year to 1 between two user-specified years and then declines to 0 at a final user-specified year; </w:t>
      </w:r>
      <w:proofErr w:type="spellStart"/>
      <w:r>
        <w:t>Methot</w:t>
      </w:r>
      <w:proofErr w:type="spellEnd"/>
      <w:r>
        <w:t xml:space="preserve"> and Taylor, 2011). The bias-correction factor is needed to ensure that the expected recruitment is equal to the deterministic component of </w:t>
      </w:r>
      <w:r w:rsidR="00FB55E5">
        <w:t>Equation A.1.3</w:t>
      </w:r>
    </w:p>
    <w:p w:rsidR="002C7904" w:rsidRDefault="002C7904" w:rsidP="002C7904">
      <w:pPr>
        <w:ind w:firstLine="374"/>
      </w:pPr>
      <w:r>
        <w:t xml:space="preserve">The reproductive output during year </w:t>
      </w:r>
      <w:r w:rsidRPr="00305280">
        <w:rPr>
          <w:i/>
        </w:rPr>
        <w:t>y</w:t>
      </w:r>
      <w:r>
        <w:t xml:space="preserve"> is given by Equation </w:t>
      </w:r>
      <w:r w:rsidR="00FB55E5">
        <w:t>A.1.</w:t>
      </w:r>
      <w:r>
        <w:t xml:space="preserve">4a for the age-size-structured model and Equation </w:t>
      </w:r>
      <w:r w:rsidR="00FB55E5">
        <w:t>A.1.</w:t>
      </w:r>
      <w:r>
        <w:t>4b for the age-structured model:</w:t>
      </w:r>
    </w:p>
    <w:p w:rsidR="002C7904" w:rsidRDefault="002C7904" w:rsidP="002C7904">
      <w:pPr>
        <w:spacing w:before="120"/>
        <w:jc w:val="right"/>
      </w:pPr>
      <w:r w:rsidRPr="00305280">
        <w:rPr>
          <w:position w:val="-30"/>
        </w:rPr>
        <w:object w:dxaOrig="2600" w:dyaOrig="560">
          <v:shape id="_x0000_i1058" type="#_x0000_t75" style="width:130.5pt;height:28.5pt" o:ole="">
            <v:imagedata r:id="rId70" o:title=""/>
          </v:shape>
          <o:OLEObject Type="Embed" ProgID="Equation.DSMT4" ShapeID="_x0000_i1058" DrawAspect="Content" ObjectID="_1558359158" r:id="rId71"/>
        </w:object>
      </w:r>
      <w:r>
        <w:tab/>
      </w:r>
      <w:r>
        <w:tab/>
      </w:r>
      <w:r>
        <w:tab/>
      </w:r>
      <w:r w:rsidRPr="00305280">
        <w:rPr>
          <w:position w:val="-30"/>
        </w:rPr>
        <w:object w:dxaOrig="2580" w:dyaOrig="560">
          <v:shape id="_x0000_i1059" type="#_x0000_t75" style="width:129pt;height:28.5pt" o:ole="">
            <v:imagedata r:id="rId72" o:title=""/>
          </v:shape>
          <o:OLEObject Type="Embed" ProgID="Equation.DSMT4" ShapeID="_x0000_i1059" DrawAspect="Content" ObjectID="_1558359159" r:id="rId73"/>
        </w:object>
      </w:r>
      <w:r>
        <w:tab/>
      </w:r>
      <w:r>
        <w:tab/>
        <w:t>(A.1.4a)</w:t>
      </w:r>
    </w:p>
    <w:p w:rsidR="002C7904" w:rsidRDefault="002C7904" w:rsidP="002C7904">
      <w:pPr>
        <w:spacing w:before="120" w:after="120"/>
        <w:jc w:val="right"/>
      </w:pPr>
      <w:r w:rsidRPr="00305280">
        <w:rPr>
          <w:position w:val="-30"/>
        </w:rPr>
        <w:object w:dxaOrig="3220" w:dyaOrig="720">
          <v:shape id="_x0000_i1060" type="#_x0000_t75" style="width:161.5pt;height:36.5pt" o:ole="">
            <v:imagedata r:id="rId74" o:title=""/>
          </v:shape>
          <o:OLEObject Type="Embed" ProgID="Equation.DSMT4" ShapeID="_x0000_i1060" DrawAspect="Content" ObjectID="_1558359160" r:id="rId75"/>
        </w:object>
      </w:r>
      <w:r>
        <w:tab/>
      </w:r>
      <w:r>
        <w:tab/>
      </w:r>
      <w:r w:rsidRPr="00305280">
        <w:rPr>
          <w:position w:val="-30"/>
        </w:rPr>
        <w:object w:dxaOrig="3140" w:dyaOrig="720">
          <v:shape id="_x0000_i1061" type="#_x0000_t75" style="width:157.5pt;height:36.5pt" o:ole="">
            <v:imagedata r:id="rId76" o:title=""/>
          </v:shape>
          <o:OLEObject Type="Embed" ProgID="Equation.DSMT4" ShapeID="_x0000_i1061" DrawAspect="Content" ObjectID="_1558359161" r:id="rId77"/>
        </w:object>
      </w:r>
      <w:r>
        <w:tab/>
        <w:t>(A.1.4b)</w:t>
      </w:r>
    </w:p>
    <w:p w:rsidR="002C7904" w:rsidRDefault="002C7904" w:rsidP="002C7904">
      <w:r>
        <w:t xml:space="preserve">depending on whether maturity is a function of age (left equations) or size (right equations), where </w:t>
      </w:r>
      <w:r w:rsidRPr="00B02D2C">
        <w:rPr>
          <w:position w:val="-12"/>
        </w:rPr>
        <w:object w:dxaOrig="300" w:dyaOrig="360">
          <v:shape id="_x0000_i1062" type="#_x0000_t75" style="width:15pt;height:19pt" o:ole="">
            <v:imagedata r:id="rId78" o:title=""/>
          </v:shape>
          <o:OLEObject Type="Embed" ProgID="Equation.DSMT4" ShapeID="_x0000_i1062" DrawAspect="Content" ObjectID="_1558359162" r:id="rId79"/>
        </w:object>
      </w:r>
      <w:r>
        <w:t xml:space="preserve"> is the proportion of animals in size-class </w:t>
      </w:r>
      <w:r w:rsidRPr="0037744A">
        <w:rPr>
          <w:i/>
        </w:rPr>
        <w:t>l</w:t>
      </w:r>
      <w:r>
        <w:t xml:space="preserve"> that are mature, </w:t>
      </w:r>
      <w:r w:rsidRPr="00B02D2C">
        <w:rPr>
          <w:position w:val="-12"/>
        </w:rPr>
        <w:object w:dxaOrig="320" w:dyaOrig="360">
          <v:shape id="_x0000_i1063" type="#_x0000_t75" style="width:15.5pt;height:19pt" o:ole="">
            <v:imagedata r:id="rId80" o:title=""/>
          </v:shape>
          <o:OLEObject Type="Embed" ProgID="Equation.DSMT4" ShapeID="_x0000_i1063" DrawAspect="Content" ObjectID="_1558359163" r:id="rId81"/>
        </w:object>
      </w:r>
      <w:r>
        <w:t xml:space="preserve"> is the proportion of animals in age-class </w:t>
      </w:r>
      <w:proofErr w:type="spellStart"/>
      <w:r>
        <w:rPr>
          <w:i/>
        </w:rPr>
        <w:t>a</w:t>
      </w:r>
      <w:proofErr w:type="spellEnd"/>
      <w:r>
        <w:t xml:space="preserve"> that are mature, and </w:t>
      </w:r>
      <w:r w:rsidRPr="00B02D2C">
        <w:rPr>
          <w:position w:val="-12"/>
        </w:rPr>
        <w:object w:dxaOrig="279" w:dyaOrig="360">
          <v:shape id="_x0000_i1064" type="#_x0000_t75" style="width:13.5pt;height:19pt" o:ole="">
            <v:imagedata r:id="rId82" o:title=""/>
          </v:shape>
          <o:OLEObject Type="Embed" ProgID="Equation.DSMT4" ShapeID="_x0000_i1064" DrawAspect="Content" ObjectID="_1558359164" r:id="rId83"/>
        </w:object>
      </w:r>
      <w:r>
        <w:t xml:space="preserve"> is the mean weight of an animal in size-class </w:t>
      </w:r>
      <w:r w:rsidRPr="0037744A">
        <w:rPr>
          <w:i/>
        </w:rPr>
        <w:t>l</w:t>
      </w:r>
      <w:r>
        <w:t>.</w:t>
      </w:r>
    </w:p>
    <w:p w:rsidR="002C7904" w:rsidRPr="00DB6CD4" w:rsidRDefault="002C7904" w:rsidP="002C7904">
      <w:pPr>
        <w:ind w:firstLine="360"/>
      </w:pPr>
      <w:r w:rsidRPr="00DB6CD4">
        <w:t>The spawning biomass during the year is reported as it is a key output of stock assessments:</w:t>
      </w:r>
    </w:p>
    <w:p w:rsidR="002C7904" w:rsidRDefault="002C7904" w:rsidP="002C7904">
      <w:pPr>
        <w:spacing w:before="120"/>
        <w:jc w:val="right"/>
      </w:pPr>
      <w:r w:rsidRPr="00305280">
        <w:rPr>
          <w:position w:val="-30"/>
        </w:rPr>
        <w:object w:dxaOrig="3280" w:dyaOrig="580">
          <v:shape id="_x0000_i1065" type="#_x0000_t75" style="width:164.5pt;height:28.5pt" o:ole="">
            <v:imagedata r:id="rId84" o:title=""/>
          </v:shape>
          <o:OLEObject Type="Embed" ProgID="Equation.DSMT4" ShapeID="_x0000_i1065" DrawAspect="Content" ObjectID="_1558359165" r:id="rId85"/>
        </w:object>
      </w:r>
      <w:r>
        <w:tab/>
      </w:r>
      <w:r>
        <w:tab/>
      </w:r>
      <w:r w:rsidRPr="00305280">
        <w:rPr>
          <w:position w:val="-30"/>
        </w:rPr>
        <w:object w:dxaOrig="3200" w:dyaOrig="580">
          <v:shape id="_x0000_i1066" type="#_x0000_t75" style="width:160.5pt;height:28.5pt" o:ole="">
            <v:imagedata r:id="rId86" o:title=""/>
          </v:shape>
          <o:OLEObject Type="Embed" ProgID="Equation.DSMT4" ShapeID="_x0000_i1066" DrawAspect="Content" ObjectID="_1558359166" r:id="rId87"/>
        </w:object>
      </w:r>
      <w:r>
        <w:tab/>
        <w:t>(A.1.5a)</w:t>
      </w:r>
    </w:p>
    <w:p w:rsidR="002C7904" w:rsidRDefault="002C7904" w:rsidP="002C7904">
      <w:pPr>
        <w:spacing w:before="120" w:after="120"/>
        <w:jc w:val="right"/>
      </w:pPr>
      <w:r w:rsidRPr="00305280">
        <w:rPr>
          <w:position w:val="-30"/>
        </w:rPr>
        <w:object w:dxaOrig="3900" w:dyaOrig="720">
          <v:shape id="_x0000_i1067" type="#_x0000_t75" style="width:196.5pt;height:36.5pt" o:ole="">
            <v:imagedata r:id="rId88" o:title=""/>
          </v:shape>
          <o:OLEObject Type="Embed" ProgID="Equation.DSMT4" ShapeID="_x0000_i1067" DrawAspect="Content" ObjectID="_1558359167" r:id="rId89"/>
        </w:object>
      </w:r>
      <w:r>
        <w:tab/>
      </w:r>
      <w:r w:rsidRPr="00305280">
        <w:rPr>
          <w:position w:val="-30"/>
        </w:rPr>
        <w:object w:dxaOrig="3760" w:dyaOrig="720">
          <v:shape id="_x0000_i1068" type="#_x0000_t75" style="width:189pt;height:36.5pt" o:ole="">
            <v:imagedata r:id="rId90" o:title=""/>
          </v:shape>
          <o:OLEObject Type="Embed" ProgID="Equation.DSMT4" ShapeID="_x0000_i1068" DrawAspect="Content" ObjectID="_1558359168" r:id="rId91"/>
        </w:object>
      </w:r>
      <w:r>
        <w:t>(A.1.5b)</w:t>
      </w:r>
    </w:p>
    <w:p w:rsidR="002C7904" w:rsidRDefault="002C7904" w:rsidP="002C7904">
      <w:r>
        <w:t xml:space="preserve">where </w:t>
      </w:r>
      <w:r>
        <w:sym w:font="Symbol" w:char="F074"/>
      </w:r>
      <w:r>
        <w:t xml:space="preserve"> is the time between the start of the year and when spawning takes place.</w:t>
      </w:r>
    </w:p>
    <w:p w:rsidR="002C7904" w:rsidRDefault="002C7904" w:rsidP="002C7904">
      <w:pPr>
        <w:ind w:firstLine="360"/>
      </w:pPr>
      <w:r>
        <w:t xml:space="preserve">The proportion of the total number of age-0 animals that settle to platoon </w:t>
      </w:r>
      <w:r w:rsidRPr="008C5D62">
        <w:rPr>
          <w:i/>
        </w:rPr>
        <w:t>p</w:t>
      </w:r>
      <w:r>
        <w:t xml:space="preserve">, and size-class </w:t>
      </w:r>
      <w:r w:rsidRPr="008C5D62">
        <w:rPr>
          <w:i/>
        </w:rPr>
        <w:t>l</w:t>
      </w:r>
      <w:r>
        <w:rPr>
          <w:i/>
        </w:rPr>
        <w:t xml:space="preserve"> </w:t>
      </w:r>
      <w:r w:rsidRPr="008C5D62">
        <w:t xml:space="preserve">is </w:t>
      </w:r>
      <w:proofErr w:type="spellStart"/>
      <w:r w:rsidRPr="008C5D62">
        <w:t>modeled</w:t>
      </w:r>
      <w:proofErr w:type="spellEnd"/>
      <w:r w:rsidRPr="008C5D62">
        <w:t xml:space="preserve"> using a gamma function, i.e.:</w:t>
      </w:r>
    </w:p>
    <w:p w:rsidR="002C7904" w:rsidRDefault="002C7904" w:rsidP="002C7904">
      <w:pPr>
        <w:pStyle w:val="Equation"/>
        <w:tabs>
          <w:tab w:val="clear" w:pos="9000"/>
        </w:tabs>
      </w:pPr>
      <w:r w:rsidRPr="008C5D62">
        <w:rPr>
          <w:position w:val="-48"/>
        </w:rPr>
        <w:object w:dxaOrig="2160" w:dyaOrig="920">
          <v:shape id="_x0000_i1069" type="#_x0000_t75" style="width:106.5pt;height:51pt" o:ole="">
            <v:imagedata r:id="rId92" o:title=""/>
          </v:shape>
          <o:OLEObject Type="Embed" ProgID="Equation.DSMT4" ShapeID="_x0000_i1069" DrawAspect="Content" ObjectID="_1558359169" r:id="rId93"/>
        </w:object>
      </w:r>
      <w:r>
        <w:tab/>
      </w:r>
      <w:r>
        <w:tab/>
      </w:r>
      <w:r>
        <w:tab/>
      </w:r>
      <w:r>
        <w:tab/>
      </w:r>
      <w:r>
        <w:tab/>
        <w:t>(A.1.6)</w:t>
      </w:r>
    </w:p>
    <w:p w:rsidR="002C7904" w:rsidRDefault="002C7904" w:rsidP="002C7904">
      <w:proofErr w:type="gramStart"/>
      <w:r w:rsidRPr="008C5D62">
        <w:t>where</w:t>
      </w:r>
      <w:proofErr w:type="gramEnd"/>
      <w:r w:rsidRPr="008C5D62">
        <w:t xml:space="preserve"> </w:t>
      </w:r>
      <w:r w:rsidRPr="008C5D62">
        <w:rPr>
          <w:position w:val="-12"/>
        </w:rPr>
        <w:object w:dxaOrig="320" w:dyaOrig="360">
          <v:shape id="_x0000_i1070" type="#_x0000_t75" style="width:13.5pt;height:20.5pt" o:ole="">
            <v:imagedata r:id="rId94" o:title=""/>
          </v:shape>
          <o:OLEObject Type="Embed" ProgID="Equation.DSMT4" ShapeID="_x0000_i1070" DrawAspect="Content" ObjectID="_1558359170" r:id="rId95"/>
        </w:object>
      </w:r>
      <w:r w:rsidRPr="008C5D62">
        <w:t xml:space="preserve"> and </w:t>
      </w:r>
      <w:r w:rsidRPr="008C5D62">
        <w:rPr>
          <w:position w:val="-12"/>
        </w:rPr>
        <w:object w:dxaOrig="320" w:dyaOrig="360">
          <v:shape id="_x0000_i1071" type="#_x0000_t75" style="width:13.5pt;height:20.5pt" o:ole="">
            <v:imagedata r:id="rId96" o:title=""/>
          </v:shape>
          <o:OLEObject Type="Embed" ProgID="Equation.DSMT4" ShapeID="_x0000_i1071" DrawAspect="Content" ObjectID="_1558359171" r:id="rId97"/>
        </w:object>
      </w:r>
      <w:r w:rsidRPr="008C5D62">
        <w:t xml:space="preserve"> are the parameters </w:t>
      </w:r>
      <w:r>
        <w:t>that</w:t>
      </w:r>
      <w:r w:rsidRPr="008C5D62">
        <w:t xml:space="preserve"> define the mean and </w:t>
      </w:r>
      <w:r>
        <w:t xml:space="preserve">variance of the gamma function, and </w:t>
      </w:r>
      <w:r w:rsidRPr="005469F1">
        <w:rPr>
          <w:position w:val="-12"/>
        </w:rPr>
        <w:object w:dxaOrig="260" w:dyaOrig="380">
          <v:shape id="_x0000_i1072" type="#_x0000_t75" style="width:13.5pt;height:19.5pt" o:ole="">
            <v:imagedata r:id="rId98" o:title=""/>
          </v:shape>
          <o:OLEObject Type="Embed" ProgID="Equation.DSMT4" ShapeID="_x0000_i1072" DrawAspect="Content" ObjectID="_1558359172" r:id="rId99"/>
        </w:object>
      </w:r>
      <w:r>
        <w:t xml:space="preserve"> is the midpoint of size-class </w:t>
      </w:r>
      <w:r w:rsidRPr="005469F1">
        <w:rPr>
          <w:i/>
        </w:rPr>
        <w:t>l</w:t>
      </w:r>
      <w:r>
        <w:t xml:space="preserve">. The range of size-classes to which animals can settle can be pre-specified. </w:t>
      </w:r>
    </w:p>
    <w:p w:rsidR="002C7904" w:rsidRDefault="002C7904" w:rsidP="002C7904">
      <w:pPr>
        <w:ind w:firstLine="360"/>
      </w:pPr>
      <w:r>
        <w:t xml:space="preserve">The landed (retained) catches (superscript R) and discard (superscript D) mortality for animals of </w:t>
      </w:r>
      <w:r w:rsidRPr="00264D62">
        <w:t xml:space="preserve">age </w:t>
      </w:r>
      <w:r w:rsidRPr="00BA213D">
        <w:rPr>
          <w:i/>
        </w:rPr>
        <w:t>a</w:t>
      </w:r>
      <w:r>
        <w:t xml:space="preserve"> by fleet </w:t>
      </w:r>
      <w:r w:rsidRPr="0037744A">
        <w:rPr>
          <w:i/>
        </w:rPr>
        <w:t>f</w:t>
      </w:r>
      <w:r>
        <w:t xml:space="preserve"> during year </w:t>
      </w:r>
      <w:r w:rsidRPr="0037744A">
        <w:rPr>
          <w:i/>
        </w:rPr>
        <w:t xml:space="preserve">y </w:t>
      </w:r>
      <w:r w:rsidRPr="00391656">
        <w:t>are</w:t>
      </w:r>
      <w:r>
        <w:t xml:space="preserve"> given by the following equations (</w:t>
      </w:r>
      <w:r w:rsidR="00FB55E5">
        <w:t>Equation A.1.</w:t>
      </w:r>
      <w:r>
        <w:t xml:space="preserve">7a for the age-size-structured population dynamics model and </w:t>
      </w:r>
      <w:r w:rsidR="00FB55E5">
        <w:t>Equation A.1.</w:t>
      </w:r>
      <w:r>
        <w:t>7b for the age-structured population dynamics model):</w:t>
      </w:r>
    </w:p>
    <w:p w:rsidR="002C7904" w:rsidRDefault="002C7904" w:rsidP="002C7904"/>
    <w:p w:rsidR="002C7904" w:rsidRDefault="002C7904" w:rsidP="002C7904">
      <w:pPr>
        <w:jc w:val="right"/>
      </w:pPr>
      <w:r w:rsidRPr="009E7FD9">
        <w:rPr>
          <w:position w:val="-32"/>
        </w:rPr>
        <w:object w:dxaOrig="4660" w:dyaOrig="780">
          <v:shape id="_x0000_i1073" type="#_x0000_t75" style="width:232.5pt;height:38.5pt" o:ole="">
            <v:imagedata r:id="rId100" o:title=""/>
          </v:shape>
          <o:OLEObject Type="Embed" ProgID="Equation.DSMT4" ShapeID="_x0000_i1073" DrawAspect="Content" ObjectID="_1558359173" r:id="rId101"/>
        </w:object>
      </w:r>
      <w:r>
        <w:tab/>
      </w:r>
      <w:r>
        <w:tab/>
      </w:r>
      <w:r>
        <w:tab/>
      </w:r>
      <w:r>
        <w:tab/>
        <w:t>(A.1.7a1)</w:t>
      </w:r>
    </w:p>
    <w:p w:rsidR="002C7904" w:rsidRDefault="002C7904" w:rsidP="002C7904">
      <w:pPr>
        <w:jc w:val="right"/>
      </w:pPr>
      <w:r w:rsidRPr="009E7FD9">
        <w:rPr>
          <w:position w:val="-32"/>
        </w:rPr>
        <w:object w:dxaOrig="5440" w:dyaOrig="780">
          <v:shape id="_x0000_i1074" type="#_x0000_t75" style="width:271.5pt;height:38.5pt" o:ole="">
            <v:imagedata r:id="rId102" o:title=""/>
          </v:shape>
          <o:OLEObject Type="Embed" ProgID="Equation.DSMT4" ShapeID="_x0000_i1074" DrawAspect="Content" ObjectID="_1558359174" r:id="rId103"/>
        </w:object>
      </w:r>
      <w:r>
        <w:tab/>
      </w:r>
      <w:r>
        <w:tab/>
      </w:r>
      <w:r>
        <w:tab/>
        <w:t>(A.1.7a2)</w:t>
      </w:r>
    </w:p>
    <w:p w:rsidR="002C7904" w:rsidRDefault="002C7904" w:rsidP="002C7904">
      <w:pPr>
        <w:jc w:val="right"/>
      </w:pPr>
      <w:r w:rsidRPr="009E7FD9">
        <w:rPr>
          <w:position w:val="-32"/>
        </w:rPr>
        <w:object w:dxaOrig="4900" w:dyaOrig="780">
          <v:shape id="_x0000_i1075" type="#_x0000_t75" style="width:244.5pt;height:38.5pt" o:ole="">
            <v:imagedata r:id="rId104" o:title=""/>
          </v:shape>
          <o:OLEObject Type="Embed" ProgID="Equation.DSMT4" ShapeID="_x0000_i1075" DrawAspect="Content" ObjectID="_1558359175" r:id="rId105"/>
        </w:object>
      </w:r>
      <w:r>
        <w:tab/>
      </w:r>
      <w:r>
        <w:tab/>
      </w:r>
      <w:r>
        <w:tab/>
      </w:r>
      <w:r>
        <w:tab/>
        <w:t>(A.1.7b1)</w:t>
      </w:r>
    </w:p>
    <w:p w:rsidR="002C7904" w:rsidRDefault="002C7904" w:rsidP="002C7904">
      <w:pPr>
        <w:jc w:val="right"/>
      </w:pPr>
      <w:r w:rsidRPr="009E7FD9">
        <w:rPr>
          <w:position w:val="-32"/>
        </w:rPr>
        <w:object w:dxaOrig="5700" w:dyaOrig="780">
          <v:shape id="_x0000_i1076" type="#_x0000_t75" style="width:286.5pt;height:38.5pt" o:ole="">
            <v:imagedata r:id="rId106" o:title=""/>
          </v:shape>
          <o:OLEObject Type="Embed" ProgID="Equation.DSMT4" ShapeID="_x0000_i1076" DrawAspect="Content" ObjectID="_1558359176" r:id="rId107"/>
        </w:object>
      </w:r>
      <w:r>
        <w:tab/>
      </w:r>
      <w:r>
        <w:tab/>
      </w:r>
      <w:r>
        <w:tab/>
        <w:t>(A.1.7b2)</w:t>
      </w:r>
    </w:p>
    <w:p w:rsidR="002C7904" w:rsidRDefault="002C7904" w:rsidP="002C7904">
      <w:pPr>
        <w:jc w:val="right"/>
      </w:pPr>
    </w:p>
    <w:p w:rsidR="002C7904" w:rsidRDefault="002C7904" w:rsidP="002C7904">
      <w:r>
        <w:t>The landed catch and discard mortality in weight are given by:</w:t>
      </w:r>
      <w:r>
        <w:tab/>
      </w:r>
      <w:r>
        <w:tab/>
      </w:r>
    </w:p>
    <w:p w:rsidR="002C7904" w:rsidRDefault="002C7904" w:rsidP="002C7904">
      <w:pPr>
        <w:spacing w:before="120" w:after="120"/>
        <w:jc w:val="right"/>
      </w:pPr>
      <w:r w:rsidRPr="0037744A">
        <w:rPr>
          <w:position w:val="-28"/>
        </w:rPr>
        <w:object w:dxaOrig="2060" w:dyaOrig="560">
          <v:shape id="_x0000_i1077" type="#_x0000_t75" style="width:103pt;height:27pt" o:ole="">
            <v:imagedata r:id="rId108" o:title=""/>
          </v:shape>
          <o:OLEObject Type="Embed" ProgID="Equation.DSMT4" ShapeID="_x0000_i1077" DrawAspect="Content" ObjectID="_1558359177" r:id="rId109"/>
        </w:object>
      </w:r>
      <w:r>
        <w:tab/>
      </w:r>
      <w:r>
        <w:tab/>
      </w:r>
      <w:r>
        <w:tab/>
      </w:r>
      <w:r w:rsidRPr="0037744A">
        <w:rPr>
          <w:position w:val="-28"/>
        </w:rPr>
        <w:object w:dxaOrig="2060" w:dyaOrig="560">
          <v:shape id="_x0000_i1078" type="#_x0000_t75" style="width:103pt;height:27pt" o:ole="">
            <v:imagedata r:id="rId110" o:title=""/>
          </v:shape>
          <o:OLEObject Type="Embed" ProgID="Equation.DSMT4" ShapeID="_x0000_i1078" DrawAspect="Content" ObjectID="_1558359178" r:id="rId111"/>
        </w:object>
      </w:r>
      <w:r>
        <w:tab/>
      </w:r>
      <w:r>
        <w:tab/>
      </w:r>
      <w:r>
        <w:tab/>
        <w:t>(A.1.8)</w:t>
      </w:r>
    </w:p>
    <w:p w:rsidR="002C7904" w:rsidRPr="00AE2C5A" w:rsidRDefault="002C7904" w:rsidP="002C7904">
      <w:pPr>
        <w:pStyle w:val="Heading3"/>
        <w:rPr>
          <w:rFonts w:ascii="Times New Roman" w:hAnsi="Times New Roman" w:cs="Times New Roman"/>
        </w:rPr>
      </w:pPr>
      <w:bookmarkStart w:id="3" w:name="_Toc445394014"/>
      <w:bookmarkStart w:id="4" w:name="_Toc479472397"/>
      <w:r w:rsidRPr="00AE2C5A">
        <w:rPr>
          <w:rFonts w:ascii="Times New Roman" w:hAnsi="Times New Roman" w:cs="Times New Roman"/>
        </w:rPr>
        <w:t>A.1.2 Selectivity</w:t>
      </w:r>
      <w:bookmarkEnd w:id="3"/>
      <w:bookmarkEnd w:id="4"/>
    </w:p>
    <w:p w:rsidR="002C7904" w:rsidRPr="00AE2C5A" w:rsidRDefault="002C7904" w:rsidP="002C7904">
      <w:r w:rsidRPr="00AE2C5A">
        <w:t>The relationship between size/age and selectivity is governed by several functions</w:t>
      </w:r>
      <w:r w:rsidRPr="00AE2C5A">
        <w:rPr>
          <w:rStyle w:val="FootnoteReference"/>
        </w:rPr>
        <w:footnoteReference w:id="2"/>
      </w:r>
      <w:r w:rsidRPr="00AE2C5A">
        <w:t>.</w:t>
      </w:r>
    </w:p>
    <w:p w:rsidR="002C7904" w:rsidRPr="00AE2C5A" w:rsidRDefault="002C7904" w:rsidP="002C7904"/>
    <w:p w:rsidR="002C7904" w:rsidRPr="00AE2C5A" w:rsidRDefault="002C7904" w:rsidP="002C7904">
      <w:pPr>
        <w:pStyle w:val="Heading4"/>
        <w:spacing w:after="0" w:line="240" w:lineRule="auto"/>
        <w:jc w:val="both"/>
        <w:rPr>
          <w:rFonts w:ascii="Times New Roman" w:hAnsi="Times New Roman" w:cs="Times New Roman"/>
        </w:rPr>
      </w:pPr>
      <w:r w:rsidRPr="00AE2C5A">
        <w:rPr>
          <w:rFonts w:ascii="Times New Roman" w:hAnsi="Times New Roman" w:cs="Times New Roman"/>
        </w:rPr>
        <w:lastRenderedPageBreak/>
        <w:t>A.1.2.1 Logistic function</w:t>
      </w:r>
    </w:p>
    <w:p w:rsidR="002C7904" w:rsidRDefault="002C7904" w:rsidP="002C7904">
      <w:r>
        <w:t>Selectivity can be assumed to be a logistic function:</w:t>
      </w:r>
    </w:p>
    <w:p w:rsidR="002C7904" w:rsidRDefault="002C7904" w:rsidP="002C7904">
      <w:pPr>
        <w:spacing w:before="120" w:after="120"/>
        <w:jc w:val="right"/>
      </w:pPr>
      <w:r w:rsidRPr="0014571A">
        <w:rPr>
          <w:position w:val="-12"/>
        </w:rPr>
        <w:object w:dxaOrig="4220" w:dyaOrig="380">
          <v:shape id="_x0000_i1079" type="#_x0000_t75" style="width:210pt;height:19.5pt" o:ole="">
            <v:imagedata r:id="rId112" o:title=""/>
          </v:shape>
          <o:OLEObject Type="Embed" ProgID="Equation.DSMT4" ShapeID="_x0000_i1079" DrawAspect="Content" ObjectID="_1558359179" r:id="rId113"/>
        </w:object>
      </w:r>
      <w:r>
        <w:tab/>
      </w:r>
      <w:r>
        <w:tab/>
      </w:r>
      <w:r>
        <w:tab/>
      </w:r>
      <w:r>
        <w:tab/>
        <w:t>(A.1.9)</w:t>
      </w:r>
    </w:p>
    <w:p w:rsidR="002C7904" w:rsidRPr="00AC2BCF" w:rsidRDefault="002C7904" w:rsidP="002C7904">
      <w:pPr>
        <w:rPr>
          <w:i/>
        </w:rPr>
      </w:pPr>
      <w:proofErr w:type="gramStart"/>
      <w:r>
        <w:t>where</w:t>
      </w:r>
      <w:proofErr w:type="gramEnd"/>
      <w:r>
        <w:t xml:space="preserve"> </w:t>
      </w:r>
      <w:r w:rsidRPr="0014571A">
        <w:rPr>
          <w:position w:val="-12"/>
        </w:rPr>
        <w:object w:dxaOrig="340" w:dyaOrig="380">
          <v:shape id="_x0000_i1080" type="#_x0000_t75" style="width:17.5pt;height:19.5pt" o:ole="">
            <v:imagedata r:id="rId114" o:title=""/>
          </v:shape>
          <o:OLEObject Type="Embed" ProgID="Equation.DSMT4" ShapeID="_x0000_i1080" DrawAspect="Content" ObjectID="_1558359180" r:id="rId115"/>
        </w:object>
      </w:r>
      <w:r>
        <w:t xml:space="preserve"> is the size-at-50%-selectivity for fleet </w:t>
      </w:r>
      <w:r w:rsidRPr="0014571A">
        <w:rPr>
          <w:i/>
        </w:rPr>
        <w:t>f</w:t>
      </w:r>
      <w:r>
        <w:t xml:space="preserve">, and </w:t>
      </w:r>
      <w:r w:rsidRPr="0014571A">
        <w:rPr>
          <w:position w:val="-12"/>
        </w:rPr>
        <w:object w:dxaOrig="340" w:dyaOrig="380">
          <v:shape id="_x0000_i1081" type="#_x0000_t75" style="width:17.5pt;height:19.5pt" o:ole="">
            <v:imagedata r:id="rId116" o:title=""/>
          </v:shape>
          <o:OLEObject Type="Embed" ProgID="Equation.DSMT4" ShapeID="_x0000_i1081" DrawAspect="Content" ObjectID="_1558359181" r:id="rId117"/>
        </w:object>
      </w:r>
      <w:r>
        <w:t xml:space="preserve"> is the size-at-95%-selectivity for fleet </w:t>
      </w:r>
      <w:r w:rsidRPr="0014571A">
        <w:rPr>
          <w:i/>
        </w:rPr>
        <w:t>f</w:t>
      </w:r>
      <w:r>
        <w:t xml:space="preserve">. </w:t>
      </w:r>
    </w:p>
    <w:p w:rsidR="002C7904" w:rsidRPr="00AE2C5A" w:rsidRDefault="002C7904" w:rsidP="002C7904">
      <w:pPr>
        <w:pStyle w:val="Heading4"/>
        <w:spacing w:before="240" w:after="0" w:line="240" w:lineRule="auto"/>
        <w:jc w:val="both"/>
        <w:rPr>
          <w:rFonts w:ascii="Times New Roman" w:hAnsi="Times New Roman" w:cs="Times New Roman"/>
        </w:rPr>
      </w:pPr>
      <w:r>
        <w:rPr>
          <w:rFonts w:ascii="Times New Roman" w:hAnsi="Times New Roman" w:cs="Times New Roman"/>
        </w:rPr>
        <w:t>A.1.2.2</w:t>
      </w:r>
      <w:r w:rsidRPr="00AE2C5A">
        <w:rPr>
          <w:rFonts w:ascii="Times New Roman" w:hAnsi="Times New Roman" w:cs="Times New Roman"/>
        </w:rPr>
        <w:t xml:space="preserve"> Double logistic</w:t>
      </w:r>
    </w:p>
    <w:p w:rsidR="002C7904" w:rsidRPr="00835B90" w:rsidRDefault="00FB55E5" w:rsidP="003C4FFD">
      <w:r>
        <w:t>S</w:t>
      </w:r>
      <w:r w:rsidR="002C7904">
        <w:t>electivity can be a double logistic function (</w:t>
      </w:r>
      <w:proofErr w:type="spellStart"/>
      <w:r w:rsidR="002C7904">
        <w:t>Methot</w:t>
      </w:r>
      <w:proofErr w:type="spellEnd"/>
      <w:r w:rsidR="002C7904">
        <w:t xml:space="preserve"> and Wetzel, 2013).</w:t>
      </w:r>
      <w:r w:rsidR="002C7904" w:rsidRPr="00835B90">
        <w:t xml:space="preserve"> This function is composed of three segments: an ascending segment for small fish (</w:t>
      </w:r>
      <w:r w:rsidR="002C7904" w:rsidRPr="00835B90">
        <w:rPr>
          <w:position w:val="-6"/>
        </w:rPr>
        <w:object w:dxaOrig="400" w:dyaOrig="220">
          <v:shape id="_x0000_i1082" type="#_x0000_t75" style="width:20.5pt;height:12.5pt" o:ole="">
            <v:imagedata r:id="rId118" o:title=""/>
          </v:shape>
          <o:OLEObject Type="Embed" ProgID="Equation.DSMT4" ShapeID="_x0000_i1082" DrawAspect="Content" ObjectID="_1558359182" r:id="rId119"/>
        </w:object>
      </w:r>
      <w:r w:rsidR="002C7904" w:rsidRPr="00835B90">
        <w:t>), a flat top where selectivity equals 1.0 and a descending limb for large fish (</w:t>
      </w:r>
      <w:r w:rsidR="002C7904" w:rsidRPr="00835B90">
        <w:rPr>
          <w:position w:val="-6"/>
        </w:rPr>
        <w:object w:dxaOrig="400" w:dyaOrig="279">
          <v:shape id="_x0000_i1083" type="#_x0000_t75" style="width:20.5pt;height:13.5pt" o:ole="">
            <v:imagedata r:id="rId120" o:title=""/>
          </v:shape>
          <o:OLEObject Type="Embed" ProgID="Equation.DSMT4" ShapeID="_x0000_i1083" DrawAspect="Content" ObjectID="_1558359183" r:id="rId121"/>
        </w:object>
      </w:r>
      <w:r w:rsidR="002C7904" w:rsidRPr="00835B90">
        <w:t>). The three sections are joined at two intersections using steep logistic functions</w:t>
      </w:r>
      <w:r w:rsidR="002C7904" w:rsidRPr="00835B90">
        <w:rPr>
          <w:position w:val="-12"/>
        </w:rPr>
        <w:object w:dxaOrig="240" w:dyaOrig="360">
          <v:shape id="_x0000_i1084" type="#_x0000_t75" style="width:12.5pt;height:19.5pt" o:ole="">
            <v:imagedata r:id="rId122" o:title=""/>
          </v:shape>
          <o:OLEObject Type="Embed" ProgID="Equation.DSMT4" ShapeID="_x0000_i1084" DrawAspect="Content" ObjectID="_1558359184" r:id="rId123"/>
        </w:object>
      </w:r>
      <w:r w:rsidR="002C7904" w:rsidRPr="00835B90">
        <w:t xml:space="preserve"> and</w:t>
      </w:r>
      <w:r w:rsidR="002C7904" w:rsidRPr="00835B90">
        <w:rPr>
          <w:position w:val="-12"/>
        </w:rPr>
        <w:object w:dxaOrig="260" w:dyaOrig="360">
          <v:shape id="_x0000_i1085" type="#_x0000_t75" style="width:13.5pt;height:19.5pt" o:ole="">
            <v:imagedata r:id="rId124" o:title=""/>
          </v:shape>
          <o:OLEObject Type="Embed" ProgID="Equation.DSMT4" ShapeID="_x0000_i1085" DrawAspect="Content" ObjectID="_1558359185" r:id="rId125"/>
        </w:object>
      </w:r>
      <w:r w:rsidR="002C7904">
        <w:t>:</w:t>
      </w:r>
    </w:p>
    <w:p w:rsidR="002C7904" w:rsidRPr="00835B90" w:rsidRDefault="002C7904" w:rsidP="002C7904">
      <w:pPr>
        <w:pStyle w:val="MTDisplayEquation"/>
      </w:pPr>
      <w:r w:rsidRPr="00835B90">
        <w:tab/>
      </w:r>
      <w:r w:rsidRPr="00835B90">
        <w:rPr>
          <w:position w:val="-16"/>
        </w:rPr>
        <w:object w:dxaOrig="4819" w:dyaOrig="440">
          <v:shape id="_x0000_i1086" type="#_x0000_t75" style="width:241pt;height:22pt" o:ole="">
            <v:imagedata r:id="rId126" o:title=""/>
          </v:shape>
          <o:OLEObject Type="Embed" ProgID="Equation.DSMT4" ShapeID="_x0000_i1086" DrawAspect="Content" ObjectID="_1558359186" r:id="rId127"/>
        </w:object>
      </w:r>
      <w:r w:rsidRPr="00835B90">
        <w:tab/>
      </w:r>
      <w:r>
        <w:t>(A.1.10a)</w:t>
      </w:r>
    </w:p>
    <w:p w:rsidR="002C7904" w:rsidRPr="00835B90" w:rsidRDefault="002C7904" w:rsidP="002C7904">
      <w:pPr>
        <w:pStyle w:val="MTDisplayEquation"/>
      </w:pPr>
      <w:r w:rsidRPr="00835B90">
        <w:t xml:space="preserve">where: </w:t>
      </w:r>
    </w:p>
    <w:p w:rsidR="002C7904" w:rsidRPr="00835B90" w:rsidRDefault="002C7904" w:rsidP="002C7904">
      <w:pPr>
        <w:pStyle w:val="MTDisplayEquation"/>
      </w:pPr>
      <w:r w:rsidRPr="00835B90">
        <w:tab/>
      </w:r>
      <w:r w:rsidRPr="009E7FD9">
        <w:rPr>
          <w:position w:val="-36"/>
        </w:rPr>
        <w:object w:dxaOrig="7339" w:dyaOrig="840">
          <v:shape id="_x0000_i1087" type="#_x0000_t75" style="width:367pt;height:42pt" o:ole="">
            <v:imagedata r:id="rId128" o:title=""/>
          </v:shape>
          <o:OLEObject Type="Embed" ProgID="Equation.DSMT4" ShapeID="_x0000_i1087" DrawAspect="Content" ObjectID="_1558359187" r:id="rId129"/>
        </w:object>
      </w:r>
      <w:r w:rsidRPr="00835B90">
        <w:tab/>
      </w:r>
      <w:r>
        <w:t>(A.1.10b)</w:t>
      </w:r>
    </w:p>
    <w:p w:rsidR="002C7904" w:rsidRPr="00835B90" w:rsidRDefault="002C7904" w:rsidP="002C7904">
      <w:pPr>
        <w:pStyle w:val="MTDisplayEquation"/>
      </w:pPr>
      <w:r w:rsidRPr="00835B90">
        <w:tab/>
      </w:r>
      <w:r w:rsidRPr="00D177A8">
        <w:rPr>
          <w:position w:val="-32"/>
        </w:rPr>
        <w:object w:dxaOrig="4720" w:dyaOrig="760">
          <v:shape id="_x0000_i1088" type="#_x0000_t75" style="width:236pt;height:36.5pt" o:ole="">
            <v:imagedata r:id="rId130" o:title=""/>
          </v:shape>
          <o:OLEObject Type="Embed" ProgID="Equation.DSMT4" ShapeID="_x0000_i1088" DrawAspect="Content" ObjectID="_1558359188" r:id="rId131"/>
        </w:object>
      </w:r>
      <w:r w:rsidRPr="00835B90">
        <w:tab/>
      </w:r>
      <w:r>
        <w:t>(A.1.10c)</w:t>
      </w:r>
    </w:p>
    <w:p w:rsidR="002C7904" w:rsidRPr="00835B90" w:rsidRDefault="002C7904" w:rsidP="002C7904">
      <w:pPr>
        <w:pStyle w:val="MTDisplayEquation"/>
      </w:pPr>
      <w:r w:rsidRPr="00835B90">
        <w:tab/>
      </w:r>
      <w:r w:rsidRPr="009E7FD9">
        <w:rPr>
          <w:position w:val="-38"/>
        </w:rPr>
        <w:object w:dxaOrig="3300" w:dyaOrig="920">
          <v:shape id="_x0000_i1089" type="#_x0000_t75" style="width:163.5pt;height:45pt" o:ole="">
            <v:imagedata r:id="rId132" o:title=""/>
          </v:shape>
          <o:OLEObject Type="Embed" ProgID="Equation.DSMT4" ShapeID="_x0000_i1089" DrawAspect="Content" ObjectID="_1558359189" r:id="rId133"/>
        </w:object>
      </w:r>
      <w:r w:rsidRPr="00835B90">
        <w:tab/>
      </w:r>
      <w:r>
        <w:t>(A.1.10d)</w:t>
      </w:r>
    </w:p>
    <w:p w:rsidR="002C7904" w:rsidRPr="00835B90" w:rsidRDefault="002C7904" w:rsidP="002C7904">
      <w:pPr>
        <w:pStyle w:val="MTDisplayEquation"/>
      </w:pPr>
      <w:r w:rsidRPr="00835B90">
        <w:tab/>
      </w:r>
      <w:r w:rsidRPr="009E7FD9">
        <w:rPr>
          <w:position w:val="-38"/>
        </w:rPr>
        <w:object w:dxaOrig="3340" w:dyaOrig="920">
          <v:shape id="_x0000_i1090" type="#_x0000_t75" style="width:166.5pt;height:45pt" o:ole="">
            <v:imagedata r:id="rId134" o:title=""/>
          </v:shape>
          <o:OLEObject Type="Embed" ProgID="Equation.DSMT4" ShapeID="_x0000_i1090" DrawAspect="Content" ObjectID="_1558359190" r:id="rId135"/>
        </w:object>
      </w:r>
      <w:r w:rsidRPr="00835B90">
        <w:tab/>
      </w:r>
      <w:r>
        <w:t>(A.1.10e)</w:t>
      </w:r>
    </w:p>
    <w:p w:rsidR="002C7904" w:rsidRDefault="002C7904" w:rsidP="002C7904">
      <w:pPr>
        <w:pStyle w:val="MTDisplayEquation"/>
        <w:spacing w:before="120"/>
      </w:pPr>
      <w:r w:rsidRPr="00835B90">
        <w:t xml:space="preserve">where </w:t>
      </w:r>
      <w:r w:rsidRPr="00835B90">
        <w:rPr>
          <w:position w:val="-12"/>
        </w:rPr>
        <w:object w:dxaOrig="440" w:dyaOrig="360">
          <v:shape id="_x0000_i1091" type="#_x0000_t75" style="width:22pt;height:19.5pt" o:ole="">
            <v:imagedata r:id="rId136" o:title=""/>
          </v:shape>
          <o:OLEObject Type="Embed" ProgID="Equation.DSMT4" ShapeID="_x0000_i1091" DrawAspect="Content" ObjectID="_1558359191" r:id="rId137"/>
        </w:object>
      </w:r>
      <w:r w:rsidRPr="00835B90">
        <w:t xml:space="preserve">is the mean size of fish in the smallest </w:t>
      </w:r>
      <w:r>
        <w:t>size</w:t>
      </w:r>
      <w:r w:rsidRPr="00835B90">
        <w:t xml:space="preserve"> bin, </w:t>
      </w:r>
      <w:r w:rsidRPr="00835B90">
        <w:rPr>
          <w:position w:val="-12"/>
        </w:rPr>
        <w:object w:dxaOrig="460" w:dyaOrig="360">
          <v:shape id="_x0000_i1092" type="#_x0000_t75" style="width:22.5pt;height:19.5pt" o:ole="">
            <v:imagedata r:id="rId138" o:title=""/>
          </v:shape>
          <o:OLEObject Type="Embed" ProgID="Equation.DSMT4" ShapeID="_x0000_i1092" DrawAspect="Content" ObjectID="_1558359192" r:id="rId139"/>
        </w:object>
      </w:r>
      <w:r w:rsidRPr="00835B90">
        <w:t>i</w:t>
      </w:r>
      <w:r>
        <w:t>s the mean size of fish in the largest</w:t>
      </w:r>
      <w:r w:rsidRPr="00835B90">
        <w:t xml:space="preserve"> </w:t>
      </w:r>
      <w:r>
        <w:t>size</w:t>
      </w:r>
      <w:r w:rsidRPr="00835B90">
        <w:t xml:space="preserve"> bin, </w:t>
      </w:r>
      <w:r w:rsidRPr="00835B90">
        <w:rPr>
          <w:position w:val="-14"/>
        </w:rPr>
        <w:object w:dxaOrig="420" w:dyaOrig="380">
          <v:shape id="_x0000_i1093" type="#_x0000_t75" style="width:21pt;height:19.5pt" o:ole="">
            <v:imagedata r:id="rId140" o:title=""/>
          </v:shape>
          <o:OLEObject Type="Embed" ProgID="Equation.DSMT4" ShapeID="_x0000_i1093" DrawAspect="Content" ObjectID="_1558359193" r:id="rId141"/>
        </w:object>
      </w:r>
      <w:r>
        <w:t xml:space="preserve"> </w:t>
      </w:r>
      <w:r w:rsidRPr="00835B90">
        <w:t xml:space="preserve">is the size at which selectivity reaches 1.0 for fleet </w:t>
      </w:r>
      <w:r w:rsidRPr="00835B90">
        <w:rPr>
          <w:i/>
        </w:rPr>
        <w:t>f</w:t>
      </w:r>
      <w:r w:rsidRPr="00835B90">
        <w:t xml:space="preserve">, </w:t>
      </w:r>
      <w:r w:rsidRPr="00835B90">
        <w:rPr>
          <w:position w:val="-14"/>
        </w:rPr>
        <w:object w:dxaOrig="460" w:dyaOrig="380">
          <v:shape id="_x0000_i1094" type="#_x0000_t75" style="width:24pt;height:19.5pt" o:ole="">
            <v:imagedata r:id="rId142" o:title=""/>
          </v:shape>
          <o:OLEObject Type="Embed" ProgID="Equation.DSMT4" ShapeID="_x0000_i1094" DrawAspect="Content" ObjectID="_1558359194" r:id="rId143"/>
        </w:object>
      </w:r>
      <w:r w:rsidRPr="00835B90">
        <w:t xml:space="preserve">is the size where selectivity starts decreasing from 1.0 for fleet </w:t>
      </w:r>
      <w:r w:rsidRPr="00835B90">
        <w:rPr>
          <w:i/>
        </w:rPr>
        <w:t>f</w:t>
      </w:r>
      <w:r w:rsidRPr="00835B90">
        <w:t xml:space="preserve">, </w:t>
      </w:r>
      <w:r w:rsidRPr="00835B90">
        <w:rPr>
          <w:position w:val="-14"/>
        </w:rPr>
        <w:object w:dxaOrig="440" w:dyaOrig="380">
          <v:shape id="_x0000_i1095" type="#_x0000_t75" style="width:22.5pt;height:19.5pt" o:ole="">
            <v:imagedata r:id="rId144" o:title=""/>
          </v:shape>
          <o:OLEObject Type="Embed" ProgID="Equation.DSMT4" ShapeID="_x0000_i1095" DrawAspect="Content" ObjectID="_1558359195" r:id="rId145"/>
        </w:object>
      </w:r>
      <w:r w:rsidRPr="00835B90">
        <w:t xml:space="preserve">determines the slope of the ascending limb for fleet </w:t>
      </w:r>
      <w:r w:rsidRPr="00835B90">
        <w:rPr>
          <w:i/>
        </w:rPr>
        <w:t>f</w:t>
      </w:r>
      <w:r w:rsidRPr="00835B90">
        <w:t xml:space="preserve">, </w:t>
      </w:r>
      <w:r w:rsidRPr="00835B90">
        <w:rPr>
          <w:position w:val="-14"/>
        </w:rPr>
        <w:object w:dxaOrig="460" w:dyaOrig="380">
          <v:shape id="_x0000_i1096" type="#_x0000_t75" style="width:24pt;height:19.5pt" o:ole="">
            <v:imagedata r:id="rId146" o:title=""/>
          </v:shape>
          <o:OLEObject Type="Embed" ProgID="Equation.DSMT4" ShapeID="_x0000_i1096" DrawAspect="Content" ObjectID="_1558359196" r:id="rId147"/>
        </w:object>
      </w:r>
      <w:r w:rsidRPr="00835B90">
        <w:t xml:space="preserve">the slope of the descending limb for fleet </w:t>
      </w:r>
      <w:r w:rsidRPr="00835B90">
        <w:rPr>
          <w:i/>
        </w:rPr>
        <w:t>f</w:t>
      </w:r>
      <w:r w:rsidRPr="00835B90">
        <w:t xml:space="preserve">, and </w:t>
      </w:r>
      <w:r w:rsidRPr="00835B90">
        <w:rPr>
          <w:position w:val="-14"/>
        </w:rPr>
        <w:object w:dxaOrig="440" w:dyaOrig="380">
          <v:shape id="_x0000_i1097" type="#_x0000_t75" style="width:22.5pt;height:19.5pt" o:ole="">
            <v:imagedata r:id="rId148" o:title=""/>
          </v:shape>
          <o:OLEObject Type="Embed" ProgID="Equation.DSMT4" ShapeID="_x0000_i1097" DrawAspect="Content" ObjectID="_1558359197" r:id="rId149"/>
        </w:object>
      </w:r>
      <w:r w:rsidRPr="00835B90">
        <w:t xml:space="preserve">is the selectivity at </w:t>
      </w:r>
      <w:r w:rsidRPr="00835B90">
        <w:rPr>
          <w:position w:val="-12"/>
        </w:rPr>
        <w:object w:dxaOrig="440" w:dyaOrig="360">
          <v:shape id="_x0000_i1098" type="#_x0000_t75" style="width:22pt;height:19.5pt" o:ole="">
            <v:imagedata r:id="rId150" o:title=""/>
          </v:shape>
          <o:OLEObject Type="Embed" ProgID="Equation.DSMT4" ShapeID="_x0000_i1098" DrawAspect="Content" ObjectID="_1558359198" r:id="rId151"/>
        </w:object>
      </w:r>
      <w:r w:rsidRPr="00835B90">
        <w:t xml:space="preserve">for fleet </w:t>
      </w:r>
      <w:r w:rsidRPr="00835B90">
        <w:rPr>
          <w:i/>
        </w:rPr>
        <w:t>f</w:t>
      </w:r>
      <w:r>
        <w:rPr>
          <w:i/>
        </w:rPr>
        <w:t>,</w:t>
      </w:r>
      <w:r w:rsidRPr="00D177A8">
        <w:t xml:space="preserve"> </w:t>
      </w:r>
      <w:r w:rsidRPr="00835B90">
        <w:rPr>
          <w:position w:val="-14"/>
        </w:rPr>
        <w:object w:dxaOrig="460" w:dyaOrig="380">
          <v:shape id="_x0000_i1099" type="#_x0000_t75" style="width:24pt;height:19.5pt" o:ole="">
            <v:imagedata r:id="rId152" o:title=""/>
          </v:shape>
          <o:OLEObject Type="Embed" ProgID="Equation.DSMT4" ShapeID="_x0000_i1099" DrawAspect="Content" ObjectID="_1558359199" r:id="rId153"/>
        </w:object>
      </w:r>
      <w:r w:rsidRPr="00835B90">
        <w:t xml:space="preserve">is the selectivity at </w:t>
      </w:r>
      <w:r w:rsidRPr="00835B90">
        <w:rPr>
          <w:position w:val="-12"/>
        </w:rPr>
        <w:object w:dxaOrig="460" w:dyaOrig="360">
          <v:shape id="_x0000_i1100" type="#_x0000_t75" style="width:22.5pt;height:19.5pt" o:ole="">
            <v:imagedata r:id="rId154" o:title=""/>
          </v:shape>
          <o:OLEObject Type="Embed" ProgID="Equation.DSMT4" ShapeID="_x0000_i1100" DrawAspect="Content" ObjectID="_1558359200" r:id="rId155"/>
        </w:object>
      </w:r>
      <w:r w:rsidRPr="00835B90">
        <w:t xml:space="preserve">for fleet </w:t>
      </w:r>
      <w:r w:rsidRPr="00835B90">
        <w:rPr>
          <w:i/>
        </w:rPr>
        <w:t>f</w:t>
      </w:r>
      <w:r>
        <w:t>.</w:t>
      </w:r>
      <w:r w:rsidRPr="00835B90">
        <w:t xml:space="preserve"> </w:t>
      </w:r>
    </w:p>
    <w:p w:rsidR="002C7904" w:rsidRPr="00AE2C5A" w:rsidRDefault="002C7904" w:rsidP="002C7904"/>
    <w:p w:rsidR="002C7904" w:rsidRPr="00AE2C5A" w:rsidRDefault="002C7904" w:rsidP="002C7904">
      <w:pPr>
        <w:pStyle w:val="Heading3"/>
        <w:rPr>
          <w:rFonts w:ascii="Times New Roman" w:hAnsi="Times New Roman" w:cs="Times New Roman"/>
        </w:rPr>
      </w:pPr>
      <w:bookmarkStart w:id="5" w:name="_Toc445394015"/>
      <w:bookmarkStart w:id="6" w:name="_Toc479472398"/>
      <w:r w:rsidRPr="00AE2C5A">
        <w:rPr>
          <w:rFonts w:ascii="Times New Roman" w:hAnsi="Times New Roman" w:cs="Times New Roman"/>
        </w:rPr>
        <w:t>A.1.3 Retention</w:t>
      </w:r>
      <w:bookmarkEnd w:id="5"/>
      <w:bookmarkEnd w:id="6"/>
      <w:r w:rsidRPr="00AE2C5A">
        <w:rPr>
          <w:rFonts w:ascii="Times New Roman" w:hAnsi="Times New Roman" w:cs="Times New Roman"/>
        </w:rPr>
        <w:t xml:space="preserve"> </w:t>
      </w:r>
    </w:p>
    <w:p w:rsidR="002C7904" w:rsidRPr="00AE2C5A" w:rsidRDefault="002C7904" w:rsidP="002C7904">
      <w:pPr>
        <w:keepNext/>
      </w:pPr>
      <w:r w:rsidRPr="00AE2C5A">
        <w:t>The probability of being retained as a function of size is governed by a logistic curve where the asymptote, i.e.:</w:t>
      </w:r>
    </w:p>
    <w:p w:rsidR="002C7904" w:rsidRPr="00AE2C5A" w:rsidRDefault="002C7904" w:rsidP="002C7904">
      <w:pPr>
        <w:keepNext/>
        <w:spacing w:before="120" w:after="120"/>
        <w:jc w:val="right"/>
      </w:pPr>
      <w:r w:rsidRPr="00AE2C5A">
        <w:rPr>
          <w:position w:val="-14"/>
        </w:rPr>
        <w:object w:dxaOrig="5080" w:dyaOrig="400">
          <v:shape id="_x0000_i1101" type="#_x0000_t75" style="width:255pt;height:19.5pt" o:ole="">
            <v:imagedata r:id="rId156" o:title=""/>
          </v:shape>
          <o:OLEObject Type="Embed" ProgID="Equation.DSMT4" ShapeID="_x0000_i1101" DrawAspect="Content" ObjectID="_1558359201" r:id="rId157"/>
        </w:object>
      </w:r>
      <w:r w:rsidRPr="00AE2C5A">
        <w:tab/>
      </w:r>
      <w:r w:rsidRPr="00AE2C5A">
        <w:tab/>
        <w:t>(</w:t>
      </w:r>
      <w:r>
        <w:t>A.1.11</w:t>
      </w:r>
      <w:r w:rsidRPr="00AE2C5A">
        <w:t>)</w:t>
      </w:r>
    </w:p>
    <w:p w:rsidR="002C7904" w:rsidRPr="00AE2C5A" w:rsidRDefault="002C7904" w:rsidP="002C7904">
      <w:proofErr w:type="gramStart"/>
      <w:r w:rsidRPr="00AE2C5A">
        <w:t>where</w:t>
      </w:r>
      <w:proofErr w:type="gramEnd"/>
      <w:r w:rsidRPr="00AE2C5A">
        <w:t xml:space="preserve"> </w:t>
      </w:r>
      <w:r w:rsidRPr="00AE2C5A">
        <w:rPr>
          <w:position w:val="-12"/>
        </w:rPr>
        <w:object w:dxaOrig="360" w:dyaOrig="380">
          <v:shape id="_x0000_i1102" type="#_x0000_t75" style="width:19pt;height:17pt" o:ole="">
            <v:imagedata r:id="rId158" o:title=""/>
          </v:shape>
          <o:OLEObject Type="Embed" ProgID="Equation.DSMT4" ShapeID="_x0000_i1102" DrawAspect="Content" ObjectID="_1558359202" r:id="rId159"/>
        </w:object>
      </w:r>
      <w:r w:rsidRPr="00AE2C5A">
        <w:t xml:space="preserve"> is the asymptotic probability of retention (the probability of selectivity for “infinitely long” animals, and </w:t>
      </w:r>
      <w:r w:rsidRPr="00AE2C5A">
        <w:rPr>
          <w:position w:val="-12"/>
        </w:rPr>
        <w:object w:dxaOrig="460" w:dyaOrig="380">
          <v:shape id="_x0000_i1103" type="#_x0000_t75" style="width:24pt;height:17pt" o:ole="">
            <v:imagedata r:id="rId160" o:title=""/>
          </v:shape>
          <o:OLEObject Type="Embed" ProgID="Equation.DSMT4" ShapeID="_x0000_i1103" DrawAspect="Content" ObjectID="_1558359203" r:id="rId161"/>
        </w:object>
      </w:r>
      <w:r w:rsidRPr="00AE2C5A">
        <w:t xml:space="preserve"> is the size-at-50%-retention for fleet </w:t>
      </w:r>
      <w:r w:rsidRPr="00AE2C5A">
        <w:rPr>
          <w:i/>
        </w:rPr>
        <w:t>f</w:t>
      </w:r>
      <w:r w:rsidRPr="00AE2C5A">
        <w:t xml:space="preserve">, and </w:t>
      </w:r>
      <w:r w:rsidRPr="00AE2C5A">
        <w:rPr>
          <w:position w:val="-12"/>
        </w:rPr>
        <w:object w:dxaOrig="340" w:dyaOrig="380">
          <v:shape id="_x0000_i1104" type="#_x0000_t75" style="width:19pt;height:17pt" o:ole="">
            <v:imagedata r:id="rId116" o:title=""/>
          </v:shape>
          <o:OLEObject Type="Embed" ProgID="Equation.DSMT4" ShapeID="_x0000_i1104" DrawAspect="Content" ObjectID="_1558359204" r:id="rId162"/>
        </w:object>
      </w:r>
      <w:r w:rsidRPr="00AE2C5A">
        <w:t xml:space="preserve"> is the size-at-95%- retention for fleet </w:t>
      </w:r>
      <w:r w:rsidRPr="00AE2C5A">
        <w:rPr>
          <w:i/>
        </w:rPr>
        <w:t>f</w:t>
      </w:r>
      <w:r w:rsidRPr="00AE2C5A">
        <w:t>.</w:t>
      </w:r>
    </w:p>
    <w:p w:rsidR="002C7904" w:rsidRPr="00AE2C5A" w:rsidRDefault="002C7904" w:rsidP="003C4FFD">
      <w:pPr>
        <w:pStyle w:val="Heading3"/>
        <w:spacing w:before="240"/>
        <w:rPr>
          <w:rFonts w:ascii="Times New Roman" w:hAnsi="Times New Roman" w:cs="Times New Roman"/>
        </w:rPr>
      </w:pPr>
      <w:bookmarkStart w:id="7" w:name="_Toc445394016"/>
      <w:bookmarkStart w:id="8" w:name="_Toc479472399"/>
      <w:r w:rsidRPr="00AE2C5A">
        <w:rPr>
          <w:rFonts w:ascii="Times New Roman" w:hAnsi="Times New Roman" w:cs="Times New Roman"/>
        </w:rPr>
        <w:lastRenderedPageBreak/>
        <w:t>A.1.4 Growth</w:t>
      </w:r>
      <w:bookmarkEnd w:id="7"/>
      <w:bookmarkEnd w:id="8"/>
    </w:p>
    <w:p w:rsidR="002C7904" w:rsidRPr="00AE2C5A" w:rsidRDefault="002C7904" w:rsidP="002C7904">
      <w:pPr>
        <w:pStyle w:val="Heading4"/>
        <w:spacing w:before="0" w:after="0" w:line="240" w:lineRule="auto"/>
        <w:jc w:val="both"/>
        <w:rPr>
          <w:rFonts w:ascii="Times New Roman" w:hAnsi="Times New Roman" w:cs="Times New Roman"/>
        </w:rPr>
      </w:pPr>
      <w:r w:rsidRPr="00AE2C5A">
        <w:rPr>
          <w:rFonts w:ascii="Times New Roman" w:hAnsi="Times New Roman" w:cs="Times New Roman"/>
        </w:rPr>
        <w:t>A.1.4.1 Size-structured model</w:t>
      </w:r>
    </w:p>
    <w:p w:rsidR="002C7904" w:rsidRDefault="002C7904" w:rsidP="002C7904">
      <w:r>
        <w:t xml:space="preserve">Growth in the size-structured and age-size-structured models is </w:t>
      </w:r>
      <w:proofErr w:type="spellStart"/>
      <w:r>
        <w:t>modeled</w:t>
      </w:r>
      <w:proofErr w:type="spellEnd"/>
      <w:r>
        <w:t xml:space="preserve"> using a size-transition matrix that depends on size and platoon, i.e.:</w:t>
      </w:r>
    </w:p>
    <w:p w:rsidR="002C7904" w:rsidRDefault="002C7904" w:rsidP="002C7904">
      <w:pPr>
        <w:spacing w:before="120" w:after="120"/>
        <w:jc w:val="right"/>
      </w:pPr>
      <w:r w:rsidRPr="00CB3B1B">
        <w:rPr>
          <w:position w:val="-34"/>
        </w:rPr>
        <w:object w:dxaOrig="2439" w:dyaOrig="800">
          <v:shape id="_x0000_i1105" type="#_x0000_t75" style="width:122pt;height:38.5pt" o:ole="">
            <v:imagedata r:id="rId163" o:title=""/>
          </v:shape>
          <o:OLEObject Type="Embed" ProgID="Equation.DSMT4" ShapeID="_x0000_i1105" DrawAspect="Content" ObjectID="_1558359205" r:id="rId164"/>
        </w:object>
      </w:r>
      <w:r>
        <w:tab/>
      </w:r>
      <w:r>
        <w:tab/>
      </w:r>
      <w:r>
        <w:tab/>
      </w:r>
      <w:r>
        <w:tab/>
      </w:r>
      <w:r>
        <w:tab/>
        <w:t>(A.1.12)</w:t>
      </w:r>
    </w:p>
    <w:p w:rsidR="002C7904" w:rsidRDefault="002C7904" w:rsidP="002C7904">
      <w:r>
        <w:t xml:space="preserve">where </w:t>
      </w:r>
      <w:r w:rsidR="00FB55E5">
        <w:t xml:space="preserve">the </w:t>
      </w:r>
      <w:r>
        <w:t>relationship between current size and growth increment is linear, i.e.:</w:t>
      </w:r>
    </w:p>
    <w:p w:rsidR="002C7904" w:rsidRDefault="002C7904" w:rsidP="002C7904">
      <w:pPr>
        <w:spacing w:before="120" w:after="120"/>
        <w:jc w:val="right"/>
      </w:pPr>
      <w:r w:rsidRPr="00C734E6">
        <w:rPr>
          <w:position w:val="-16"/>
        </w:rPr>
        <w:object w:dxaOrig="1620" w:dyaOrig="420">
          <v:shape id="_x0000_i1106" type="#_x0000_t75" style="width:81.5pt;height:21pt" o:ole="">
            <v:imagedata r:id="rId165" o:title=""/>
          </v:shape>
          <o:OLEObject Type="Embed" ProgID="Equation.DSMT4" ShapeID="_x0000_i1106" DrawAspect="Content" ObjectID="_1558359206" r:id="rId166"/>
        </w:object>
      </w:r>
      <w:r>
        <w:tab/>
      </w:r>
      <w:r>
        <w:tab/>
      </w:r>
      <w:r>
        <w:tab/>
      </w:r>
      <w:r>
        <w:tab/>
      </w:r>
      <w:r>
        <w:tab/>
      </w:r>
      <w:r>
        <w:tab/>
        <w:t>(A.1.13)</w:t>
      </w:r>
    </w:p>
    <w:p w:rsidR="002C7904" w:rsidRDefault="002C7904" w:rsidP="002C7904">
      <w:proofErr w:type="gramStart"/>
      <w:r>
        <w:t>where</w:t>
      </w:r>
      <w:proofErr w:type="gramEnd"/>
      <w:r>
        <w:t xml:space="preserve"> </w:t>
      </w:r>
      <w:r w:rsidRPr="00DF4BD3">
        <w:rPr>
          <w:position w:val="-14"/>
        </w:rPr>
        <w:object w:dxaOrig="320" w:dyaOrig="380">
          <v:shape id="_x0000_i1107" type="#_x0000_t75" style="width:15.5pt;height:19.5pt" o:ole="">
            <v:imagedata r:id="rId167" o:title=""/>
          </v:shape>
          <o:OLEObject Type="Embed" ProgID="Equation.DSMT4" ShapeID="_x0000_i1107" DrawAspect="Content" ObjectID="_1558359207" r:id="rId168"/>
        </w:object>
      </w:r>
      <w:r>
        <w:t xml:space="preserve"> and </w:t>
      </w:r>
      <w:r w:rsidRPr="00DF4BD3">
        <w:rPr>
          <w:position w:val="-14"/>
        </w:rPr>
        <w:object w:dxaOrig="320" w:dyaOrig="380">
          <v:shape id="_x0000_i1108" type="#_x0000_t75" style="width:15.5pt;height:19.5pt" o:ole="">
            <v:imagedata r:id="rId169" o:title=""/>
          </v:shape>
          <o:OLEObject Type="Embed" ProgID="Equation.DSMT4" ShapeID="_x0000_i1108" DrawAspect="Content" ObjectID="_1558359208" r:id="rId170"/>
        </w:object>
      </w:r>
      <w:r>
        <w:t xml:space="preserve"> determine the relationship between growth increment and size</w:t>
      </w:r>
      <w:r w:rsidR="00FB55E5">
        <w:t>,</w:t>
      </w:r>
      <w:r>
        <w:t xml:space="preserve"> and are computed from the asymptotic size and growth rate parameters. The distribution of growth increment about the mean growth increment can be normal, log-normal or gamma.</w:t>
      </w:r>
    </w:p>
    <w:p w:rsidR="002C7904" w:rsidRDefault="002C7904" w:rsidP="002C7904">
      <w:pPr>
        <w:ind w:firstLine="353"/>
      </w:pPr>
      <w:r>
        <w:t>Growth in the age-structured model is based on the assumption that the size-at-age distribution is not impacted by size-specific selectivity, i.e.</w:t>
      </w:r>
    </w:p>
    <w:p w:rsidR="002C7904" w:rsidRDefault="002C7904" w:rsidP="002C7904">
      <w:pPr>
        <w:spacing w:before="120" w:after="120"/>
        <w:jc w:val="right"/>
      </w:pPr>
      <w:r w:rsidRPr="004B5FF2">
        <w:rPr>
          <w:position w:val="-34"/>
        </w:rPr>
        <w:object w:dxaOrig="2180" w:dyaOrig="800">
          <v:shape id="_x0000_i1109" type="#_x0000_t75" style="width:109.5pt;height:38.5pt" o:ole="">
            <v:imagedata r:id="rId171" o:title=""/>
          </v:shape>
          <o:OLEObject Type="Embed" ProgID="Equation.DSMT4" ShapeID="_x0000_i1109" DrawAspect="Content" ObjectID="_1558359209" r:id="rId172"/>
        </w:object>
      </w:r>
      <w:r>
        <w:tab/>
      </w:r>
      <w:r>
        <w:tab/>
      </w:r>
      <w:r>
        <w:tab/>
      </w:r>
      <w:r>
        <w:tab/>
        <w:t>(A.1.14)</w:t>
      </w:r>
    </w:p>
    <w:p w:rsidR="002C7904" w:rsidRDefault="002C7904" w:rsidP="002C7904">
      <w:pPr>
        <w:ind w:firstLine="360"/>
      </w:pPr>
      <w:r>
        <w:t xml:space="preserve">The relationship between age and size is based on the von </w:t>
      </w:r>
      <w:proofErr w:type="spellStart"/>
      <w:r>
        <w:t>Bertalanffy</w:t>
      </w:r>
      <w:proofErr w:type="spellEnd"/>
      <w:r>
        <w:t xml:space="preserve"> growth equation under the assumption that size-at-age is normally distributed, i.e.:</w:t>
      </w:r>
    </w:p>
    <w:p w:rsidR="002C7904" w:rsidRDefault="002C7904" w:rsidP="002C7904">
      <w:pPr>
        <w:spacing w:before="120" w:after="120"/>
        <w:jc w:val="right"/>
      </w:pPr>
      <w:r w:rsidRPr="0002472D">
        <w:rPr>
          <w:position w:val="-16"/>
        </w:rPr>
        <w:object w:dxaOrig="2720" w:dyaOrig="480">
          <v:shape id="_x0000_i1110" type="#_x0000_t75" style="width:135pt;height:24pt" o:ole="">
            <v:imagedata r:id="rId173" o:title=""/>
          </v:shape>
          <o:OLEObject Type="Embed" ProgID="Equation.DSMT4" ShapeID="_x0000_i1110" DrawAspect="Content" ObjectID="_1558359210" r:id="rId174"/>
        </w:object>
      </w:r>
      <w:r>
        <w:tab/>
      </w:r>
      <w:r>
        <w:tab/>
      </w:r>
      <w:r>
        <w:tab/>
      </w:r>
      <w:r>
        <w:tab/>
        <w:t>(A.1.15)</w:t>
      </w:r>
    </w:p>
    <w:p w:rsidR="002C7904" w:rsidRDefault="002C7904" w:rsidP="002C7904">
      <w:proofErr w:type="gramStart"/>
      <w:r>
        <w:t>where</w:t>
      </w:r>
      <w:proofErr w:type="gramEnd"/>
      <w:r>
        <w:t xml:space="preserve">  </w:t>
      </w:r>
      <w:r w:rsidRPr="0002472D">
        <w:rPr>
          <w:position w:val="-6"/>
        </w:rPr>
        <w:object w:dxaOrig="240" w:dyaOrig="279">
          <v:shape id="_x0000_i1111" type="#_x0000_t75" style="width:12.5pt;height:13.5pt" o:ole="">
            <v:imagedata r:id="rId175" o:title=""/>
          </v:shape>
          <o:OLEObject Type="Embed" ProgID="Equation.DSMT4" ShapeID="_x0000_i1111" DrawAspect="Content" ObjectID="_1558359211" r:id="rId176"/>
        </w:object>
      </w:r>
      <w:r>
        <w:t xml:space="preserve"> is the standard deviation of size-at-age, and </w:t>
      </w:r>
      <w:r w:rsidRPr="004B5FF2">
        <w:rPr>
          <w:position w:val="-14"/>
        </w:rPr>
        <w:object w:dxaOrig="440" w:dyaOrig="380">
          <v:shape id="_x0000_i1112" type="#_x0000_t75" style="width:22pt;height:19.5pt" o:ole="">
            <v:imagedata r:id="rId177" o:title=""/>
          </v:shape>
          <o:OLEObject Type="Embed" ProgID="Equation.DSMT4" ShapeID="_x0000_i1112" DrawAspect="Content" ObjectID="_1558359212" r:id="rId178"/>
        </w:object>
      </w:r>
      <w:r>
        <w:t xml:space="preserve"> is the expected size for an animal in platoon </w:t>
      </w:r>
      <w:r w:rsidRPr="00144391">
        <w:rPr>
          <w:i/>
        </w:rPr>
        <w:t>p</w:t>
      </w:r>
      <w:r>
        <w:t xml:space="preserve"> and of age </w:t>
      </w:r>
      <w:r w:rsidRPr="004B5FF2">
        <w:rPr>
          <w:i/>
        </w:rPr>
        <w:t>a</w:t>
      </w:r>
      <w:r>
        <w:t>:</w:t>
      </w:r>
    </w:p>
    <w:p w:rsidR="002C7904" w:rsidRDefault="002C7904" w:rsidP="002C7904">
      <w:pPr>
        <w:spacing w:before="120" w:after="120"/>
        <w:jc w:val="right"/>
      </w:pPr>
      <w:r w:rsidRPr="00AC2D63">
        <w:rPr>
          <w:position w:val="-14"/>
        </w:rPr>
        <w:object w:dxaOrig="3019" w:dyaOrig="420">
          <v:shape id="_x0000_i1113" type="#_x0000_t75" style="width:151pt;height:21pt" o:ole="">
            <v:imagedata r:id="rId179" o:title=""/>
          </v:shape>
          <o:OLEObject Type="Embed" ProgID="Equation.DSMT4" ShapeID="_x0000_i1113" DrawAspect="Content" ObjectID="_1558359213" r:id="rId180"/>
        </w:object>
      </w:r>
      <w:r>
        <w:tab/>
      </w:r>
      <w:r>
        <w:tab/>
      </w:r>
      <w:r>
        <w:tab/>
      </w:r>
      <w:r>
        <w:tab/>
        <w:t>(A.1.16)</w:t>
      </w:r>
    </w:p>
    <w:p w:rsidR="002C7904" w:rsidRDefault="002C7904" w:rsidP="002C7904">
      <w:proofErr w:type="gramStart"/>
      <w:r>
        <w:t>where</w:t>
      </w:r>
      <w:proofErr w:type="gramEnd"/>
      <w:r>
        <w:t xml:space="preserve"> </w:t>
      </w:r>
      <w:r w:rsidRPr="00AC2D63">
        <w:rPr>
          <w:position w:val="-12"/>
        </w:rPr>
        <w:object w:dxaOrig="279" w:dyaOrig="360">
          <v:shape id="_x0000_i1114" type="#_x0000_t75" style="width:13.5pt;height:19.5pt" o:ole="">
            <v:imagedata r:id="rId181" o:title=""/>
          </v:shape>
          <o:OLEObject Type="Embed" ProgID="Equation.DSMT4" ShapeID="_x0000_i1114" DrawAspect="Content" ObjectID="_1558359214" r:id="rId182"/>
        </w:object>
      </w:r>
      <w:r>
        <w:t xml:space="preserve"> is the size of an animal of age 0, </w:t>
      </w:r>
      <w:r w:rsidRPr="0002472D">
        <w:rPr>
          <w:position w:val="-14"/>
        </w:rPr>
        <w:object w:dxaOrig="440" w:dyaOrig="380">
          <v:shape id="_x0000_i1115" type="#_x0000_t75" style="width:22pt;height:19.5pt" o:ole="">
            <v:imagedata r:id="rId183" o:title=""/>
          </v:shape>
          <o:OLEObject Type="Embed" ProgID="Equation.DSMT4" ShapeID="_x0000_i1115" DrawAspect="Content" ObjectID="_1558359215" r:id="rId184"/>
        </w:object>
      </w:r>
      <w:r>
        <w:t xml:space="preserve"> is asymptotic size for platoon </w:t>
      </w:r>
      <w:r w:rsidRPr="0002472D">
        <w:rPr>
          <w:i/>
        </w:rPr>
        <w:t>p</w:t>
      </w:r>
      <w:r>
        <w:t xml:space="preserve">, and </w:t>
      </w:r>
      <w:r w:rsidRPr="0002472D">
        <w:rPr>
          <w:position w:val="-14"/>
        </w:rPr>
        <w:object w:dxaOrig="300" w:dyaOrig="380">
          <v:shape id="_x0000_i1116" type="#_x0000_t75" style="width:15pt;height:19.5pt" o:ole="">
            <v:imagedata r:id="rId185" o:title=""/>
          </v:shape>
          <o:OLEObject Type="Embed" ProgID="Equation.DSMT4" ShapeID="_x0000_i1116" DrawAspect="Content" ObjectID="_1558359216" r:id="rId186"/>
        </w:object>
      </w:r>
      <w:r>
        <w:t xml:space="preserve"> is the growth rate parameter for platoon </w:t>
      </w:r>
      <w:r w:rsidRPr="0002472D">
        <w:rPr>
          <w:i/>
        </w:rPr>
        <w:t>p</w:t>
      </w:r>
      <w:r>
        <w:t>.</w:t>
      </w:r>
    </w:p>
    <w:p w:rsidR="002C7904" w:rsidRPr="00AE2C5A" w:rsidRDefault="002C7904" w:rsidP="002C7904">
      <w:pPr>
        <w:pStyle w:val="Heading4"/>
        <w:spacing w:before="240" w:after="0" w:line="240" w:lineRule="auto"/>
        <w:jc w:val="both"/>
        <w:rPr>
          <w:rFonts w:ascii="Times New Roman" w:hAnsi="Times New Roman" w:cs="Times New Roman"/>
        </w:rPr>
      </w:pPr>
      <w:r w:rsidRPr="00AE2C5A">
        <w:rPr>
          <w:rFonts w:ascii="Times New Roman" w:hAnsi="Times New Roman" w:cs="Times New Roman"/>
        </w:rPr>
        <w:t>A.1.4.2 age-structured</w:t>
      </w:r>
      <w:r w:rsidR="00FB55E5">
        <w:rPr>
          <w:rFonts w:ascii="Times New Roman" w:hAnsi="Times New Roman" w:cs="Times New Roman"/>
        </w:rPr>
        <w:t>-only</w:t>
      </w:r>
      <w:r w:rsidRPr="00AE2C5A">
        <w:rPr>
          <w:rFonts w:ascii="Times New Roman" w:hAnsi="Times New Roman" w:cs="Times New Roman"/>
        </w:rPr>
        <w:t xml:space="preserve"> model</w:t>
      </w:r>
    </w:p>
    <w:p w:rsidR="002C7904" w:rsidRPr="00AE2C5A" w:rsidRDefault="002C7904" w:rsidP="002C7904">
      <w:r w:rsidRPr="00AE2C5A">
        <w:t>Growth in the age-structured-only model is based on the assumption that the size-at-age distribution is not impacted by size-specific selectivity, i.e.</w:t>
      </w:r>
    </w:p>
    <w:p w:rsidR="002C7904" w:rsidRPr="00AE2C5A" w:rsidRDefault="002C7904" w:rsidP="002C7904">
      <w:pPr>
        <w:spacing w:before="120" w:after="120"/>
        <w:jc w:val="right"/>
      </w:pPr>
      <w:r w:rsidRPr="00AE2C5A">
        <w:rPr>
          <w:position w:val="-34"/>
        </w:rPr>
        <w:object w:dxaOrig="2380" w:dyaOrig="800">
          <v:shape id="_x0000_i1117" type="#_x0000_t75" style="width:120.5pt;height:41pt" o:ole="">
            <v:imagedata r:id="rId187" o:title=""/>
          </v:shape>
          <o:OLEObject Type="Embed" ProgID="Equation.DSMT4" ShapeID="_x0000_i1117" DrawAspect="Content" ObjectID="_1558359217" r:id="rId188"/>
        </w:object>
      </w:r>
      <w:r w:rsidRPr="00AE2C5A">
        <w:tab/>
      </w:r>
      <w:r w:rsidRPr="00AE2C5A">
        <w:tab/>
      </w:r>
      <w:r w:rsidRPr="00AE2C5A">
        <w:tab/>
      </w:r>
      <w:r w:rsidRPr="00AE2C5A">
        <w:tab/>
        <w:t>(</w:t>
      </w:r>
      <w:r>
        <w:t>A.1.17</w:t>
      </w:r>
      <w:r w:rsidRPr="00AE2C5A">
        <w:t>)</w:t>
      </w:r>
    </w:p>
    <w:p w:rsidR="002C7904" w:rsidRPr="00AE2C5A" w:rsidRDefault="002C7904" w:rsidP="003C4FFD">
      <w:pPr>
        <w:ind w:firstLine="360"/>
      </w:pPr>
      <w:r w:rsidRPr="00AE2C5A">
        <w:t xml:space="preserve">The relationship between age and size is based on the von </w:t>
      </w:r>
      <w:proofErr w:type="spellStart"/>
      <w:r w:rsidRPr="00AE2C5A">
        <w:t>Bert</w:t>
      </w:r>
      <w:r>
        <w:t>a</w:t>
      </w:r>
      <w:r w:rsidRPr="00AE2C5A">
        <w:t>lanffy</w:t>
      </w:r>
      <w:proofErr w:type="spellEnd"/>
      <w:r w:rsidRPr="00AE2C5A">
        <w:t xml:space="preserve"> growth equation under the assumption that size-at-age is normally distributed, i.e.:</w:t>
      </w:r>
    </w:p>
    <w:p w:rsidR="002C7904" w:rsidRPr="00AE2C5A" w:rsidRDefault="002C7904" w:rsidP="002C7904">
      <w:pPr>
        <w:spacing w:before="120" w:after="120"/>
        <w:jc w:val="right"/>
      </w:pPr>
      <w:r w:rsidRPr="00AE2C5A">
        <w:rPr>
          <w:position w:val="-18"/>
        </w:rPr>
        <w:object w:dxaOrig="2960" w:dyaOrig="499">
          <v:shape id="_x0000_i1118" type="#_x0000_t75" style="width:146pt;height:24pt" o:ole="">
            <v:imagedata r:id="rId189" o:title=""/>
          </v:shape>
          <o:OLEObject Type="Embed" ProgID="Equation.DSMT4" ShapeID="_x0000_i1118" DrawAspect="Content" ObjectID="_1558359218" r:id="rId190"/>
        </w:object>
      </w:r>
      <w:r w:rsidRPr="00AE2C5A">
        <w:tab/>
      </w:r>
      <w:r w:rsidRPr="00AE2C5A">
        <w:tab/>
      </w:r>
      <w:r w:rsidRPr="00AE2C5A">
        <w:tab/>
        <w:t>(</w:t>
      </w:r>
      <w:r>
        <w:t>A.1.18</w:t>
      </w:r>
      <w:r w:rsidRPr="00AE2C5A">
        <w:t>)</w:t>
      </w:r>
    </w:p>
    <w:p w:rsidR="002C7904" w:rsidRPr="00AE2C5A" w:rsidRDefault="002C7904" w:rsidP="002C7904">
      <w:proofErr w:type="gramStart"/>
      <w:r w:rsidRPr="00AE2C5A">
        <w:t>where</w:t>
      </w:r>
      <w:proofErr w:type="gramEnd"/>
      <w:r w:rsidRPr="00AE2C5A">
        <w:t xml:space="preserve">  </w:t>
      </w:r>
      <w:r w:rsidRPr="00AE2C5A">
        <w:rPr>
          <w:position w:val="-12"/>
        </w:rPr>
        <w:object w:dxaOrig="300" w:dyaOrig="360">
          <v:shape id="_x0000_i1119" type="#_x0000_t75" style="width:15pt;height:19pt" o:ole="">
            <v:imagedata r:id="rId191" o:title=""/>
          </v:shape>
          <o:OLEObject Type="Embed" ProgID="Equation.DSMT4" ShapeID="_x0000_i1119" DrawAspect="Content" ObjectID="_1558359219" r:id="rId192"/>
        </w:object>
      </w:r>
      <w:r w:rsidRPr="00AE2C5A">
        <w:t xml:space="preserve"> is the standard deviation of size-at-age for animals of sex </w:t>
      </w:r>
      <w:r w:rsidRPr="00AE2C5A">
        <w:rPr>
          <w:i/>
        </w:rPr>
        <w:t>s</w:t>
      </w:r>
      <w:r w:rsidRPr="00AE2C5A">
        <w:t xml:space="preserve">, and </w:t>
      </w:r>
      <w:r w:rsidRPr="00AE2C5A">
        <w:rPr>
          <w:position w:val="-14"/>
        </w:rPr>
        <w:object w:dxaOrig="540" w:dyaOrig="380">
          <v:shape id="_x0000_i1120" type="#_x0000_t75" style="width:27pt;height:19.5pt" o:ole="">
            <v:imagedata r:id="rId193" o:title=""/>
          </v:shape>
          <o:OLEObject Type="Embed" ProgID="Equation.DSMT4" ShapeID="_x0000_i1120" DrawAspect="Content" ObjectID="_1558359220" r:id="rId194"/>
        </w:object>
      </w:r>
      <w:r w:rsidRPr="00AE2C5A">
        <w:t xml:space="preserve"> is the expected size for an animal of sex </w:t>
      </w:r>
      <w:r w:rsidRPr="00AE2C5A">
        <w:rPr>
          <w:i/>
        </w:rPr>
        <w:t>s</w:t>
      </w:r>
      <w:r w:rsidRPr="00AE2C5A">
        <w:t xml:space="preserve"> in platoon </w:t>
      </w:r>
      <w:r w:rsidRPr="00AE2C5A">
        <w:rPr>
          <w:i/>
        </w:rPr>
        <w:t>p</w:t>
      </w:r>
      <w:r w:rsidRPr="00AE2C5A">
        <w:t xml:space="preserve"> and of age </w:t>
      </w:r>
      <w:r w:rsidRPr="00AE2C5A">
        <w:rPr>
          <w:i/>
        </w:rPr>
        <w:t>a</w:t>
      </w:r>
      <w:r w:rsidRPr="00AE2C5A">
        <w:t>:</w:t>
      </w:r>
    </w:p>
    <w:p w:rsidR="002C7904" w:rsidRPr="00AE2C5A" w:rsidRDefault="002C7904" w:rsidP="002C7904">
      <w:pPr>
        <w:spacing w:before="120" w:after="120"/>
        <w:jc w:val="right"/>
      </w:pPr>
      <w:r w:rsidRPr="00AE2C5A">
        <w:object w:dxaOrig="3320" w:dyaOrig="420">
          <v:shape id="_x0000_i1121" type="#_x0000_t75" style="width:165.5pt;height:22pt" o:ole="">
            <v:imagedata r:id="rId195" o:title=""/>
          </v:shape>
          <o:OLEObject Type="Embed" ProgID="Equation.DSMT4" ShapeID="_x0000_i1121" DrawAspect="Content" ObjectID="_1558359221" r:id="rId196"/>
        </w:object>
      </w:r>
      <w:r w:rsidRPr="00AE2C5A">
        <w:tab/>
      </w:r>
      <w:r w:rsidRPr="00AE2C5A">
        <w:tab/>
      </w:r>
      <w:r w:rsidRPr="00AE2C5A">
        <w:tab/>
        <w:t>(</w:t>
      </w:r>
      <w:r>
        <w:t>A.1.19</w:t>
      </w:r>
      <w:r w:rsidRPr="00AE2C5A">
        <w:t>)</w:t>
      </w:r>
    </w:p>
    <w:p w:rsidR="002C7904" w:rsidRPr="00AE2C5A" w:rsidRDefault="002C7904" w:rsidP="002C7904">
      <w:proofErr w:type="gramStart"/>
      <w:r w:rsidRPr="00AE2C5A">
        <w:t>where</w:t>
      </w:r>
      <w:proofErr w:type="gramEnd"/>
      <w:r w:rsidRPr="00AE2C5A">
        <w:t xml:space="preserve"> </w:t>
      </w:r>
      <w:r w:rsidRPr="00AE2C5A">
        <w:rPr>
          <w:position w:val="-12"/>
        </w:rPr>
        <w:object w:dxaOrig="279" w:dyaOrig="360">
          <v:shape id="_x0000_i1122" type="#_x0000_t75" style="width:13pt;height:19pt" o:ole="">
            <v:imagedata r:id="rId181" o:title=""/>
          </v:shape>
          <o:OLEObject Type="Embed" ProgID="Equation.DSMT4" ShapeID="_x0000_i1122" DrawAspect="Content" ObjectID="_1558359222" r:id="rId197"/>
        </w:object>
      </w:r>
      <w:r w:rsidRPr="00AE2C5A">
        <w:t xml:space="preserve"> is the size of an animal of age 0.</w:t>
      </w:r>
    </w:p>
    <w:p w:rsidR="002C7904" w:rsidRPr="00AE2C5A" w:rsidRDefault="002C7904" w:rsidP="002C7904">
      <w:pPr>
        <w:pStyle w:val="Heading3"/>
        <w:spacing w:before="240"/>
        <w:rPr>
          <w:rFonts w:ascii="Times New Roman" w:hAnsi="Times New Roman" w:cs="Times New Roman"/>
        </w:rPr>
      </w:pPr>
      <w:bookmarkStart w:id="9" w:name="_Toc445394017"/>
      <w:bookmarkStart w:id="10" w:name="_Toc479472400"/>
      <w:r w:rsidRPr="00AE2C5A">
        <w:rPr>
          <w:rFonts w:ascii="Times New Roman" w:hAnsi="Times New Roman" w:cs="Times New Roman"/>
        </w:rPr>
        <w:t>A.1.5 Catches</w:t>
      </w:r>
      <w:bookmarkEnd w:id="9"/>
      <w:bookmarkEnd w:id="10"/>
    </w:p>
    <w:p w:rsidR="002C7904" w:rsidRPr="00AE2C5A" w:rsidRDefault="002C7904" w:rsidP="002C7904">
      <w:r w:rsidRPr="00AE2C5A">
        <w:t xml:space="preserve">The landed (retained) catches and discard mortality for animals of sex </w:t>
      </w:r>
      <w:r w:rsidRPr="00AE2C5A">
        <w:rPr>
          <w:i/>
        </w:rPr>
        <w:t>s</w:t>
      </w:r>
      <w:r w:rsidRPr="00AE2C5A">
        <w:t xml:space="preserve"> and age </w:t>
      </w:r>
      <w:r w:rsidRPr="00AE2C5A">
        <w:rPr>
          <w:i/>
        </w:rPr>
        <w:t>a</w:t>
      </w:r>
      <w:r w:rsidRPr="00AE2C5A">
        <w:t xml:space="preserve"> by fleet </w:t>
      </w:r>
      <w:r w:rsidRPr="00AE2C5A">
        <w:rPr>
          <w:i/>
        </w:rPr>
        <w:t>f</w:t>
      </w:r>
      <w:r w:rsidRPr="00AE2C5A">
        <w:t xml:space="preserve"> during year </w:t>
      </w:r>
      <w:r w:rsidRPr="00AE2C5A">
        <w:rPr>
          <w:i/>
        </w:rPr>
        <w:t xml:space="preserve">y </w:t>
      </w:r>
      <w:r w:rsidRPr="00AE2C5A">
        <w:t xml:space="preserve">are given by the following </w:t>
      </w:r>
      <w:r w:rsidR="00FB55E5">
        <w:t>E</w:t>
      </w:r>
      <w:r w:rsidRPr="00AE2C5A">
        <w:t xml:space="preserve">quations </w:t>
      </w:r>
      <w:r>
        <w:t>A1</w:t>
      </w:r>
      <w:r w:rsidRPr="00AE2C5A">
        <w:t>.</w:t>
      </w:r>
      <w:r w:rsidR="00FB55E5">
        <w:t>20</w:t>
      </w:r>
      <w:r w:rsidRPr="00AE2C5A">
        <w:t xml:space="preserve">a for the age-size-structured model and </w:t>
      </w:r>
      <w:r w:rsidR="00FB55E5">
        <w:t>A.1.20</w:t>
      </w:r>
      <w:r w:rsidRPr="00AE2C5A">
        <w:t>b for the age-structured-only model):</w:t>
      </w:r>
    </w:p>
    <w:p w:rsidR="002C7904" w:rsidRPr="00AE2C5A" w:rsidRDefault="002C7904" w:rsidP="002C7904"/>
    <w:p w:rsidR="002C7904" w:rsidRPr="00AE2C5A" w:rsidRDefault="002C7904" w:rsidP="002C7904">
      <w:pPr>
        <w:jc w:val="right"/>
      </w:pPr>
      <w:r w:rsidRPr="00AE2C5A">
        <w:rPr>
          <w:position w:val="-32"/>
        </w:rPr>
        <w:object w:dxaOrig="5380" w:dyaOrig="780">
          <v:shape id="_x0000_i1123" type="#_x0000_t75" style="width:270.5pt;height:38pt" o:ole="">
            <v:imagedata r:id="rId198" o:title=""/>
          </v:shape>
          <o:OLEObject Type="Embed" ProgID="Equation.DSMT4" ShapeID="_x0000_i1123" DrawAspect="Content" ObjectID="_1558359223" r:id="rId199"/>
        </w:object>
      </w:r>
      <w:r w:rsidRPr="00AE2C5A">
        <w:tab/>
      </w:r>
      <w:r w:rsidRPr="00AE2C5A">
        <w:tab/>
      </w:r>
      <w:r w:rsidRPr="00AE2C5A">
        <w:tab/>
      </w:r>
      <w:r w:rsidRPr="00AE2C5A">
        <w:tab/>
        <w:t>(</w:t>
      </w:r>
      <w:r>
        <w:t>A.1.20</w:t>
      </w:r>
      <w:r w:rsidRPr="00AE2C5A">
        <w:t>a1)</w:t>
      </w:r>
    </w:p>
    <w:p w:rsidR="002C7904" w:rsidRPr="00AE2C5A" w:rsidRDefault="002C7904" w:rsidP="002C7904">
      <w:pPr>
        <w:jc w:val="right"/>
      </w:pPr>
      <w:r w:rsidRPr="00AE2C5A">
        <w:rPr>
          <w:position w:val="-32"/>
        </w:rPr>
        <w:object w:dxaOrig="6160" w:dyaOrig="780">
          <v:shape id="_x0000_i1124" type="#_x0000_t75" style="width:308.5pt;height:38pt" o:ole="">
            <v:imagedata r:id="rId200" o:title=""/>
          </v:shape>
          <o:OLEObject Type="Embed" ProgID="Equation.DSMT4" ShapeID="_x0000_i1124" DrawAspect="Content" ObjectID="_1558359224" r:id="rId201"/>
        </w:object>
      </w:r>
      <w:r w:rsidRPr="00AE2C5A">
        <w:tab/>
      </w:r>
      <w:r w:rsidRPr="00AE2C5A">
        <w:tab/>
      </w:r>
      <w:r w:rsidRPr="00AE2C5A">
        <w:tab/>
        <w:t>(</w:t>
      </w:r>
      <w:r>
        <w:t>A.1.20</w:t>
      </w:r>
      <w:r w:rsidRPr="00AE2C5A">
        <w:t>a2)</w:t>
      </w:r>
    </w:p>
    <w:p w:rsidR="002C7904" w:rsidRPr="00AE2C5A" w:rsidRDefault="002C7904" w:rsidP="002C7904">
      <w:pPr>
        <w:jc w:val="right"/>
      </w:pPr>
      <w:r w:rsidRPr="00AE2C5A">
        <w:rPr>
          <w:position w:val="-32"/>
        </w:rPr>
        <w:object w:dxaOrig="5700" w:dyaOrig="780">
          <v:shape id="_x0000_i1125" type="#_x0000_t75" style="width:286pt;height:38pt" o:ole="">
            <v:imagedata r:id="rId202" o:title=""/>
          </v:shape>
          <o:OLEObject Type="Embed" ProgID="Equation.DSMT4" ShapeID="_x0000_i1125" DrawAspect="Content" ObjectID="_1558359225" r:id="rId203"/>
        </w:object>
      </w:r>
      <w:r w:rsidRPr="00AE2C5A">
        <w:tab/>
      </w:r>
      <w:r w:rsidRPr="00AE2C5A">
        <w:tab/>
      </w:r>
      <w:r w:rsidRPr="00AE2C5A">
        <w:tab/>
      </w:r>
      <w:r w:rsidRPr="00AE2C5A">
        <w:tab/>
        <w:t>(</w:t>
      </w:r>
      <w:r>
        <w:t>A.1.20</w:t>
      </w:r>
      <w:r w:rsidRPr="00AE2C5A">
        <w:t>b1)</w:t>
      </w:r>
    </w:p>
    <w:p w:rsidR="002C7904" w:rsidRPr="00AE2C5A" w:rsidRDefault="002C7904" w:rsidP="002C7904">
      <w:pPr>
        <w:jc w:val="right"/>
      </w:pPr>
      <w:r w:rsidRPr="00AE2C5A">
        <w:rPr>
          <w:position w:val="-32"/>
        </w:rPr>
        <w:object w:dxaOrig="6520" w:dyaOrig="780">
          <v:shape id="_x0000_i1126" type="#_x0000_t75" style="width:326.5pt;height:38pt" o:ole="">
            <v:imagedata r:id="rId204" o:title=""/>
          </v:shape>
          <o:OLEObject Type="Embed" ProgID="Equation.DSMT4" ShapeID="_x0000_i1126" DrawAspect="Content" ObjectID="_1558359226" r:id="rId205"/>
        </w:object>
      </w:r>
      <w:r w:rsidRPr="00AE2C5A">
        <w:tab/>
      </w:r>
      <w:r w:rsidRPr="00AE2C5A">
        <w:tab/>
        <w:t>(</w:t>
      </w:r>
      <w:r>
        <w:t>A.1.20</w:t>
      </w:r>
      <w:r w:rsidRPr="00AE2C5A">
        <w:t>b2)</w:t>
      </w:r>
    </w:p>
    <w:p w:rsidR="002C7904" w:rsidRPr="00AE2C5A" w:rsidRDefault="002C7904" w:rsidP="002C7904">
      <w:pPr>
        <w:jc w:val="right"/>
      </w:pPr>
    </w:p>
    <w:p w:rsidR="002C7904" w:rsidRPr="00AE2C5A" w:rsidRDefault="002C7904" w:rsidP="002C7904">
      <w:r w:rsidRPr="00AE2C5A">
        <w:t>The landed catch and discard mortality in weight are given by:</w:t>
      </w:r>
      <w:r w:rsidRPr="00AE2C5A">
        <w:tab/>
      </w:r>
      <w:r w:rsidRPr="00AE2C5A">
        <w:tab/>
      </w:r>
    </w:p>
    <w:p w:rsidR="002C7904" w:rsidRPr="00AE2C5A" w:rsidRDefault="002C7904" w:rsidP="002C7904">
      <w:pPr>
        <w:spacing w:before="120" w:after="120"/>
        <w:jc w:val="right"/>
      </w:pPr>
      <w:r w:rsidRPr="00AE2C5A">
        <w:rPr>
          <w:position w:val="-28"/>
        </w:rPr>
        <w:object w:dxaOrig="2280" w:dyaOrig="560">
          <v:shape id="_x0000_i1127" type="#_x0000_t75" style="width:114pt;height:27pt" o:ole="">
            <v:imagedata r:id="rId206" o:title=""/>
          </v:shape>
          <o:OLEObject Type="Embed" ProgID="Equation.DSMT4" ShapeID="_x0000_i1127" DrawAspect="Content" ObjectID="_1558359227" r:id="rId207"/>
        </w:object>
      </w:r>
      <w:r w:rsidRPr="00AE2C5A">
        <w:tab/>
      </w:r>
      <w:r w:rsidRPr="00AE2C5A">
        <w:tab/>
      </w:r>
      <w:r w:rsidRPr="00AE2C5A">
        <w:tab/>
      </w:r>
      <w:r w:rsidRPr="00AE2C5A">
        <w:tab/>
      </w:r>
      <w:r w:rsidRPr="00AE2C5A">
        <w:rPr>
          <w:position w:val="-28"/>
        </w:rPr>
        <w:object w:dxaOrig="2280" w:dyaOrig="560">
          <v:shape id="_x0000_i1128" type="#_x0000_t75" style="width:114pt;height:27pt" o:ole="">
            <v:imagedata r:id="rId208" o:title=""/>
          </v:shape>
          <o:OLEObject Type="Embed" ProgID="Equation.DSMT4" ShapeID="_x0000_i1128" DrawAspect="Content" ObjectID="_1558359228" r:id="rId209"/>
        </w:object>
      </w:r>
      <w:r w:rsidRPr="00AE2C5A">
        <w:tab/>
        <w:t>(</w:t>
      </w:r>
      <w:r>
        <w:t>A.1.21</w:t>
      </w:r>
      <w:r w:rsidRPr="00AE2C5A">
        <w:t>)</w:t>
      </w:r>
    </w:p>
    <w:p w:rsidR="002C7904" w:rsidRPr="00AE2C5A" w:rsidRDefault="002C7904" w:rsidP="002C7904">
      <w:pPr>
        <w:pStyle w:val="Heading3"/>
        <w:spacing w:before="240"/>
        <w:rPr>
          <w:rFonts w:ascii="Times New Roman" w:hAnsi="Times New Roman" w:cs="Times New Roman"/>
        </w:rPr>
      </w:pPr>
      <w:bookmarkStart w:id="11" w:name="_Toc445394018"/>
      <w:bookmarkStart w:id="12" w:name="_Toc479472401"/>
      <w:r w:rsidRPr="00AE2C5A">
        <w:rPr>
          <w:rFonts w:ascii="Times New Roman" w:hAnsi="Times New Roman" w:cs="Times New Roman"/>
        </w:rPr>
        <w:t>A.1.6 Initial conditions</w:t>
      </w:r>
      <w:bookmarkEnd w:id="11"/>
      <w:bookmarkEnd w:id="12"/>
    </w:p>
    <w:p w:rsidR="002C7904" w:rsidRPr="00AE2C5A" w:rsidRDefault="002C7904" w:rsidP="002C7904">
      <w:pPr>
        <w:rPr>
          <w:shd w:val="clear" w:color="auto" w:fill="FFFFFF"/>
        </w:rPr>
      </w:pPr>
      <w:r w:rsidRPr="00AE2C5A">
        <w:t xml:space="preserve">The initial conditions correspond to unfished equilibrium in a pre-specified initial year. The population is then projected forward with stochastic recruitment (if recruitment deviations are estimated for the years before the first year with catches) and estimated fishing mortality rates by fleet so that the age- and size-structure at the start of the first year is not in equilibrium. This approach mimics the assessment </w:t>
      </w:r>
      <w:r>
        <w:t xml:space="preserve">of </w:t>
      </w:r>
      <w:r w:rsidRPr="00AE2C5A">
        <w:t>rock lobster</w:t>
      </w:r>
      <w:r>
        <w:t>,</w:t>
      </w:r>
      <w:r w:rsidRPr="00AE2C5A">
        <w:t xml:space="preserve"> </w:t>
      </w:r>
      <w:proofErr w:type="spellStart"/>
      <w:r w:rsidRPr="00AE2C5A">
        <w:rPr>
          <w:i/>
        </w:rPr>
        <w:t>Jasus</w:t>
      </w:r>
      <w:proofErr w:type="spellEnd"/>
      <w:r w:rsidRPr="00AE2C5A">
        <w:rPr>
          <w:i/>
        </w:rPr>
        <w:t xml:space="preserve"> </w:t>
      </w:r>
      <w:proofErr w:type="spellStart"/>
      <w:r w:rsidRPr="00AE2C5A">
        <w:rPr>
          <w:i/>
        </w:rPr>
        <w:t>edwardsii</w:t>
      </w:r>
      <w:proofErr w:type="spellEnd"/>
      <w:r w:rsidRPr="00AE2C5A">
        <w:rPr>
          <w:i/>
        </w:rPr>
        <w:t xml:space="preserve"> </w:t>
      </w:r>
      <w:r w:rsidRPr="007221F2">
        <w:t xml:space="preserve">off </w:t>
      </w:r>
      <w:r w:rsidRPr="00AE2C5A">
        <w:t xml:space="preserve">Tasmania (Punt and Kennedy, 1997) and which has also formed the basis for recent assessments of </w:t>
      </w:r>
      <w:r>
        <w:t>EBS</w:t>
      </w:r>
      <w:r w:rsidRPr="00AE2C5A">
        <w:t xml:space="preserve"> Tanner crab</w:t>
      </w:r>
      <w:r>
        <w:rPr>
          <w:shd w:val="clear" w:color="auto" w:fill="FFFFFF"/>
        </w:rPr>
        <w:t xml:space="preserve"> (Stockhausen, 2015</w:t>
      </w:r>
      <w:r w:rsidRPr="00AE2C5A">
        <w:rPr>
          <w:shd w:val="clear" w:color="auto" w:fill="FFFFFF"/>
        </w:rPr>
        <w:t>).</w:t>
      </w:r>
    </w:p>
    <w:p w:rsidR="002C7904" w:rsidRPr="00AE2C5A" w:rsidRDefault="002C7904" w:rsidP="002C7904">
      <w:pPr>
        <w:pStyle w:val="Heading3"/>
        <w:spacing w:before="240"/>
        <w:rPr>
          <w:rFonts w:ascii="Times New Roman" w:hAnsi="Times New Roman" w:cs="Times New Roman"/>
        </w:rPr>
      </w:pPr>
      <w:bookmarkStart w:id="13" w:name="_Toc445394019"/>
      <w:bookmarkStart w:id="14" w:name="_Toc479472402"/>
      <w:r w:rsidRPr="00AE2C5A">
        <w:rPr>
          <w:rFonts w:ascii="Times New Roman" w:hAnsi="Times New Roman" w:cs="Times New Roman"/>
        </w:rPr>
        <w:t>A.1.7 Objective function</w:t>
      </w:r>
      <w:bookmarkEnd w:id="13"/>
      <w:bookmarkEnd w:id="14"/>
    </w:p>
    <w:p w:rsidR="002C7904" w:rsidRPr="00AE2C5A" w:rsidRDefault="002C7904" w:rsidP="002C7904">
      <w:r w:rsidRPr="00AE2C5A">
        <w:t>The data potentially available for assessment purposes are catches (assumed known without error), indices of relative abundance, time-series of discards, time-series of effort values, size-frequency data, and conditional age-at-size data</w:t>
      </w:r>
      <w:r w:rsidRPr="00AE2C5A">
        <w:rPr>
          <w:rStyle w:val="FootnoteReference"/>
        </w:rPr>
        <w:footnoteReference w:id="3"/>
      </w:r>
      <w:r w:rsidRPr="00AE2C5A">
        <w:t>. The following sections outline the contribution of each data source to the likelihood function. There is no contribution by the landed catch because this is assumed to be known exactly. The overall objective function is a weighted sum of each of the contributions to the likelihood function by each data source.</w:t>
      </w:r>
    </w:p>
    <w:p w:rsidR="002C7904" w:rsidRPr="00AE2C5A" w:rsidRDefault="002C7904" w:rsidP="002C7904">
      <w:pPr>
        <w:pStyle w:val="Heading4"/>
        <w:spacing w:before="240" w:after="0" w:line="240" w:lineRule="auto"/>
        <w:jc w:val="both"/>
        <w:rPr>
          <w:rFonts w:ascii="Times New Roman" w:hAnsi="Times New Roman" w:cs="Times New Roman"/>
        </w:rPr>
      </w:pPr>
      <w:r w:rsidRPr="00AE2C5A">
        <w:rPr>
          <w:rFonts w:ascii="Times New Roman" w:hAnsi="Times New Roman" w:cs="Times New Roman"/>
        </w:rPr>
        <w:lastRenderedPageBreak/>
        <w:t>A.1.</w:t>
      </w:r>
      <w:r w:rsidRPr="00AE2C5A">
        <w:rPr>
          <w:rFonts w:ascii="Times New Roman" w:hAnsi="Times New Roman" w:cs="Times New Roman"/>
          <w:i w:val="0"/>
        </w:rPr>
        <w:t>7</w:t>
      </w:r>
      <w:r w:rsidRPr="00AE2C5A">
        <w:rPr>
          <w:rFonts w:ascii="Times New Roman" w:hAnsi="Times New Roman" w:cs="Times New Roman"/>
        </w:rPr>
        <w:t>.1. Index data</w:t>
      </w:r>
    </w:p>
    <w:p w:rsidR="002C7904" w:rsidRDefault="002C7904" w:rsidP="002C7904">
      <w:r>
        <w:t>The indices of abundance are assumed to be log-normally distributed about the model-predictions:</w:t>
      </w:r>
    </w:p>
    <w:p w:rsidR="002C7904" w:rsidRDefault="002C7904" w:rsidP="002C7904">
      <w:pPr>
        <w:spacing w:before="120" w:after="120"/>
        <w:jc w:val="right"/>
      </w:pPr>
      <w:r w:rsidRPr="00BA7965">
        <w:rPr>
          <w:position w:val="-30"/>
        </w:rPr>
        <w:object w:dxaOrig="3460" w:dyaOrig="580">
          <v:shape id="_x0000_i1129" type="#_x0000_t75" style="width:172.5pt;height:28.5pt" o:ole="">
            <v:imagedata r:id="rId210" o:title=""/>
          </v:shape>
          <o:OLEObject Type="Embed" ProgID="Equation.DSMT4" ShapeID="_x0000_i1129" DrawAspect="Content" ObjectID="_1558359229" r:id="rId211"/>
        </w:object>
      </w:r>
      <w:r>
        <w:tab/>
      </w:r>
      <w:r>
        <w:tab/>
      </w:r>
      <w:r>
        <w:tab/>
      </w:r>
      <w:r>
        <w:tab/>
        <w:t>(A.1.22)</w:t>
      </w:r>
    </w:p>
    <w:p w:rsidR="002C7904" w:rsidRDefault="002C7904" w:rsidP="002C7904">
      <w:proofErr w:type="gramStart"/>
      <w:r>
        <w:t>where</w:t>
      </w:r>
      <w:proofErr w:type="gramEnd"/>
      <w:r>
        <w:t xml:space="preserve"> </w:t>
      </w:r>
      <w:r w:rsidRPr="00BA7965">
        <w:rPr>
          <w:position w:val="-14"/>
        </w:rPr>
        <w:object w:dxaOrig="260" w:dyaOrig="380">
          <v:shape id="_x0000_i1130" type="#_x0000_t75" style="width:13.5pt;height:19.5pt" o:ole="">
            <v:imagedata r:id="rId212" o:title=""/>
          </v:shape>
          <o:OLEObject Type="Embed" ProgID="Equation.DSMT4" ShapeID="_x0000_i1130" DrawAspect="Content" ObjectID="_1558359230" r:id="rId213"/>
        </w:object>
      </w:r>
      <w:r>
        <w:t xml:space="preserve"> is the index of abundance for </w:t>
      </w:r>
      <w:r w:rsidRPr="00BA7965">
        <w:rPr>
          <w:i/>
        </w:rPr>
        <w:t>y</w:t>
      </w:r>
      <w:r>
        <w:t xml:space="preserve">, </w:t>
      </w:r>
      <w:r w:rsidRPr="00BA7965">
        <w:rPr>
          <w:position w:val="-14"/>
        </w:rPr>
        <w:object w:dxaOrig="260" w:dyaOrig="420">
          <v:shape id="_x0000_i1131" type="#_x0000_t75" style="width:13.5pt;height:21pt" o:ole="">
            <v:imagedata r:id="rId214" o:title=""/>
          </v:shape>
          <o:OLEObject Type="Embed" ProgID="Equation.DSMT4" ShapeID="_x0000_i1131" DrawAspect="Content" ObjectID="_1558359231" r:id="rId215"/>
        </w:object>
      </w:r>
      <w:r>
        <w:t xml:space="preserve"> is the model-estimate corresponding to </w:t>
      </w:r>
      <w:r w:rsidRPr="00BA7965">
        <w:rPr>
          <w:position w:val="-14"/>
        </w:rPr>
        <w:object w:dxaOrig="260" w:dyaOrig="380">
          <v:shape id="_x0000_i1132" type="#_x0000_t75" style="width:13.5pt;height:19.5pt" o:ole="">
            <v:imagedata r:id="rId212" o:title=""/>
          </v:shape>
          <o:OLEObject Type="Embed" ProgID="Equation.DSMT4" ShapeID="_x0000_i1132" DrawAspect="Content" ObjectID="_1558359232" r:id="rId216"/>
        </w:object>
      </w:r>
      <w:r>
        <w:t xml:space="preserve"> (equation </w:t>
      </w:r>
      <w:r w:rsidR="006609BB">
        <w:t>A.1.23</w:t>
      </w:r>
      <w:r>
        <w:t xml:space="preserve">a for the size- and age-size-structured model and equation </w:t>
      </w:r>
      <w:r w:rsidR="006609BB">
        <w:t>A.1.23</w:t>
      </w:r>
      <w:r>
        <w:t>b for the age-structured model):</w:t>
      </w:r>
    </w:p>
    <w:p w:rsidR="002C7904" w:rsidRDefault="002C7904" w:rsidP="002C7904">
      <w:pPr>
        <w:spacing w:before="120" w:after="120"/>
        <w:jc w:val="right"/>
      </w:pPr>
      <w:r w:rsidRPr="00BA7965">
        <w:rPr>
          <w:position w:val="-56"/>
        </w:rPr>
        <w:object w:dxaOrig="3720" w:dyaOrig="1240">
          <v:shape id="_x0000_i1133" type="#_x0000_t75" style="width:186pt;height:62pt" o:ole="">
            <v:imagedata r:id="rId217" o:title=""/>
          </v:shape>
          <o:OLEObject Type="Embed" ProgID="Equation.DSMT4" ShapeID="_x0000_i1133" DrawAspect="Content" ObjectID="_1558359233" r:id="rId218"/>
        </w:object>
      </w:r>
      <w:r w:rsidRPr="00BA7965">
        <w:rPr>
          <w:position w:val="-42"/>
        </w:rPr>
        <w:object w:dxaOrig="2280" w:dyaOrig="999">
          <v:shape id="_x0000_i1134" type="#_x0000_t75" style="width:114pt;height:50pt" o:ole="">
            <v:imagedata r:id="rId219" o:title=""/>
          </v:shape>
          <o:OLEObject Type="Embed" ProgID="Equation.DSMT4" ShapeID="_x0000_i1134" DrawAspect="Content" ObjectID="_1558359234" r:id="rId220"/>
        </w:object>
      </w:r>
      <w:r>
        <w:tab/>
      </w:r>
      <w:r>
        <w:tab/>
      </w:r>
      <w:r>
        <w:tab/>
        <w:t>(A.1.23a)</w:t>
      </w:r>
    </w:p>
    <w:p w:rsidR="002C7904" w:rsidRDefault="002C7904" w:rsidP="002C7904">
      <w:pPr>
        <w:spacing w:before="120" w:after="120"/>
        <w:jc w:val="right"/>
      </w:pPr>
      <w:r w:rsidRPr="00BA7965">
        <w:rPr>
          <w:position w:val="-56"/>
        </w:rPr>
        <w:object w:dxaOrig="4080" w:dyaOrig="1240">
          <v:shape id="_x0000_i1135" type="#_x0000_t75" style="width:205pt;height:62pt" o:ole="">
            <v:imagedata r:id="rId221" o:title=""/>
          </v:shape>
          <o:OLEObject Type="Embed" ProgID="Equation.DSMT4" ShapeID="_x0000_i1135" DrawAspect="Content" ObjectID="_1558359235" r:id="rId222"/>
        </w:object>
      </w:r>
      <w:r w:rsidRPr="00BA7965">
        <w:rPr>
          <w:position w:val="-42"/>
        </w:rPr>
        <w:object w:dxaOrig="2280" w:dyaOrig="999">
          <v:shape id="_x0000_i1136" type="#_x0000_t75" style="width:114pt;height:50pt" o:ole="">
            <v:imagedata r:id="rId219" o:title=""/>
          </v:shape>
          <o:OLEObject Type="Embed" ProgID="Equation.DSMT4" ShapeID="_x0000_i1136" DrawAspect="Content" ObjectID="_1558359236" r:id="rId223"/>
        </w:object>
      </w:r>
      <w:r>
        <w:tab/>
      </w:r>
      <w:r>
        <w:tab/>
      </w:r>
      <w:r>
        <w:tab/>
        <w:t>(A.1.23b)</w:t>
      </w:r>
    </w:p>
    <w:p w:rsidR="002C7904" w:rsidRDefault="002C7904" w:rsidP="002C7904">
      <w:r w:rsidRPr="00403345">
        <w:rPr>
          <w:position w:val="-14"/>
        </w:rPr>
        <w:object w:dxaOrig="380" w:dyaOrig="400">
          <v:shape id="_x0000_i1137" type="#_x0000_t75" style="width:19.5pt;height:20.5pt" o:ole="">
            <v:imagedata r:id="rId224" o:title=""/>
          </v:shape>
          <o:OLEObject Type="Embed" ProgID="Equation.DSMT4" ShapeID="_x0000_i1137" DrawAspect="Content" ObjectID="_1558359237" r:id="rId225"/>
        </w:object>
      </w:r>
      <w:r>
        <w:t xml:space="preserve"> </w:t>
      </w:r>
      <w:proofErr w:type="gramStart"/>
      <w:r>
        <w:t>is</w:t>
      </w:r>
      <w:proofErr w:type="gramEnd"/>
      <w:r>
        <w:t xml:space="preserve"> the survey selectivity-at-size for animals in size-class </w:t>
      </w:r>
      <w:r w:rsidRPr="00403345">
        <w:rPr>
          <w:i/>
        </w:rPr>
        <w:t>l</w:t>
      </w:r>
      <w:r>
        <w:t xml:space="preserve"> during year </w:t>
      </w:r>
      <w:r w:rsidRPr="00403345">
        <w:rPr>
          <w:i/>
        </w:rPr>
        <w:t>y</w:t>
      </w:r>
      <w:r>
        <w:t xml:space="preserve">, </w:t>
      </w:r>
      <w:r w:rsidRPr="00403345">
        <w:rPr>
          <w:position w:val="-14"/>
        </w:rPr>
        <w:object w:dxaOrig="420" w:dyaOrig="400">
          <v:shape id="_x0000_i1138" type="#_x0000_t75" style="width:21pt;height:20.5pt" o:ole="">
            <v:imagedata r:id="rId226" o:title=""/>
          </v:shape>
          <o:OLEObject Type="Embed" ProgID="Equation.DSMT4" ShapeID="_x0000_i1138" DrawAspect="Content" ObjectID="_1558359238" r:id="rId227"/>
        </w:object>
      </w:r>
      <w:r>
        <w:t xml:space="preserve"> is the survey selectivity-at-age for animals of age </w:t>
      </w:r>
      <w:r w:rsidRPr="00EA280F">
        <w:rPr>
          <w:i/>
        </w:rPr>
        <w:t>a</w:t>
      </w:r>
      <w:r>
        <w:t xml:space="preserve"> during year </w:t>
      </w:r>
      <w:r w:rsidRPr="00403345">
        <w:rPr>
          <w:i/>
        </w:rPr>
        <w:t>y</w:t>
      </w:r>
      <w:r>
        <w:t xml:space="preserve"> (ignored for the size-structured model), </w:t>
      </w:r>
      <w:r w:rsidRPr="00403345">
        <w:rPr>
          <w:position w:val="-14"/>
        </w:rPr>
        <w:object w:dxaOrig="279" w:dyaOrig="380">
          <v:shape id="_x0000_i1139" type="#_x0000_t75" style="width:13.5pt;height:19.5pt" o:ole="">
            <v:imagedata r:id="rId228" o:title=""/>
          </v:shape>
          <o:OLEObject Type="Embed" ProgID="Equation.DSMT4" ShapeID="_x0000_i1139" DrawAspect="Content" ObjectID="_1558359239" r:id="rId229"/>
        </w:object>
      </w:r>
      <w:r>
        <w:t xml:space="preserve"> is the catchability coefficient for year </w:t>
      </w:r>
      <w:r w:rsidRPr="00403345">
        <w:rPr>
          <w:i/>
        </w:rPr>
        <w:t>y</w:t>
      </w:r>
      <w:r>
        <w:t xml:space="preserve">, </w:t>
      </w:r>
      <w:r w:rsidRPr="00BA7965">
        <w:rPr>
          <w:position w:val="-6"/>
        </w:rPr>
        <w:object w:dxaOrig="200" w:dyaOrig="279">
          <v:shape id="_x0000_i1140" type="#_x0000_t75" style="width:10pt;height:13.5pt" o:ole="">
            <v:imagedata r:id="rId230" o:title=""/>
          </v:shape>
          <o:OLEObject Type="Embed" ProgID="Equation.DSMT4" ShapeID="_x0000_i1140" DrawAspect="Content" ObjectID="_1558359240" r:id="rId231"/>
        </w:object>
      </w:r>
      <w:r>
        <w:t xml:space="preserve"> is the time during the year corresponding to the index, and </w:t>
      </w:r>
      <w:r w:rsidRPr="00403345">
        <w:rPr>
          <w:position w:val="-14"/>
        </w:rPr>
        <w:object w:dxaOrig="320" w:dyaOrig="380">
          <v:shape id="_x0000_i1141" type="#_x0000_t75" style="width:16.5pt;height:19.5pt" o:ole="">
            <v:imagedata r:id="rId232" o:title=""/>
          </v:shape>
          <o:OLEObject Type="Embed" ProgID="Equation.DSMT4" ShapeID="_x0000_i1141" DrawAspect="Content" ObjectID="_1558359241" r:id="rId233"/>
        </w:object>
      </w:r>
      <w:r>
        <w:t xml:space="preserve"> is the standard error of the logarithm of </w:t>
      </w:r>
      <w:r w:rsidRPr="00BA7965">
        <w:rPr>
          <w:position w:val="-14"/>
        </w:rPr>
        <w:object w:dxaOrig="260" w:dyaOrig="380">
          <v:shape id="_x0000_i1142" type="#_x0000_t75" style="width:13.5pt;height:19.5pt" o:ole="">
            <v:imagedata r:id="rId212" o:title=""/>
          </v:shape>
          <o:OLEObject Type="Embed" ProgID="Equation.DSMT4" ShapeID="_x0000_i1142" DrawAspect="Content" ObjectID="_1558359242" r:id="rId234"/>
        </w:object>
      </w:r>
      <w:r>
        <w:t xml:space="preserve">. </w:t>
      </w:r>
      <w:r w:rsidRPr="00FE7E77">
        <w:t>The catchability coefficient can either be estimated</w:t>
      </w:r>
      <w:r>
        <w:t>,</w:t>
      </w:r>
      <w:r w:rsidRPr="00FE7E77">
        <w:t xml:space="preserve"> given a prior</w:t>
      </w:r>
      <w:r>
        <w:t>,</w:t>
      </w:r>
      <w:r w:rsidRPr="00FE7E77">
        <w:t xml:space="preserve"> or set to a pre-specified value.</w:t>
      </w:r>
    </w:p>
    <w:p w:rsidR="002C7904" w:rsidRPr="00AE2C5A" w:rsidRDefault="002C7904" w:rsidP="002C7904">
      <w:pPr>
        <w:pStyle w:val="Heading4"/>
        <w:spacing w:before="240" w:after="0" w:line="240" w:lineRule="auto"/>
        <w:jc w:val="both"/>
        <w:rPr>
          <w:rFonts w:ascii="Times New Roman" w:hAnsi="Times New Roman" w:cs="Times New Roman"/>
        </w:rPr>
      </w:pPr>
      <w:r w:rsidRPr="00AE2C5A">
        <w:rPr>
          <w:rFonts w:ascii="Times New Roman" w:hAnsi="Times New Roman" w:cs="Times New Roman"/>
        </w:rPr>
        <w:t xml:space="preserve">A.1.7.2 Discard </w:t>
      </w:r>
    </w:p>
    <w:p w:rsidR="002C7904" w:rsidRPr="00AE2C5A" w:rsidRDefault="002C7904" w:rsidP="002C7904">
      <w:r w:rsidRPr="00AE2C5A">
        <w:t xml:space="preserve">The data on discard are expressed as the mass or number of discards. These data are assumed log-normally distributed, i.e.: </w:t>
      </w:r>
    </w:p>
    <w:p w:rsidR="002C7904" w:rsidRPr="00AE2C5A" w:rsidRDefault="002C7904" w:rsidP="002C7904">
      <w:pPr>
        <w:spacing w:before="120" w:after="120"/>
        <w:jc w:val="right"/>
      </w:pPr>
      <w:r w:rsidRPr="00AE2C5A">
        <w:rPr>
          <w:position w:val="-30"/>
        </w:rPr>
        <w:object w:dxaOrig="3440" w:dyaOrig="580">
          <v:shape id="_x0000_i1143" type="#_x0000_t75" style="width:174pt;height:29pt" o:ole="">
            <v:imagedata r:id="rId235" o:title=""/>
          </v:shape>
          <o:OLEObject Type="Embed" ProgID="Equation.DSMT4" ShapeID="_x0000_i1143" DrawAspect="Content" ObjectID="_1558359243" r:id="rId236"/>
        </w:object>
      </w:r>
      <w:r w:rsidRPr="00AE2C5A">
        <w:tab/>
      </w:r>
      <w:r w:rsidRPr="00AE2C5A">
        <w:tab/>
      </w:r>
      <w:r w:rsidRPr="00AE2C5A">
        <w:tab/>
        <w:t>(</w:t>
      </w:r>
      <w:r>
        <w:t>A.1.24</w:t>
      </w:r>
      <w:r w:rsidRPr="00AE2C5A">
        <w:t>)</w:t>
      </w:r>
    </w:p>
    <w:p w:rsidR="002C7904" w:rsidRPr="00AE2C5A" w:rsidRDefault="002C7904" w:rsidP="002C7904">
      <w:proofErr w:type="gramStart"/>
      <w:r w:rsidRPr="00AE2C5A">
        <w:t>where</w:t>
      </w:r>
      <w:proofErr w:type="gramEnd"/>
      <w:r w:rsidRPr="00AE2C5A">
        <w:t xml:space="preserve"> </w:t>
      </w:r>
      <w:r w:rsidRPr="00AE2C5A">
        <w:rPr>
          <w:position w:val="-14"/>
        </w:rPr>
        <w:object w:dxaOrig="300" w:dyaOrig="380">
          <v:shape id="_x0000_i1144" type="#_x0000_t75" style="width:15pt;height:17pt" o:ole="">
            <v:imagedata r:id="rId237" o:title=""/>
          </v:shape>
          <o:OLEObject Type="Embed" ProgID="Equation.DSMT4" ShapeID="_x0000_i1144" DrawAspect="Content" ObjectID="_1558359244" r:id="rId238"/>
        </w:object>
      </w:r>
      <w:r w:rsidRPr="00AE2C5A">
        <w:t xml:space="preserve"> is the observed discard for year </w:t>
      </w:r>
      <w:r w:rsidRPr="00AE2C5A">
        <w:rPr>
          <w:i/>
        </w:rPr>
        <w:t>y</w:t>
      </w:r>
      <w:r w:rsidRPr="00AE2C5A">
        <w:t xml:space="preserve">, </w:t>
      </w:r>
      <w:r w:rsidRPr="00AE2C5A">
        <w:rPr>
          <w:position w:val="-14"/>
        </w:rPr>
        <w:object w:dxaOrig="320" w:dyaOrig="380">
          <v:shape id="_x0000_i1145" type="#_x0000_t75" style="width:16.5pt;height:17pt" o:ole="">
            <v:imagedata r:id="rId239" o:title=""/>
          </v:shape>
          <o:OLEObject Type="Embed" ProgID="Equation.DSMT4" ShapeID="_x0000_i1145" DrawAspect="Content" ObjectID="_1558359245" r:id="rId240"/>
        </w:object>
      </w:r>
      <w:r w:rsidRPr="00AE2C5A">
        <w:t xml:space="preserve"> is the standard error of the logarithm of </w:t>
      </w:r>
      <w:r w:rsidRPr="00AE2C5A">
        <w:rPr>
          <w:position w:val="-14"/>
        </w:rPr>
        <w:object w:dxaOrig="300" w:dyaOrig="380">
          <v:shape id="_x0000_i1146" type="#_x0000_t75" style="width:15pt;height:17pt" o:ole="">
            <v:imagedata r:id="rId241" o:title=""/>
          </v:shape>
          <o:OLEObject Type="Embed" ProgID="Equation.DSMT4" ShapeID="_x0000_i1146" DrawAspect="Content" ObjectID="_1558359246" r:id="rId242"/>
        </w:object>
      </w:r>
      <w:r w:rsidRPr="00AE2C5A">
        <w:t xml:space="preserve">, and </w:t>
      </w:r>
      <w:r w:rsidRPr="00AE2C5A">
        <w:rPr>
          <w:position w:val="-14"/>
        </w:rPr>
        <w:object w:dxaOrig="300" w:dyaOrig="420">
          <v:shape id="_x0000_i1147" type="#_x0000_t75" style="width:15pt;height:22pt" o:ole="">
            <v:imagedata r:id="rId243" o:title=""/>
          </v:shape>
          <o:OLEObject Type="Embed" ProgID="Equation.DSMT4" ShapeID="_x0000_i1147" DrawAspect="Content" ObjectID="_1558359247" r:id="rId244"/>
        </w:object>
      </w:r>
      <w:r w:rsidRPr="00AE2C5A">
        <w:t xml:space="preserve"> is the model-estimate of the discard for year </w:t>
      </w:r>
      <w:r w:rsidRPr="00AE2C5A">
        <w:rPr>
          <w:i/>
        </w:rPr>
        <w:t>y</w:t>
      </w:r>
      <w:r w:rsidRPr="00AE2C5A">
        <w:t>:</w:t>
      </w:r>
    </w:p>
    <w:p w:rsidR="002C7904" w:rsidRPr="00AE2C5A" w:rsidRDefault="002C7904" w:rsidP="002C7904">
      <w:pPr>
        <w:spacing w:before="120" w:after="120"/>
        <w:jc w:val="right"/>
      </w:pPr>
      <w:r w:rsidRPr="00AE2C5A">
        <w:rPr>
          <w:position w:val="-28"/>
        </w:rPr>
        <w:object w:dxaOrig="1219" w:dyaOrig="560">
          <v:shape id="_x0000_i1148" type="#_x0000_t75" style="width:59pt;height:27pt" o:ole="">
            <v:imagedata r:id="rId245" o:title=""/>
          </v:shape>
          <o:OLEObject Type="Embed" ProgID="Equation.DSMT4" ShapeID="_x0000_i1148" DrawAspect="Content" ObjectID="_1558359248" r:id="rId246"/>
        </w:object>
      </w:r>
      <w:r w:rsidRPr="00AE2C5A">
        <w:tab/>
      </w:r>
      <w:r w:rsidRPr="00AE2C5A">
        <w:tab/>
      </w:r>
      <w:r w:rsidRPr="00AE2C5A">
        <w:tab/>
      </w:r>
      <w:r w:rsidRPr="00AE2C5A">
        <w:tab/>
      </w:r>
      <w:r w:rsidRPr="00AE2C5A">
        <w:tab/>
        <w:t>(</w:t>
      </w:r>
      <w:r>
        <w:t>A.1.25</w:t>
      </w:r>
      <w:r w:rsidRPr="00AE2C5A">
        <w:t>)</w:t>
      </w:r>
    </w:p>
    <w:p w:rsidR="002C7904" w:rsidRPr="00AE2C5A" w:rsidRDefault="002C7904" w:rsidP="002C7904">
      <w:r w:rsidRPr="00AE2C5A">
        <w:t xml:space="preserve">Equations </w:t>
      </w:r>
      <w:r>
        <w:t>A1</w:t>
      </w:r>
      <w:r w:rsidRPr="00AE2C5A">
        <w:t>.2</w:t>
      </w:r>
      <w:r w:rsidR="006609BB">
        <w:t>4</w:t>
      </w:r>
      <w:r w:rsidRPr="00AE2C5A">
        <w:t xml:space="preserve"> and </w:t>
      </w:r>
      <w:r>
        <w:t>A1</w:t>
      </w:r>
      <w:r w:rsidRPr="00AE2C5A">
        <w:t>.2</w:t>
      </w:r>
      <w:r w:rsidR="006609BB">
        <w:t>5</w:t>
      </w:r>
      <w:r w:rsidRPr="00AE2C5A">
        <w:t xml:space="preserve"> are modified if the data are recorded by sex rather than as sex-combined. Similarly, Equation </w:t>
      </w:r>
      <w:r>
        <w:t>A1</w:t>
      </w:r>
      <w:r w:rsidRPr="00AE2C5A">
        <w:t>.</w:t>
      </w:r>
      <w:r w:rsidR="006609BB">
        <w:t>21</w:t>
      </w:r>
      <w:r w:rsidR="006609BB" w:rsidRPr="00AE2C5A">
        <w:t xml:space="preserve"> </w:t>
      </w:r>
      <w:r w:rsidRPr="00AE2C5A">
        <w:t xml:space="preserve">is modified to exclude </w:t>
      </w:r>
      <w:proofErr w:type="gramStart"/>
      <w:r w:rsidRPr="00AE2C5A">
        <w:t xml:space="preserve">the </w:t>
      </w:r>
      <w:r w:rsidRPr="00AE2C5A">
        <w:rPr>
          <w:position w:val="-14"/>
        </w:rPr>
        <w:object w:dxaOrig="380" w:dyaOrig="380">
          <v:shape id="_x0000_i1149" type="#_x0000_t75" style="width:17pt;height:17pt" o:ole="">
            <v:imagedata r:id="rId247" o:title=""/>
          </v:shape>
          <o:OLEObject Type="Embed" ProgID="Equation.DSMT4" ShapeID="_x0000_i1149" DrawAspect="Content" ObjectID="_1558359249" r:id="rId248"/>
        </w:object>
      </w:r>
      <w:r w:rsidRPr="00AE2C5A">
        <w:t xml:space="preserve"> if</w:t>
      </w:r>
      <w:proofErr w:type="gramEnd"/>
      <w:r w:rsidRPr="00AE2C5A">
        <w:t xml:space="preserve"> the discard data are expressed in numbers rather than weight.</w:t>
      </w:r>
    </w:p>
    <w:p w:rsidR="002C7904" w:rsidRPr="00AE2C5A" w:rsidRDefault="002C7904" w:rsidP="002C7904">
      <w:pPr>
        <w:pStyle w:val="Heading4"/>
        <w:spacing w:before="240" w:after="0" w:line="240" w:lineRule="auto"/>
        <w:jc w:val="both"/>
        <w:rPr>
          <w:rFonts w:ascii="Times New Roman" w:hAnsi="Times New Roman" w:cs="Times New Roman"/>
        </w:rPr>
      </w:pPr>
      <w:r w:rsidRPr="00AE2C5A">
        <w:rPr>
          <w:rFonts w:ascii="Times New Roman" w:hAnsi="Times New Roman" w:cs="Times New Roman"/>
        </w:rPr>
        <w:t>A.1.</w:t>
      </w:r>
      <w:r w:rsidRPr="00AE2C5A">
        <w:rPr>
          <w:rFonts w:ascii="Times New Roman" w:hAnsi="Times New Roman" w:cs="Times New Roman"/>
          <w:i w:val="0"/>
        </w:rPr>
        <w:t>7</w:t>
      </w:r>
      <w:r w:rsidRPr="00AE2C5A">
        <w:rPr>
          <w:rFonts w:ascii="Times New Roman" w:hAnsi="Times New Roman" w:cs="Times New Roman"/>
        </w:rPr>
        <w:t>.3 Effort data</w:t>
      </w:r>
    </w:p>
    <w:p w:rsidR="002C7904" w:rsidRPr="00AE2C5A" w:rsidRDefault="002C7904" w:rsidP="002C7904">
      <w:r w:rsidRPr="00AE2C5A">
        <w:t>Effort time-series are assumed to provide indices of fully-selected fishing mortality. Under the assumption that effort is log-normally distributed about fully-selected fishing mortality, the contribution of the effort data to the objective function is given by:</w:t>
      </w:r>
    </w:p>
    <w:p w:rsidR="002C7904" w:rsidRPr="00AE2C5A" w:rsidRDefault="002C7904" w:rsidP="002C7904">
      <w:pPr>
        <w:spacing w:before="120" w:after="120"/>
        <w:jc w:val="right"/>
      </w:pPr>
      <w:r w:rsidRPr="00AE2C5A">
        <w:rPr>
          <w:position w:val="-30"/>
        </w:rPr>
        <w:object w:dxaOrig="3739" w:dyaOrig="560">
          <v:shape id="_x0000_i1150" type="#_x0000_t75" style="width:186pt;height:29pt" o:ole="">
            <v:imagedata r:id="rId249" o:title=""/>
          </v:shape>
          <o:OLEObject Type="Embed" ProgID="Equation.DSMT4" ShapeID="_x0000_i1150" DrawAspect="Content" ObjectID="_1558359250" r:id="rId250"/>
        </w:object>
      </w:r>
      <w:r w:rsidRPr="00AE2C5A">
        <w:tab/>
      </w:r>
      <w:r w:rsidRPr="00AE2C5A">
        <w:tab/>
      </w:r>
      <w:r w:rsidRPr="00AE2C5A">
        <w:tab/>
        <w:t>(</w:t>
      </w:r>
      <w:r>
        <w:t>A.1.26</w:t>
      </w:r>
      <w:r w:rsidRPr="00AE2C5A">
        <w:t>)</w:t>
      </w:r>
    </w:p>
    <w:p w:rsidR="002C7904" w:rsidRPr="00AE2C5A" w:rsidRDefault="002C7904" w:rsidP="002C7904">
      <w:proofErr w:type="gramStart"/>
      <w:r w:rsidRPr="00AE2C5A">
        <w:t>where</w:t>
      </w:r>
      <w:proofErr w:type="gramEnd"/>
      <w:r w:rsidRPr="00AE2C5A">
        <w:t xml:space="preserve"> </w:t>
      </w:r>
      <w:r w:rsidRPr="00AE2C5A">
        <w:rPr>
          <w:position w:val="-14"/>
        </w:rPr>
        <w:object w:dxaOrig="320" w:dyaOrig="380">
          <v:shape id="_x0000_i1151" type="#_x0000_t75" style="width:16.5pt;height:17pt" o:ole="">
            <v:imagedata r:id="rId251" o:title=""/>
          </v:shape>
          <o:OLEObject Type="Embed" ProgID="Equation.DSMT4" ShapeID="_x0000_i1151" DrawAspect="Content" ObjectID="_1558359251" r:id="rId252"/>
        </w:object>
      </w:r>
      <w:r w:rsidRPr="00AE2C5A">
        <w:t xml:space="preserve"> is the effort for year </w:t>
      </w:r>
      <w:r w:rsidRPr="00AE2C5A">
        <w:rPr>
          <w:i/>
        </w:rPr>
        <w:t>y</w:t>
      </w:r>
      <w:r w:rsidRPr="00AE2C5A">
        <w:t xml:space="preserve">, </w:t>
      </w:r>
      <w:r w:rsidRPr="00AE2C5A">
        <w:rPr>
          <w:position w:val="-14"/>
        </w:rPr>
        <w:object w:dxaOrig="300" w:dyaOrig="380">
          <v:shape id="_x0000_i1152" type="#_x0000_t75" style="width:15pt;height:17pt" o:ole="">
            <v:imagedata r:id="rId253" o:title=""/>
          </v:shape>
          <o:OLEObject Type="Embed" ProgID="Equation.DSMT4" ShapeID="_x0000_i1152" DrawAspect="Content" ObjectID="_1558359252" r:id="rId254"/>
        </w:object>
      </w:r>
      <w:r w:rsidRPr="00AE2C5A">
        <w:t xml:space="preserve"> is the fully-selected fishing mortality during year </w:t>
      </w:r>
      <w:r w:rsidRPr="00AE2C5A">
        <w:rPr>
          <w:i/>
        </w:rPr>
        <w:t>y</w:t>
      </w:r>
      <w:r w:rsidRPr="00AE2C5A">
        <w:t>,  and</w:t>
      </w:r>
      <w:r w:rsidR="006609BB">
        <w:t xml:space="preserve"> </w:t>
      </w:r>
      <w:r w:rsidRPr="00AE2C5A">
        <w:rPr>
          <w:position w:val="-10"/>
        </w:rPr>
        <w:object w:dxaOrig="200" w:dyaOrig="320">
          <v:shape id="_x0000_i1153" type="#_x0000_t75" style="width:9pt;height:16.5pt" o:ole="">
            <v:imagedata r:id="rId255" o:title=""/>
          </v:shape>
          <o:OLEObject Type="Embed" ProgID="Equation.DSMT4" ShapeID="_x0000_i1153" DrawAspect="Content" ObjectID="_1558359253" r:id="rId256"/>
        </w:object>
      </w:r>
      <w:r w:rsidRPr="00AE2C5A">
        <w:t xml:space="preserve"> is the constant of proportionality between effort and fishing mortality.</w:t>
      </w:r>
    </w:p>
    <w:p w:rsidR="002C7904" w:rsidRPr="007221F2" w:rsidRDefault="002C7904" w:rsidP="002C7904">
      <w:pPr>
        <w:keepNext/>
        <w:spacing w:before="240"/>
        <w:outlineLvl w:val="3"/>
        <w:rPr>
          <w:i/>
          <w:color w:val="2E74B5" w:themeColor="accent1" w:themeShade="BF"/>
        </w:rPr>
      </w:pPr>
      <w:r w:rsidRPr="007221F2">
        <w:rPr>
          <w:color w:val="2E74B5" w:themeColor="accent1" w:themeShade="BF"/>
        </w:rPr>
        <w:t xml:space="preserve">A.1.7.4 </w:t>
      </w:r>
      <w:r>
        <w:rPr>
          <w:i/>
          <w:color w:val="2E74B5" w:themeColor="accent1" w:themeShade="BF"/>
        </w:rPr>
        <w:t>Size-composition</w:t>
      </w:r>
      <w:r w:rsidRPr="007221F2">
        <w:rPr>
          <w:i/>
          <w:color w:val="2E74B5" w:themeColor="accent1" w:themeShade="BF"/>
        </w:rPr>
        <w:t xml:space="preserve"> data</w:t>
      </w:r>
    </w:p>
    <w:p w:rsidR="002C7904" w:rsidRDefault="002C7904" w:rsidP="002C7904">
      <w:r>
        <w:t xml:space="preserve">Size-composition data are assumed to be available for the retained component of the catch, the discarded component of the catch, or the total catch. The size-composition data are assumed to be </w:t>
      </w:r>
      <w:proofErr w:type="spellStart"/>
      <w:r>
        <w:t>multinomially</w:t>
      </w:r>
      <w:proofErr w:type="spellEnd"/>
      <w:r>
        <w:t xml:space="preserve"> distributed about the model predictions, i.e.:</w:t>
      </w:r>
    </w:p>
    <w:p w:rsidR="002C7904" w:rsidRDefault="002C7904" w:rsidP="002C7904">
      <w:pPr>
        <w:spacing w:before="120" w:after="120"/>
        <w:jc w:val="right"/>
      </w:pPr>
      <w:r w:rsidRPr="00205ECB">
        <w:rPr>
          <w:position w:val="-30"/>
        </w:rPr>
        <w:object w:dxaOrig="3040" w:dyaOrig="580">
          <v:shape id="_x0000_i1154" type="#_x0000_t75" style="width:152pt;height:29pt" o:ole="">
            <v:imagedata r:id="rId257" o:title=""/>
          </v:shape>
          <o:OLEObject Type="Embed" ProgID="Equation.DSMT4" ShapeID="_x0000_i1154" DrawAspect="Content" ObjectID="_1558359254" r:id="rId258"/>
        </w:object>
      </w:r>
      <w:r>
        <w:tab/>
      </w:r>
      <w:r>
        <w:tab/>
      </w:r>
      <w:r>
        <w:tab/>
      </w:r>
      <w:r>
        <w:tab/>
        <w:t>(A.1.27)</w:t>
      </w:r>
    </w:p>
    <w:p w:rsidR="002C7904" w:rsidRDefault="002C7904" w:rsidP="002C7904">
      <w:proofErr w:type="gramStart"/>
      <w:r>
        <w:t>where</w:t>
      </w:r>
      <w:proofErr w:type="gramEnd"/>
      <w:r>
        <w:t xml:space="preserve"> </w:t>
      </w:r>
      <w:r w:rsidRPr="00205ECB">
        <w:rPr>
          <w:position w:val="-14"/>
        </w:rPr>
        <w:object w:dxaOrig="360" w:dyaOrig="380">
          <v:shape id="_x0000_i1155" type="#_x0000_t75" style="width:19.5pt;height:19.5pt" o:ole="">
            <v:imagedata r:id="rId259" o:title=""/>
          </v:shape>
          <o:OLEObject Type="Embed" ProgID="Equation.DSMT4" ShapeID="_x0000_i1155" DrawAspect="Content" ObjectID="_1558359255" r:id="rId260"/>
        </w:object>
      </w:r>
      <w:r>
        <w:t xml:space="preserve"> is the observed proportion of the catch during year </w:t>
      </w:r>
      <w:r w:rsidRPr="00205ECB">
        <w:rPr>
          <w:i/>
        </w:rPr>
        <w:t>y</w:t>
      </w:r>
      <w:r>
        <w:t xml:space="preserve"> that is in size-class </w:t>
      </w:r>
      <w:r w:rsidRPr="00205ECB">
        <w:rPr>
          <w:i/>
        </w:rPr>
        <w:t>l</w:t>
      </w:r>
      <w:r>
        <w:t>,</w:t>
      </w:r>
      <w:r w:rsidRPr="00205ECB">
        <w:rPr>
          <w:position w:val="-14"/>
        </w:rPr>
        <w:object w:dxaOrig="360" w:dyaOrig="420">
          <v:shape id="_x0000_i1156" type="#_x0000_t75" style="width:19.5pt;height:21pt" o:ole="">
            <v:imagedata r:id="rId261" o:title=""/>
          </v:shape>
          <o:OLEObject Type="Embed" ProgID="Equation.DSMT4" ShapeID="_x0000_i1156" DrawAspect="Content" ObjectID="_1558359256" r:id="rId262"/>
        </w:object>
      </w:r>
      <w:r>
        <w:t xml:space="preserve"> is the model-estimate corresponding to </w:t>
      </w:r>
      <w:r w:rsidRPr="00205ECB">
        <w:rPr>
          <w:position w:val="-14"/>
        </w:rPr>
        <w:object w:dxaOrig="360" w:dyaOrig="380">
          <v:shape id="_x0000_i1157" type="#_x0000_t75" style="width:19.5pt;height:19.5pt" o:ole="">
            <v:imagedata r:id="rId263" o:title=""/>
          </v:shape>
          <o:OLEObject Type="Embed" ProgID="Equation.DSMT4" ShapeID="_x0000_i1157" DrawAspect="Content" ObjectID="_1558359257" r:id="rId264"/>
        </w:object>
      </w:r>
      <w:r>
        <w:t>:</w:t>
      </w:r>
    </w:p>
    <w:p w:rsidR="002C7904" w:rsidRDefault="002C7904" w:rsidP="002C7904">
      <w:pPr>
        <w:spacing w:before="120" w:after="120"/>
        <w:ind w:firstLine="720"/>
        <w:jc w:val="right"/>
      </w:pPr>
      <w:r w:rsidRPr="00205ECB">
        <w:rPr>
          <w:position w:val="-86"/>
        </w:rPr>
        <w:object w:dxaOrig="4500" w:dyaOrig="1840">
          <v:shape id="_x0000_i1158" type="#_x0000_t75" style="width:225.5pt;height:92.5pt" o:ole="">
            <v:imagedata r:id="rId265" o:title=""/>
          </v:shape>
          <o:OLEObject Type="Embed" ProgID="Equation.DSMT4" ShapeID="_x0000_i1158" DrawAspect="Content" ObjectID="_1558359258" r:id="rId266"/>
        </w:object>
      </w:r>
      <w:r>
        <w:tab/>
      </w:r>
      <w:r w:rsidRPr="00205ECB">
        <w:rPr>
          <w:position w:val="-82"/>
        </w:rPr>
        <w:object w:dxaOrig="1579" w:dyaOrig="1760">
          <v:shape id="_x0000_i1159" type="#_x0000_t75" style="width:79pt;height:87.5pt" o:ole="">
            <v:imagedata r:id="rId267" o:title=""/>
          </v:shape>
          <o:OLEObject Type="Embed" ProgID="Equation.DSMT4" ShapeID="_x0000_i1159" DrawAspect="Content" ObjectID="_1558359259" r:id="rId268"/>
        </w:object>
      </w:r>
      <w:r>
        <w:tab/>
        <w:t>(A.1.28)</w:t>
      </w:r>
    </w:p>
    <w:p w:rsidR="002C7904" w:rsidRDefault="002C7904" w:rsidP="002C7904">
      <w:r w:rsidRPr="00205ECB">
        <w:rPr>
          <w:position w:val="-14"/>
        </w:rPr>
        <w:object w:dxaOrig="480" w:dyaOrig="400">
          <v:shape id="_x0000_i1160" type="#_x0000_t75" style="width:24pt;height:20.5pt" o:ole="">
            <v:imagedata r:id="rId269" o:title=""/>
          </v:shape>
          <o:OLEObject Type="Embed" ProgID="Equation.DSMT4" ShapeID="_x0000_i1160" DrawAspect="Content" ObjectID="_1558359260" r:id="rId270"/>
        </w:object>
      </w:r>
      <w:r>
        <w:t xml:space="preserve"> </w:t>
      </w:r>
      <w:proofErr w:type="gramStart"/>
      <w:r>
        <w:t>is</w:t>
      </w:r>
      <w:proofErr w:type="gramEnd"/>
      <w:r>
        <w:t xml:space="preserve"> the effective sample size for year </w:t>
      </w:r>
      <w:r w:rsidRPr="00205ECB">
        <w:rPr>
          <w:i/>
        </w:rPr>
        <w:t>y</w:t>
      </w:r>
      <w:r>
        <w:t xml:space="preserve">. The symbols </w:t>
      </w:r>
      <w:r>
        <w:rPr>
          <w:i/>
        </w:rPr>
        <w:t>a’</w:t>
      </w:r>
      <w:r>
        <w:t xml:space="preserve"> and </w:t>
      </w:r>
      <w:r w:rsidRPr="004D228B">
        <w:rPr>
          <w:i/>
        </w:rPr>
        <w:t>l</w:t>
      </w:r>
      <w:r>
        <w:t xml:space="preserve">’ are used to denote the indices over which summations occur. </w:t>
      </w:r>
      <w:r w:rsidRPr="00FE46DC">
        <w:rPr>
          <w:position w:val="-6"/>
        </w:rPr>
        <w:object w:dxaOrig="320" w:dyaOrig="320">
          <v:shape id="_x0000_i1161" type="#_x0000_t75" style="width:15.5pt;height:15.5pt" o:ole="">
            <v:imagedata r:id="rId271" o:title=""/>
          </v:shape>
          <o:OLEObject Type="Embed" ProgID="Equation.DSMT4" ShapeID="_x0000_i1161" DrawAspect="Content" ObjectID="_1558359261" r:id="rId272"/>
        </w:object>
      </w:r>
      <w:r>
        <w:t xml:space="preserve"> </w:t>
      </w:r>
      <w:proofErr w:type="gramStart"/>
      <w:r>
        <w:t>in</w:t>
      </w:r>
      <w:proofErr w:type="gramEnd"/>
      <w:r>
        <w:t xml:space="preserve"> Equations </w:t>
      </w:r>
      <w:r w:rsidR="006609BB">
        <w:t>A.1.</w:t>
      </w:r>
      <w:r>
        <w:t xml:space="preserve">2a and </w:t>
      </w:r>
      <w:r w:rsidR="006609BB">
        <w:t>A.1.</w:t>
      </w:r>
      <w:r>
        <w:t>2b is ignored when computing the model-predicted discard size-compositions because these size-compositions are sampled before animals are discarded.</w:t>
      </w:r>
    </w:p>
    <w:p w:rsidR="002C7904" w:rsidRPr="00AE2C5A" w:rsidRDefault="002C7904" w:rsidP="002C7904">
      <w:pPr>
        <w:pStyle w:val="Heading4"/>
        <w:spacing w:before="240" w:after="0" w:line="240" w:lineRule="auto"/>
        <w:jc w:val="both"/>
        <w:rPr>
          <w:rFonts w:ascii="Times New Roman" w:hAnsi="Times New Roman" w:cs="Times New Roman"/>
        </w:rPr>
      </w:pPr>
      <w:r w:rsidRPr="00AE2C5A">
        <w:rPr>
          <w:rFonts w:ascii="Times New Roman" w:hAnsi="Times New Roman" w:cs="Times New Roman"/>
        </w:rPr>
        <w:t>A.1.7.</w:t>
      </w:r>
      <w:r>
        <w:rPr>
          <w:rFonts w:ascii="Times New Roman" w:hAnsi="Times New Roman" w:cs="Times New Roman"/>
        </w:rPr>
        <w:t>5</w:t>
      </w:r>
      <w:r w:rsidRPr="00AE2C5A">
        <w:rPr>
          <w:rFonts w:ascii="Times New Roman" w:hAnsi="Times New Roman" w:cs="Times New Roman"/>
        </w:rPr>
        <w:t xml:space="preserve"> Conditional age-at-size data</w:t>
      </w:r>
    </w:p>
    <w:p w:rsidR="002C7904" w:rsidRDefault="002C7904" w:rsidP="002C7904">
      <w:bookmarkStart w:id="15" w:name="_Toc445394020"/>
      <w:r>
        <w:t xml:space="preserve">Conditional age-at-size data are assumed to be available for the retained component of the catch, the discarded component of the catch, or the total catch. These data are assumed to be </w:t>
      </w:r>
      <w:proofErr w:type="spellStart"/>
      <w:r>
        <w:t>multinomially</w:t>
      </w:r>
      <w:proofErr w:type="spellEnd"/>
      <w:r>
        <w:t xml:space="preserve"> distributed about the model predictions, i.e.:</w:t>
      </w:r>
    </w:p>
    <w:p w:rsidR="002C7904" w:rsidRDefault="002C7904" w:rsidP="002C7904">
      <w:pPr>
        <w:spacing w:before="120" w:after="120"/>
        <w:jc w:val="right"/>
      </w:pPr>
      <w:r w:rsidRPr="00AA2586">
        <w:rPr>
          <w:position w:val="-30"/>
        </w:rPr>
        <w:object w:dxaOrig="3820" w:dyaOrig="580">
          <v:shape id="_x0000_i1162" type="#_x0000_t75" style="width:191pt;height:29pt" o:ole="">
            <v:imagedata r:id="rId273" o:title=""/>
          </v:shape>
          <o:OLEObject Type="Embed" ProgID="Equation.DSMT4" ShapeID="_x0000_i1162" DrawAspect="Content" ObjectID="_1558359262" r:id="rId274"/>
        </w:object>
      </w:r>
      <w:r>
        <w:tab/>
      </w:r>
      <w:r>
        <w:tab/>
        <w:t>(A.1.29)</w:t>
      </w:r>
    </w:p>
    <w:p w:rsidR="002C7904" w:rsidRDefault="002C7904" w:rsidP="002C7904">
      <w:proofErr w:type="gramStart"/>
      <w:r>
        <w:t>where</w:t>
      </w:r>
      <w:proofErr w:type="gramEnd"/>
      <w:r>
        <w:t xml:space="preserve"> </w:t>
      </w:r>
      <w:r w:rsidRPr="00205ECB">
        <w:rPr>
          <w:position w:val="-14"/>
        </w:rPr>
        <w:object w:dxaOrig="520" w:dyaOrig="380">
          <v:shape id="_x0000_i1163" type="#_x0000_t75" style="width:26pt;height:19.5pt" o:ole="">
            <v:imagedata r:id="rId275" o:title=""/>
          </v:shape>
          <o:OLEObject Type="Embed" ProgID="Equation.DSMT4" ShapeID="_x0000_i1163" DrawAspect="Content" ObjectID="_1558359263" r:id="rId276"/>
        </w:object>
      </w:r>
      <w:r>
        <w:t xml:space="preserve"> is the proportion of the catch in numbers during year </w:t>
      </w:r>
      <w:r w:rsidRPr="00205ECB">
        <w:rPr>
          <w:i/>
        </w:rPr>
        <w:t>y</w:t>
      </w:r>
      <w:r>
        <w:t xml:space="preserve"> which is of age </w:t>
      </w:r>
      <w:r w:rsidRPr="004D228B">
        <w:rPr>
          <w:i/>
        </w:rPr>
        <w:t>a</w:t>
      </w:r>
      <w:r>
        <w:t xml:space="preserve"> given the catch is from a set of size classes, indicated in this section by </w:t>
      </w:r>
      <w:r w:rsidRPr="0073587D">
        <w:rPr>
          <w:position w:val="-6"/>
        </w:rPr>
        <w:object w:dxaOrig="139" w:dyaOrig="279">
          <v:shape id="_x0000_i1164" type="#_x0000_t75" style="width:7pt;height:14.5pt" o:ole="">
            <v:imagedata r:id="rId277" o:title=""/>
          </v:shape>
          <o:OLEObject Type="Embed" ProgID="Equation.DSMT4" ShapeID="_x0000_i1164" DrawAspect="Content" ObjectID="_1558359264" r:id="rId278"/>
        </w:object>
      </w:r>
      <w:r>
        <w:t>,</w:t>
      </w:r>
      <w:r w:rsidRPr="00AA2586">
        <w:t xml:space="preserve"> </w:t>
      </w:r>
      <w:r w:rsidRPr="00205ECB">
        <w:rPr>
          <w:position w:val="-14"/>
        </w:rPr>
        <w:object w:dxaOrig="520" w:dyaOrig="420">
          <v:shape id="_x0000_i1165" type="#_x0000_t75" style="width:26pt;height:21pt" o:ole="">
            <v:imagedata r:id="rId279" o:title=""/>
          </v:shape>
          <o:OLEObject Type="Embed" ProgID="Equation.DSMT4" ShapeID="_x0000_i1165" DrawAspect="Content" ObjectID="_1558359265" r:id="rId280"/>
        </w:object>
      </w:r>
      <w:r>
        <w:t xml:space="preserve"> is the model-estimate corresponding to </w:t>
      </w:r>
      <w:r w:rsidRPr="00205ECB">
        <w:rPr>
          <w:position w:val="-14"/>
        </w:rPr>
        <w:object w:dxaOrig="520" w:dyaOrig="380">
          <v:shape id="_x0000_i1166" type="#_x0000_t75" style="width:26pt;height:19.5pt" o:ole="">
            <v:imagedata r:id="rId281" o:title=""/>
          </v:shape>
          <o:OLEObject Type="Embed" ProgID="Equation.DSMT4" ShapeID="_x0000_i1166" DrawAspect="Content" ObjectID="_1558359266" r:id="rId282"/>
        </w:object>
      </w:r>
      <w:r>
        <w:t>:</w:t>
      </w:r>
    </w:p>
    <w:p w:rsidR="002C7904" w:rsidRDefault="002C7904" w:rsidP="002C7904">
      <w:pPr>
        <w:spacing w:before="120" w:after="120"/>
        <w:jc w:val="right"/>
      </w:pPr>
      <w:r w:rsidRPr="00205ECB">
        <w:rPr>
          <w:position w:val="-86"/>
        </w:rPr>
        <w:object w:dxaOrig="4740" w:dyaOrig="1840">
          <v:shape id="_x0000_i1167" type="#_x0000_t75" style="width:236.5pt;height:92.5pt" o:ole="">
            <v:imagedata r:id="rId283" o:title=""/>
          </v:shape>
          <o:OLEObject Type="Embed" ProgID="Equation.DSMT4" ShapeID="_x0000_i1167" DrawAspect="Content" ObjectID="_1558359267" r:id="rId284"/>
        </w:object>
      </w:r>
      <w:r w:rsidRPr="00205ECB">
        <w:rPr>
          <w:position w:val="-82"/>
        </w:rPr>
        <w:object w:dxaOrig="1579" w:dyaOrig="1760">
          <v:shape id="_x0000_i1168" type="#_x0000_t75" style="width:79pt;height:87.5pt" o:ole="">
            <v:imagedata r:id="rId267" o:title=""/>
          </v:shape>
          <o:OLEObject Type="Embed" ProgID="Equation.DSMT4" ShapeID="_x0000_i1168" DrawAspect="Content" ObjectID="_1558359268" r:id="rId285"/>
        </w:object>
      </w:r>
      <w:r>
        <w:tab/>
      </w:r>
      <w:r>
        <w:tab/>
        <w:t>(A.1.30)</w:t>
      </w:r>
    </w:p>
    <w:p w:rsidR="002C7904" w:rsidRDefault="002C7904" w:rsidP="002C7904">
      <w:r w:rsidRPr="00205ECB">
        <w:rPr>
          <w:position w:val="-14"/>
        </w:rPr>
        <w:object w:dxaOrig="480" w:dyaOrig="400">
          <v:shape id="_x0000_i1169" type="#_x0000_t75" style="width:24pt;height:20.5pt" o:ole="">
            <v:imagedata r:id="rId286" o:title=""/>
          </v:shape>
          <o:OLEObject Type="Embed" ProgID="Equation.DSMT4" ShapeID="_x0000_i1169" DrawAspect="Content" ObjectID="_1558359269" r:id="rId287"/>
        </w:object>
      </w:r>
      <w:r>
        <w:t xml:space="preserve"> </w:t>
      </w:r>
      <w:proofErr w:type="gramStart"/>
      <w:r>
        <w:t>is</w:t>
      </w:r>
      <w:proofErr w:type="gramEnd"/>
      <w:r>
        <w:t xml:space="preserve"> the effective sample size for year </w:t>
      </w:r>
      <w:r w:rsidRPr="00205ECB">
        <w:rPr>
          <w:i/>
        </w:rPr>
        <w:t>y</w:t>
      </w:r>
      <w:r>
        <w:t xml:space="preserve"> and size-grouping </w:t>
      </w:r>
      <w:r w:rsidRPr="00283884">
        <w:rPr>
          <w:position w:val="-6"/>
        </w:rPr>
        <w:object w:dxaOrig="139" w:dyaOrig="279">
          <v:shape id="_x0000_i1170" type="#_x0000_t75" style="width:7pt;height:14.5pt" o:ole="">
            <v:imagedata r:id="rId288" o:title=""/>
          </v:shape>
          <o:OLEObject Type="Embed" ProgID="Equation.DSMT4" ShapeID="_x0000_i1170" DrawAspect="Content" ObjectID="_1558359270" r:id="rId289"/>
        </w:object>
      </w:r>
      <w:r>
        <w:t xml:space="preserve">. The symbols </w:t>
      </w:r>
      <w:r>
        <w:rPr>
          <w:i/>
        </w:rPr>
        <w:t>a’</w:t>
      </w:r>
      <w:r>
        <w:t xml:space="preserve"> and </w:t>
      </w:r>
      <w:r w:rsidRPr="004D228B">
        <w:rPr>
          <w:i/>
        </w:rPr>
        <w:t>l</w:t>
      </w:r>
      <w:r>
        <w:rPr>
          <w:i/>
        </w:rPr>
        <w:t>”</w:t>
      </w:r>
      <w:r>
        <w:t xml:space="preserve"> are used to denote the indices over which summations occur.</w:t>
      </w:r>
      <w:r>
        <w:rPr>
          <w:i/>
        </w:rPr>
        <w:t xml:space="preserve"> </w:t>
      </w:r>
      <w:r>
        <w:t>For the purposes of this paper and following Thompson (2015), the aging data were pooled across size-classes.</w:t>
      </w:r>
    </w:p>
    <w:p w:rsidR="002C7904" w:rsidRPr="00AE2C5A" w:rsidRDefault="002C7904" w:rsidP="003C4FFD">
      <w:pPr>
        <w:pStyle w:val="Heading3"/>
        <w:spacing w:before="240"/>
        <w:rPr>
          <w:rFonts w:ascii="Times New Roman" w:hAnsi="Times New Roman" w:cs="Times New Roman"/>
        </w:rPr>
      </w:pPr>
      <w:bookmarkStart w:id="16" w:name="_Toc479472403"/>
      <w:r w:rsidRPr="00AE2C5A">
        <w:rPr>
          <w:rFonts w:ascii="Times New Roman" w:hAnsi="Times New Roman" w:cs="Times New Roman"/>
        </w:rPr>
        <w:t>A.1.8 Parameterization</w:t>
      </w:r>
      <w:bookmarkEnd w:id="15"/>
      <w:bookmarkEnd w:id="16"/>
    </w:p>
    <w:p w:rsidR="002C7904" w:rsidRPr="00AE2C5A" w:rsidRDefault="002C7904" w:rsidP="002C7904">
      <w:r w:rsidRPr="00AE2C5A">
        <w:t>The estimable parameters of the model determine natural mortality by sex and time, growth as a function of sex and platoon, maturity and the weight-size relationship as a function of sex, unfished average recruitment (</w:t>
      </w:r>
      <w:r w:rsidRPr="00AE2C5A">
        <w:rPr>
          <w:i/>
        </w:rPr>
        <w:t>R</w:t>
      </w:r>
      <w:r w:rsidRPr="00AE2C5A">
        <w:rPr>
          <w:vertAlign w:val="subscript"/>
        </w:rPr>
        <w:t>0</w:t>
      </w:r>
      <w:r w:rsidRPr="00AE2C5A">
        <w:t>), the steepness of the stock-recruitment relationship (</w:t>
      </w:r>
      <w:r w:rsidRPr="00AE2C5A">
        <w:rPr>
          <w:i/>
        </w:rPr>
        <w:t>h</w:t>
      </w:r>
      <w:r w:rsidRPr="00AE2C5A">
        <w:t xml:space="preserve">), the annual recruitment deviations, survey and fishery selectivity by sex and time, and survey catchability. </w:t>
      </w:r>
    </w:p>
    <w:p w:rsidR="002C7904" w:rsidRPr="00AE2C5A" w:rsidRDefault="002C7904" w:rsidP="003C4FFD">
      <w:pPr>
        <w:ind w:firstLine="360"/>
      </w:pPr>
      <w:bookmarkStart w:id="17" w:name="_GoBack"/>
      <w:bookmarkEnd w:id="17"/>
      <w:r w:rsidRPr="00AE2C5A">
        <w:t>The maturity function can be modelled using a logistic function or using a spline function while the weight-size relationship is given by:</w:t>
      </w:r>
    </w:p>
    <w:p w:rsidR="002C7904" w:rsidRPr="00AE2C5A" w:rsidRDefault="002C7904" w:rsidP="002C7904">
      <w:pPr>
        <w:spacing w:before="120" w:after="120"/>
        <w:jc w:val="right"/>
      </w:pPr>
      <w:r w:rsidRPr="00AE2C5A">
        <w:rPr>
          <w:position w:val="-14"/>
        </w:rPr>
        <w:object w:dxaOrig="1400" w:dyaOrig="420">
          <v:shape id="_x0000_i1171" type="#_x0000_t75" style="width:70pt;height:22pt" o:ole="">
            <v:imagedata r:id="rId290" o:title=""/>
          </v:shape>
          <o:OLEObject Type="Embed" ProgID="Equation.DSMT4" ShapeID="_x0000_i1171" DrawAspect="Content" ObjectID="_1558359271" r:id="rId291"/>
        </w:object>
      </w:r>
      <w:r w:rsidRPr="00AE2C5A">
        <w:tab/>
      </w:r>
      <w:r w:rsidRPr="00AE2C5A">
        <w:tab/>
      </w:r>
      <w:r w:rsidRPr="00AE2C5A">
        <w:tab/>
      </w:r>
      <w:r w:rsidRPr="00AE2C5A">
        <w:tab/>
      </w:r>
      <w:r w:rsidRPr="00AE2C5A">
        <w:tab/>
      </w:r>
      <w:r w:rsidRPr="00AE2C5A">
        <w:tab/>
        <w:t>(</w:t>
      </w:r>
      <w:r>
        <w:t>A.1.31</w:t>
      </w:r>
      <w:r w:rsidRPr="00AE2C5A">
        <w:t>)</w:t>
      </w:r>
    </w:p>
    <w:p w:rsidR="002C7904" w:rsidRPr="00AE2C5A" w:rsidRDefault="002C7904" w:rsidP="002C7904">
      <w:proofErr w:type="gramStart"/>
      <w:r w:rsidRPr="00AE2C5A">
        <w:t>where</w:t>
      </w:r>
      <w:proofErr w:type="gramEnd"/>
      <w:r w:rsidRPr="00AE2C5A">
        <w:t xml:space="preserve"> </w:t>
      </w:r>
      <w:r w:rsidRPr="00AE2C5A">
        <w:rPr>
          <w:position w:val="-12"/>
        </w:rPr>
        <w:object w:dxaOrig="279" w:dyaOrig="360">
          <v:shape id="_x0000_i1172" type="#_x0000_t75" style="width:13pt;height:19pt" o:ole="">
            <v:imagedata r:id="rId292" o:title=""/>
          </v:shape>
          <o:OLEObject Type="Embed" ProgID="Equation.DSMT4" ShapeID="_x0000_i1172" DrawAspect="Content" ObjectID="_1558359272" r:id="rId293"/>
        </w:object>
      </w:r>
      <w:r w:rsidRPr="00AE2C5A">
        <w:t xml:space="preserve"> and </w:t>
      </w:r>
      <w:r w:rsidRPr="00AE2C5A">
        <w:rPr>
          <w:position w:val="-12"/>
        </w:rPr>
        <w:object w:dxaOrig="279" w:dyaOrig="400">
          <v:shape id="_x0000_i1173" type="#_x0000_t75" style="width:13pt;height:19.5pt" o:ole="">
            <v:imagedata r:id="rId294" o:title=""/>
          </v:shape>
          <o:OLEObject Type="Embed" ProgID="Equation.DSMT4" ShapeID="_x0000_i1173" DrawAspect="Content" ObjectID="_1558359273" r:id="rId295"/>
        </w:object>
      </w:r>
      <w:r w:rsidRPr="00AE2C5A">
        <w:t xml:space="preserve"> are the parameters of the weight-size relationship for sex </w:t>
      </w:r>
      <w:r w:rsidRPr="00AE2C5A">
        <w:rPr>
          <w:i/>
        </w:rPr>
        <w:t>s</w:t>
      </w:r>
      <w:r w:rsidRPr="00AE2C5A">
        <w:t>.</w:t>
      </w:r>
    </w:p>
    <w:p w:rsidR="002C7904" w:rsidRPr="00AE2C5A" w:rsidRDefault="002C7904" w:rsidP="002C7904"/>
    <w:p w:rsidR="002C7904" w:rsidRPr="00AE2C5A" w:rsidRDefault="002C7904" w:rsidP="002C7904">
      <w:pPr>
        <w:pStyle w:val="Heading3"/>
        <w:rPr>
          <w:rFonts w:ascii="Times New Roman" w:hAnsi="Times New Roman" w:cs="Times New Roman"/>
        </w:rPr>
      </w:pPr>
      <w:bookmarkStart w:id="18" w:name="_Toc445394021"/>
      <w:bookmarkStart w:id="19" w:name="_Toc479472404"/>
      <w:r w:rsidRPr="00AE2C5A">
        <w:rPr>
          <w:rFonts w:ascii="Times New Roman" w:hAnsi="Times New Roman" w:cs="Times New Roman"/>
        </w:rPr>
        <w:t>A.1.9 Penalty terms</w:t>
      </w:r>
      <w:bookmarkEnd w:id="18"/>
      <w:bookmarkEnd w:id="19"/>
    </w:p>
    <w:p w:rsidR="002C7904" w:rsidRDefault="002C7904" w:rsidP="002C7904">
      <w:r>
        <w:t>The objective function minimized to find the estimates of the model parameters includes a penalty on the recruitment deviations:</w:t>
      </w:r>
    </w:p>
    <w:p w:rsidR="002C7904" w:rsidRDefault="002C7904" w:rsidP="002C7904">
      <w:pPr>
        <w:spacing w:before="120" w:after="120"/>
        <w:jc w:val="right"/>
      </w:pPr>
      <w:r w:rsidRPr="00A10C4E">
        <w:rPr>
          <w:position w:val="-32"/>
        </w:rPr>
        <w:object w:dxaOrig="1460" w:dyaOrig="740">
          <v:shape id="_x0000_i1174" type="#_x0000_t75" style="width:72.5pt;height:36.5pt" o:ole="">
            <v:imagedata r:id="rId296" o:title=""/>
          </v:shape>
          <o:OLEObject Type="Embed" ProgID="Equation.DSMT4" ShapeID="_x0000_i1174" DrawAspect="Content" ObjectID="_1558359274" r:id="rId297"/>
        </w:object>
      </w:r>
      <w:r>
        <w:tab/>
      </w:r>
      <w:r>
        <w:tab/>
      </w:r>
      <w:r>
        <w:tab/>
      </w:r>
      <w:r>
        <w:tab/>
      </w:r>
      <w:r>
        <w:tab/>
      </w:r>
      <w:r>
        <w:tab/>
        <w:t>(A.1.32)</w:t>
      </w:r>
    </w:p>
    <w:p w:rsidR="002C7904" w:rsidRDefault="002C7904" w:rsidP="002C7904">
      <w:proofErr w:type="gramStart"/>
      <w:r>
        <w:t>where</w:t>
      </w:r>
      <w:proofErr w:type="gramEnd"/>
      <w:r>
        <w:t xml:space="preserve"> </w:t>
      </w:r>
      <w:r w:rsidRPr="00A10C4E">
        <w:rPr>
          <w:position w:val="-12"/>
        </w:rPr>
        <w:object w:dxaOrig="320" w:dyaOrig="360">
          <v:shape id="_x0000_i1175" type="#_x0000_t75" style="width:15.5pt;height:19.5pt" o:ole="">
            <v:imagedata r:id="rId298" o:title=""/>
          </v:shape>
          <o:OLEObject Type="Embed" ProgID="Equation.DSMT4" ShapeID="_x0000_i1175" DrawAspect="Content" ObjectID="_1558359275" r:id="rId299"/>
        </w:object>
      </w:r>
      <w:r>
        <w:t xml:space="preserve"> is the (assumed) extent of variation in log-recruitment, and </w:t>
      </w:r>
      <w:r w:rsidRPr="0002472D">
        <w:rPr>
          <w:position w:val="-12"/>
        </w:rPr>
        <w:object w:dxaOrig="360" w:dyaOrig="360">
          <v:shape id="_x0000_i1176" type="#_x0000_t75" style="width:19pt;height:19pt" o:ole="">
            <v:imagedata r:id="rId300" o:title=""/>
          </v:shape>
          <o:OLEObject Type="Embed" ProgID="Equation.DSMT4" ShapeID="_x0000_i1176" DrawAspect="Content" ObjectID="_1558359276" r:id="rId301"/>
        </w:object>
      </w:r>
      <w:r>
        <w:t xml:space="preserve"> </w:t>
      </w:r>
      <w:proofErr w:type="spellStart"/>
      <w:r>
        <w:t>and</w:t>
      </w:r>
      <w:proofErr w:type="spellEnd"/>
      <w:r>
        <w:t xml:space="preserve"> </w:t>
      </w:r>
      <w:r w:rsidRPr="0002472D">
        <w:rPr>
          <w:position w:val="-12"/>
        </w:rPr>
        <w:object w:dxaOrig="380" w:dyaOrig="360">
          <v:shape id="_x0000_i1177" type="#_x0000_t75" style="width:19.5pt;height:19pt" o:ole="">
            <v:imagedata r:id="rId302" o:title=""/>
          </v:shape>
          <o:OLEObject Type="Embed" ProgID="Equation.DSMT4" ShapeID="_x0000_i1177" DrawAspect="Content" ObjectID="_1558359277" r:id="rId303"/>
        </w:object>
      </w:r>
      <w:r>
        <w:t xml:space="preserve"> denote the years for which recruitment is estimated. </w:t>
      </w:r>
    </w:p>
    <w:p w:rsidR="00DC1807" w:rsidRDefault="002C7904" w:rsidP="00575414">
      <w:pPr>
        <w:ind w:firstLine="360"/>
      </w:pPr>
      <w:r w:rsidRPr="00AE2C5A">
        <w:t>A penalty is placed on deviations in fishing mortality rate from the mean fishing mortality for those years for which fishing mortality is est</w:t>
      </w:r>
      <w:r>
        <w:t>imated because it is “missing.”</w:t>
      </w:r>
    </w:p>
    <w:sectPr w:rsidR="00DC18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47F5" w:rsidRDefault="009547F5" w:rsidP="002C7904">
      <w:r>
        <w:separator/>
      </w:r>
    </w:p>
  </w:endnote>
  <w:endnote w:type="continuationSeparator" w:id="0">
    <w:p w:rsidR="009547F5" w:rsidRDefault="009547F5" w:rsidP="002C7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47F5" w:rsidRDefault="009547F5" w:rsidP="002C7904">
      <w:r>
        <w:separator/>
      </w:r>
    </w:p>
  </w:footnote>
  <w:footnote w:type="continuationSeparator" w:id="0">
    <w:p w:rsidR="009547F5" w:rsidRDefault="009547F5" w:rsidP="002C7904">
      <w:r>
        <w:continuationSeparator/>
      </w:r>
    </w:p>
  </w:footnote>
  <w:footnote w:id="1">
    <w:p w:rsidR="00575414" w:rsidRPr="001E0534" w:rsidRDefault="00575414" w:rsidP="002C7904">
      <w:pPr>
        <w:pStyle w:val="FootnoteText"/>
        <w:ind w:left="144" w:hanging="144"/>
        <w:jc w:val="both"/>
      </w:pPr>
      <w:r w:rsidRPr="001E0534">
        <w:rPr>
          <w:rStyle w:val="FootnoteReference"/>
        </w:rPr>
        <w:footnoteRef/>
      </w:r>
      <w:r w:rsidRPr="001E0534">
        <w:t xml:space="preserve"> The model allows for parameters</w:t>
      </w:r>
      <w:r>
        <w:t xml:space="preserve"> and variables to depend on sex, </w:t>
      </w:r>
      <w:r w:rsidRPr="001E0534">
        <w:t>but this is ignored in this presentation and in the example application.</w:t>
      </w:r>
    </w:p>
  </w:footnote>
  <w:footnote w:id="2">
    <w:p w:rsidR="00575414" w:rsidRPr="00C13B80" w:rsidRDefault="00575414" w:rsidP="002C7904">
      <w:pPr>
        <w:pStyle w:val="FootnoteText"/>
        <w:ind w:left="144" w:hanging="144"/>
        <w:jc w:val="both"/>
      </w:pPr>
      <w:r w:rsidRPr="00C13B80">
        <w:rPr>
          <w:rStyle w:val="FootnoteReference"/>
        </w:rPr>
        <w:footnoteRef/>
      </w:r>
      <w:r w:rsidRPr="00C13B80">
        <w:t xml:space="preserve"> The dependence of selectivity on year and sex is dropped from this section for ease of presentation. The functions below are in terms of length but the age-specific functions are identical to the </w:t>
      </w:r>
      <w:r>
        <w:t>size</w:t>
      </w:r>
      <w:r w:rsidRPr="00C13B80">
        <w:t>-specific functions except that length is replaced by age.</w:t>
      </w:r>
    </w:p>
  </w:footnote>
  <w:footnote w:id="3">
    <w:p w:rsidR="00575414" w:rsidRPr="00270E3D" w:rsidRDefault="00575414" w:rsidP="002C7904">
      <w:pPr>
        <w:pStyle w:val="FootnoteText"/>
        <w:spacing w:after="0" w:line="240" w:lineRule="auto"/>
        <w:ind w:left="144" w:hanging="144"/>
        <w:jc w:val="both"/>
      </w:pPr>
      <w:r w:rsidRPr="00270E3D">
        <w:rPr>
          <w:rStyle w:val="FootnoteReference"/>
        </w:rPr>
        <w:footnoteRef/>
      </w:r>
      <w:r w:rsidRPr="00270E3D">
        <w:t xml:space="preserve"> </w:t>
      </w:r>
      <w:r>
        <w:tab/>
      </w:r>
      <w:r w:rsidRPr="00C13B80">
        <w:t>For ease of presentation the dependence on fleet is ignored here and the same symbols for residual standard errors and effective sample sizes are used across data sources.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FC2713"/>
    <w:multiLevelType w:val="multilevel"/>
    <w:tmpl w:val="72104BF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3845D91"/>
    <w:multiLevelType w:val="hybridMultilevel"/>
    <w:tmpl w:val="182E12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0379A1"/>
    <w:multiLevelType w:val="multilevel"/>
    <w:tmpl w:val="AC0E00D0"/>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50454B1"/>
    <w:multiLevelType w:val="multilevel"/>
    <w:tmpl w:val="B65C9D7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2065D5B"/>
    <w:multiLevelType w:val="multilevel"/>
    <w:tmpl w:val="1BF4C85A"/>
    <w:lvl w:ilvl="0">
      <w:start w:val="1"/>
      <w:numFmt w:val="decimal"/>
      <w:lvlText w:val="%1."/>
      <w:lvlJc w:val="left"/>
      <w:pPr>
        <w:ind w:left="360" w:hanging="360"/>
      </w:pPr>
      <w:rPr>
        <w:rFonts w:hint="default"/>
      </w:rPr>
    </w:lvl>
    <w:lvl w:ilvl="1">
      <w:start w:val="9"/>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A226837"/>
    <w:multiLevelType w:val="hybridMultilevel"/>
    <w:tmpl w:val="40D2236A"/>
    <w:lvl w:ilvl="0" w:tplc="0C090015">
      <w:start w:val="1"/>
      <w:numFmt w:val="upp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3FB413A6"/>
    <w:multiLevelType w:val="multilevel"/>
    <w:tmpl w:val="F578875E"/>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12B3F63"/>
    <w:multiLevelType w:val="hybridMultilevel"/>
    <w:tmpl w:val="11BEE9B0"/>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4B610173"/>
    <w:multiLevelType w:val="multilevel"/>
    <w:tmpl w:val="99107B1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F203180"/>
    <w:multiLevelType w:val="hybridMultilevel"/>
    <w:tmpl w:val="10A0201E"/>
    <w:lvl w:ilvl="0" w:tplc="0C090015">
      <w:start w:val="3"/>
      <w:numFmt w:val="upp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531809CC"/>
    <w:multiLevelType w:val="multilevel"/>
    <w:tmpl w:val="05C23B8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3274D9F"/>
    <w:multiLevelType w:val="multilevel"/>
    <w:tmpl w:val="359270D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CF97D4E"/>
    <w:multiLevelType w:val="multilevel"/>
    <w:tmpl w:val="F31C40A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91467FD"/>
    <w:multiLevelType w:val="multilevel"/>
    <w:tmpl w:val="DA0C7BE4"/>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5576B6D"/>
    <w:multiLevelType w:val="hybridMultilevel"/>
    <w:tmpl w:val="27B22B4A"/>
    <w:lvl w:ilvl="0" w:tplc="EC6EEAD2">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F926D9"/>
    <w:multiLevelType w:val="hybridMultilevel"/>
    <w:tmpl w:val="4FD8A9CA"/>
    <w:lvl w:ilvl="0" w:tplc="D0A26976">
      <w:start w:val="38"/>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B1065F2"/>
    <w:multiLevelType w:val="hybridMultilevel"/>
    <w:tmpl w:val="9B54824A"/>
    <w:lvl w:ilvl="0" w:tplc="0C090015">
      <w:start w:val="7"/>
      <w:numFmt w:val="upp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4"/>
  </w:num>
  <w:num w:numId="2">
    <w:abstractNumId w:val="8"/>
  </w:num>
  <w:num w:numId="3">
    <w:abstractNumId w:val="3"/>
  </w:num>
  <w:num w:numId="4">
    <w:abstractNumId w:val="7"/>
  </w:num>
  <w:num w:numId="5">
    <w:abstractNumId w:val="4"/>
  </w:num>
  <w:num w:numId="6">
    <w:abstractNumId w:val="1"/>
  </w:num>
  <w:num w:numId="7">
    <w:abstractNumId w:val="5"/>
  </w:num>
  <w:num w:numId="8">
    <w:abstractNumId w:val="9"/>
  </w:num>
  <w:num w:numId="9">
    <w:abstractNumId w:val="13"/>
  </w:num>
  <w:num w:numId="10">
    <w:abstractNumId w:val="16"/>
  </w:num>
  <w:num w:numId="11">
    <w:abstractNumId w:val="12"/>
  </w:num>
  <w:num w:numId="12">
    <w:abstractNumId w:val="6"/>
  </w:num>
  <w:num w:numId="13">
    <w:abstractNumId w:val="15"/>
  </w:num>
  <w:num w:numId="14">
    <w:abstractNumId w:val="11"/>
  </w:num>
  <w:num w:numId="15">
    <w:abstractNumId w:val="2"/>
  </w:num>
  <w:num w:numId="16">
    <w:abstractNumId w:val="0"/>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04"/>
    <w:rsid w:val="001117B3"/>
    <w:rsid w:val="00140CEB"/>
    <w:rsid w:val="00220C67"/>
    <w:rsid w:val="002C7904"/>
    <w:rsid w:val="003C4FFD"/>
    <w:rsid w:val="0040404C"/>
    <w:rsid w:val="00575414"/>
    <w:rsid w:val="006609BB"/>
    <w:rsid w:val="006D41CB"/>
    <w:rsid w:val="007C3E37"/>
    <w:rsid w:val="008362FA"/>
    <w:rsid w:val="009547F5"/>
    <w:rsid w:val="00B06ECA"/>
    <w:rsid w:val="00B82CD2"/>
    <w:rsid w:val="00B833E8"/>
    <w:rsid w:val="00DC1807"/>
    <w:rsid w:val="00FB5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301F87-DCDE-452B-B703-7EEFDA10E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904"/>
    <w:pPr>
      <w:spacing w:after="0" w:line="240" w:lineRule="auto"/>
      <w:jc w:val="both"/>
    </w:pPr>
    <w:rPr>
      <w:rFonts w:ascii="Times New Roman" w:hAnsi="Times New Roman" w:cs="Times New Roman"/>
      <w:sz w:val="24"/>
      <w:szCs w:val="24"/>
      <w:lang w:val="en-AU"/>
    </w:rPr>
  </w:style>
  <w:style w:type="paragraph" w:styleId="Heading1">
    <w:name w:val="heading 1"/>
    <w:basedOn w:val="Normal"/>
    <w:next w:val="Normal"/>
    <w:link w:val="Heading1Char"/>
    <w:uiPriority w:val="9"/>
    <w:qFormat/>
    <w:rsid w:val="002C790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790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C7904"/>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2C7904"/>
    <w:pPr>
      <w:keepNext/>
      <w:keepLines/>
      <w:spacing w:before="40" w:after="160" w:line="259" w:lineRule="auto"/>
      <w:jc w:val="left"/>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C7904"/>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904"/>
    <w:rPr>
      <w:rFonts w:asciiTheme="majorHAnsi" w:eastAsiaTheme="majorEastAsia" w:hAnsiTheme="majorHAnsi" w:cstheme="majorBidi"/>
      <w:color w:val="2E74B5" w:themeColor="accent1" w:themeShade="BF"/>
      <w:sz w:val="32"/>
      <w:szCs w:val="32"/>
      <w:lang w:val="en-AU"/>
    </w:rPr>
  </w:style>
  <w:style w:type="character" w:customStyle="1" w:styleId="Heading2Char">
    <w:name w:val="Heading 2 Char"/>
    <w:basedOn w:val="DefaultParagraphFont"/>
    <w:link w:val="Heading2"/>
    <w:uiPriority w:val="9"/>
    <w:rsid w:val="002C7904"/>
    <w:rPr>
      <w:rFonts w:asciiTheme="majorHAnsi" w:eastAsiaTheme="majorEastAsia" w:hAnsiTheme="majorHAnsi" w:cstheme="majorBidi"/>
      <w:color w:val="2E74B5" w:themeColor="accent1" w:themeShade="BF"/>
      <w:sz w:val="26"/>
      <w:szCs w:val="26"/>
      <w:lang w:val="en-AU"/>
    </w:rPr>
  </w:style>
  <w:style w:type="character" w:customStyle="1" w:styleId="Heading3Char">
    <w:name w:val="Heading 3 Char"/>
    <w:basedOn w:val="DefaultParagraphFont"/>
    <w:link w:val="Heading3"/>
    <w:uiPriority w:val="9"/>
    <w:rsid w:val="002C7904"/>
    <w:rPr>
      <w:rFonts w:asciiTheme="majorHAnsi" w:eastAsiaTheme="majorEastAsia" w:hAnsiTheme="majorHAnsi" w:cstheme="majorBidi"/>
      <w:color w:val="1F4D78" w:themeColor="accent1" w:themeShade="7F"/>
      <w:sz w:val="24"/>
      <w:szCs w:val="24"/>
      <w:lang w:val="en-AU"/>
    </w:rPr>
  </w:style>
  <w:style w:type="character" w:customStyle="1" w:styleId="Heading4Char">
    <w:name w:val="Heading 4 Char"/>
    <w:basedOn w:val="DefaultParagraphFont"/>
    <w:link w:val="Heading4"/>
    <w:uiPriority w:val="9"/>
    <w:rsid w:val="002C7904"/>
    <w:rPr>
      <w:rFonts w:asciiTheme="majorHAnsi" w:eastAsiaTheme="majorEastAsia" w:hAnsiTheme="majorHAnsi" w:cstheme="majorBidi"/>
      <w:i/>
      <w:iCs/>
      <w:color w:val="2E74B5" w:themeColor="accent1" w:themeShade="BF"/>
      <w:sz w:val="24"/>
      <w:szCs w:val="24"/>
      <w:lang w:val="en-AU"/>
    </w:rPr>
  </w:style>
  <w:style w:type="character" w:customStyle="1" w:styleId="Heading5Char">
    <w:name w:val="Heading 5 Char"/>
    <w:basedOn w:val="DefaultParagraphFont"/>
    <w:link w:val="Heading5"/>
    <w:uiPriority w:val="9"/>
    <w:rsid w:val="002C7904"/>
    <w:rPr>
      <w:rFonts w:asciiTheme="majorHAnsi" w:eastAsiaTheme="majorEastAsia" w:hAnsiTheme="majorHAnsi" w:cstheme="majorBidi"/>
      <w:color w:val="2E74B5" w:themeColor="accent1" w:themeShade="BF"/>
      <w:sz w:val="24"/>
      <w:szCs w:val="24"/>
      <w:lang w:val="en-AU"/>
    </w:rPr>
  </w:style>
  <w:style w:type="character" w:styleId="CommentReference">
    <w:name w:val="annotation reference"/>
    <w:basedOn w:val="DefaultParagraphFont"/>
    <w:uiPriority w:val="99"/>
    <w:semiHidden/>
    <w:unhideWhenUsed/>
    <w:rsid w:val="002C7904"/>
    <w:rPr>
      <w:sz w:val="16"/>
      <w:szCs w:val="16"/>
    </w:rPr>
  </w:style>
  <w:style w:type="paragraph" w:styleId="CommentText">
    <w:name w:val="annotation text"/>
    <w:basedOn w:val="Normal"/>
    <w:link w:val="CommentTextChar"/>
    <w:uiPriority w:val="99"/>
    <w:unhideWhenUsed/>
    <w:rsid w:val="002C7904"/>
    <w:rPr>
      <w:sz w:val="20"/>
      <w:szCs w:val="20"/>
    </w:rPr>
  </w:style>
  <w:style w:type="character" w:customStyle="1" w:styleId="CommentTextChar">
    <w:name w:val="Comment Text Char"/>
    <w:basedOn w:val="DefaultParagraphFont"/>
    <w:link w:val="CommentText"/>
    <w:uiPriority w:val="99"/>
    <w:rsid w:val="002C7904"/>
    <w:rPr>
      <w:rFonts w:ascii="Times New Roman" w:hAnsi="Times New Roman" w:cs="Times New Roman"/>
      <w:sz w:val="20"/>
      <w:szCs w:val="20"/>
      <w:lang w:val="en-AU"/>
    </w:rPr>
  </w:style>
  <w:style w:type="paragraph" w:styleId="BalloonText">
    <w:name w:val="Balloon Text"/>
    <w:basedOn w:val="Normal"/>
    <w:link w:val="BalloonTextChar"/>
    <w:uiPriority w:val="99"/>
    <w:semiHidden/>
    <w:unhideWhenUsed/>
    <w:rsid w:val="002C79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7904"/>
    <w:rPr>
      <w:rFonts w:ascii="Segoe UI" w:hAnsi="Segoe UI" w:cs="Segoe UI"/>
      <w:sz w:val="18"/>
      <w:szCs w:val="18"/>
      <w:lang w:val="en-AU"/>
    </w:rPr>
  </w:style>
  <w:style w:type="paragraph" w:customStyle="1" w:styleId="References">
    <w:name w:val="References"/>
    <w:basedOn w:val="Normal"/>
    <w:link w:val="ReferencesChar"/>
    <w:qFormat/>
    <w:rsid w:val="002C7904"/>
  </w:style>
  <w:style w:type="character" w:customStyle="1" w:styleId="ReferencesChar">
    <w:name w:val="References Char"/>
    <w:basedOn w:val="DefaultParagraphFont"/>
    <w:link w:val="References"/>
    <w:rsid w:val="002C7904"/>
    <w:rPr>
      <w:rFonts w:ascii="Times New Roman" w:hAnsi="Times New Roman" w:cs="Times New Roman"/>
      <w:sz w:val="24"/>
      <w:szCs w:val="24"/>
      <w:lang w:val="en-AU"/>
    </w:rPr>
  </w:style>
  <w:style w:type="paragraph" w:styleId="ListParagraph">
    <w:name w:val="List Paragraph"/>
    <w:basedOn w:val="Normal"/>
    <w:uiPriority w:val="34"/>
    <w:qFormat/>
    <w:rsid w:val="002C7904"/>
    <w:pPr>
      <w:ind w:left="720"/>
      <w:contextualSpacing/>
    </w:pPr>
  </w:style>
  <w:style w:type="paragraph" w:styleId="FootnoteText">
    <w:name w:val="footnote text"/>
    <w:basedOn w:val="Normal"/>
    <w:link w:val="FootnoteTextChar"/>
    <w:uiPriority w:val="99"/>
    <w:unhideWhenUsed/>
    <w:rsid w:val="002C7904"/>
    <w:pPr>
      <w:spacing w:after="160" w:line="259" w:lineRule="auto"/>
      <w:jc w:val="left"/>
    </w:pPr>
    <w:rPr>
      <w:sz w:val="20"/>
      <w:szCs w:val="20"/>
    </w:rPr>
  </w:style>
  <w:style w:type="character" w:customStyle="1" w:styleId="FootnoteTextChar">
    <w:name w:val="Footnote Text Char"/>
    <w:basedOn w:val="DefaultParagraphFont"/>
    <w:link w:val="FootnoteText"/>
    <w:uiPriority w:val="99"/>
    <w:rsid w:val="002C7904"/>
    <w:rPr>
      <w:rFonts w:ascii="Times New Roman" w:hAnsi="Times New Roman" w:cs="Times New Roman"/>
      <w:sz w:val="20"/>
      <w:szCs w:val="20"/>
      <w:lang w:val="en-AU"/>
    </w:rPr>
  </w:style>
  <w:style w:type="character" w:styleId="FootnoteReference">
    <w:name w:val="footnote reference"/>
    <w:basedOn w:val="DefaultParagraphFont"/>
    <w:uiPriority w:val="99"/>
    <w:semiHidden/>
    <w:unhideWhenUsed/>
    <w:rsid w:val="002C7904"/>
    <w:rPr>
      <w:vertAlign w:val="superscript"/>
    </w:rPr>
  </w:style>
  <w:style w:type="paragraph" w:styleId="CommentSubject">
    <w:name w:val="annotation subject"/>
    <w:basedOn w:val="CommentText"/>
    <w:next w:val="CommentText"/>
    <w:link w:val="CommentSubjectChar"/>
    <w:uiPriority w:val="99"/>
    <w:semiHidden/>
    <w:unhideWhenUsed/>
    <w:rsid w:val="002C7904"/>
    <w:rPr>
      <w:b/>
      <w:bCs/>
    </w:rPr>
  </w:style>
  <w:style w:type="character" w:customStyle="1" w:styleId="CommentSubjectChar">
    <w:name w:val="Comment Subject Char"/>
    <w:basedOn w:val="CommentTextChar"/>
    <w:link w:val="CommentSubject"/>
    <w:uiPriority w:val="99"/>
    <w:semiHidden/>
    <w:rsid w:val="002C7904"/>
    <w:rPr>
      <w:rFonts w:ascii="Times New Roman" w:hAnsi="Times New Roman" w:cs="Times New Roman"/>
      <w:b/>
      <w:bCs/>
      <w:sz w:val="20"/>
      <w:szCs w:val="20"/>
      <w:lang w:val="en-AU"/>
    </w:rPr>
  </w:style>
  <w:style w:type="paragraph" w:customStyle="1" w:styleId="Default">
    <w:name w:val="Default"/>
    <w:rsid w:val="002C7904"/>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2C7904"/>
    <w:pPr>
      <w:tabs>
        <w:tab w:val="center" w:pos="4513"/>
        <w:tab w:val="right" w:pos="9026"/>
      </w:tabs>
      <w:jc w:val="left"/>
    </w:pPr>
  </w:style>
  <w:style w:type="character" w:customStyle="1" w:styleId="HeaderChar">
    <w:name w:val="Header Char"/>
    <w:basedOn w:val="DefaultParagraphFont"/>
    <w:link w:val="Header"/>
    <w:uiPriority w:val="99"/>
    <w:rsid w:val="002C7904"/>
    <w:rPr>
      <w:rFonts w:ascii="Times New Roman" w:hAnsi="Times New Roman" w:cs="Times New Roman"/>
      <w:sz w:val="24"/>
      <w:szCs w:val="24"/>
      <w:lang w:val="en-AU"/>
    </w:rPr>
  </w:style>
  <w:style w:type="paragraph" w:styleId="Footer">
    <w:name w:val="footer"/>
    <w:basedOn w:val="Normal"/>
    <w:link w:val="FooterChar"/>
    <w:uiPriority w:val="99"/>
    <w:unhideWhenUsed/>
    <w:rsid w:val="002C7904"/>
    <w:pPr>
      <w:tabs>
        <w:tab w:val="center" w:pos="4513"/>
        <w:tab w:val="right" w:pos="9026"/>
      </w:tabs>
      <w:jc w:val="left"/>
    </w:pPr>
  </w:style>
  <w:style w:type="character" w:customStyle="1" w:styleId="FooterChar">
    <w:name w:val="Footer Char"/>
    <w:basedOn w:val="DefaultParagraphFont"/>
    <w:link w:val="Footer"/>
    <w:uiPriority w:val="99"/>
    <w:rsid w:val="002C7904"/>
    <w:rPr>
      <w:rFonts w:ascii="Times New Roman" w:hAnsi="Times New Roman" w:cs="Times New Roman"/>
      <w:sz w:val="24"/>
      <w:szCs w:val="24"/>
      <w:lang w:val="en-AU"/>
    </w:rPr>
  </w:style>
  <w:style w:type="paragraph" w:customStyle="1" w:styleId="MTDisplayEquation">
    <w:name w:val="MTDisplayEquation"/>
    <w:basedOn w:val="Normal"/>
    <w:next w:val="Normal"/>
    <w:link w:val="MTDisplayEquationChar"/>
    <w:rsid w:val="002C7904"/>
    <w:pPr>
      <w:tabs>
        <w:tab w:val="center" w:pos="4680"/>
        <w:tab w:val="right" w:pos="9360"/>
      </w:tabs>
    </w:pPr>
    <w:rPr>
      <w:rFonts w:eastAsiaTheme="minorEastAsia"/>
      <w:lang w:val="en-US" w:eastAsia="ja-JP"/>
    </w:rPr>
  </w:style>
  <w:style w:type="character" w:customStyle="1" w:styleId="MTDisplayEquationChar">
    <w:name w:val="MTDisplayEquation Char"/>
    <w:basedOn w:val="DefaultParagraphFont"/>
    <w:link w:val="MTDisplayEquation"/>
    <w:rsid w:val="002C7904"/>
    <w:rPr>
      <w:rFonts w:ascii="Times New Roman" w:eastAsiaTheme="minorEastAsia" w:hAnsi="Times New Roman" w:cs="Times New Roman"/>
      <w:sz w:val="24"/>
      <w:szCs w:val="24"/>
      <w:lang w:eastAsia="ja-JP"/>
    </w:rPr>
  </w:style>
  <w:style w:type="paragraph" w:customStyle="1" w:styleId="Equation">
    <w:name w:val="Equation"/>
    <w:basedOn w:val="Normal"/>
    <w:autoRedefine/>
    <w:qFormat/>
    <w:rsid w:val="002C7904"/>
    <w:pPr>
      <w:tabs>
        <w:tab w:val="right" w:pos="9000"/>
      </w:tabs>
      <w:spacing w:before="120" w:after="120"/>
      <w:jc w:val="right"/>
    </w:pPr>
  </w:style>
  <w:style w:type="paragraph" w:styleId="BodyText">
    <w:name w:val="Body Text"/>
    <w:basedOn w:val="Normal"/>
    <w:link w:val="BodyTextChar"/>
    <w:rsid w:val="002C7904"/>
    <w:pPr>
      <w:spacing w:before="240"/>
    </w:pPr>
    <w:rPr>
      <w:rFonts w:ascii="Times" w:eastAsia="Times New Roman" w:hAnsi="Times"/>
      <w:sz w:val="20"/>
      <w:szCs w:val="20"/>
      <w:lang w:val="en-US"/>
    </w:rPr>
  </w:style>
  <w:style w:type="character" w:customStyle="1" w:styleId="BodyTextChar">
    <w:name w:val="Body Text Char"/>
    <w:basedOn w:val="DefaultParagraphFont"/>
    <w:link w:val="BodyText"/>
    <w:rsid w:val="002C7904"/>
    <w:rPr>
      <w:rFonts w:ascii="Times" w:eastAsia="Times New Roman" w:hAnsi="Times" w:cs="Times New Roman"/>
      <w:sz w:val="20"/>
      <w:szCs w:val="20"/>
    </w:rPr>
  </w:style>
  <w:style w:type="paragraph" w:styleId="BodyTextIndent">
    <w:name w:val="Body Text Indent"/>
    <w:basedOn w:val="Normal"/>
    <w:link w:val="BodyTextIndentChar"/>
    <w:uiPriority w:val="99"/>
    <w:unhideWhenUsed/>
    <w:rsid w:val="002C7904"/>
    <w:pPr>
      <w:spacing w:after="120"/>
      <w:ind w:left="283"/>
    </w:pPr>
    <w:rPr>
      <w:rFonts w:ascii="Arial" w:eastAsia="Times New Roman" w:hAnsi="Arial"/>
      <w:lang w:val="en-GB" w:eastAsia="x-none"/>
    </w:rPr>
  </w:style>
  <w:style w:type="character" w:customStyle="1" w:styleId="BodyTextIndentChar">
    <w:name w:val="Body Text Indent Char"/>
    <w:basedOn w:val="DefaultParagraphFont"/>
    <w:link w:val="BodyTextIndent"/>
    <w:uiPriority w:val="99"/>
    <w:rsid w:val="002C7904"/>
    <w:rPr>
      <w:rFonts w:ascii="Arial" w:eastAsia="Times New Roman" w:hAnsi="Arial" w:cs="Times New Roman"/>
      <w:sz w:val="24"/>
      <w:szCs w:val="24"/>
      <w:lang w:val="en-GB" w:eastAsia="x-none"/>
    </w:rPr>
  </w:style>
  <w:style w:type="paragraph" w:styleId="NoSpacing">
    <w:name w:val="No Spacing"/>
    <w:uiPriority w:val="1"/>
    <w:qFormat/>
    <w:rsid w:val="002C7904"/>
    <w:pPr>
      <w:spacing w:after="0" w:line="240" w:lineRule="auto"/>
      <w:jc w:val="both"/>
    </w:pPr>
    <w:rPr>
      <w:rFonts w:ascii="Times New Roman" w:hAnsi="Times New Roman" w:cs="Times New Roman"/>
      <w:sz w:val="24"/>
      <w:szCs w:val="24"/>
      <w:lang w:val="en-AU"/>
    </w:rPr>
  </w:style>
  <w:style w:type="paragraph" w:styleId="TOCHeading">
    <w:name w:val="TOC Heading"/>
    <w:basedOn w:val="Heading1"/>
    <w:next w:val="Normal"/>
    <w:uiPriority w:val="39"/>
    <w:unhideWhenUsed/>
    <w:qFormat/>
    <w:rsid w:val="002C7904"/>
    <w:pPr>
      <w:spacing w:line="259" w:lineRule="auto"/>
      <w:jc w:val="left"/>
      <w:outlineLvl w:val="9"/>
    </w:pPr>
    <w:rPr>
      <w:lang w:val="en-US"/>
    </w:rPr>
  </w:style>
  <w:style w:type="paragraph" w:styleId="TOC1">
    <w:name w:val="toc 1"/>
    <w:basedOn w:val="Normal"/>
    <w:next w:val="Normal"/>
    <w:autoRedefine/>
    <w:uiPriority w:val="39"/>
    <w:unhideWhenUsed/>
    <w:rsid w:val="002C7904"/>
    <w:pPr>
      <w:spacing w:after="100"/>
    </w:pPr>
  </w:style>
  <w:style w:type="paragraph" w:styleId="TOC2">
    <w:name w:val="toc 2"/>
    <w:basedOn w:val="Normal"/>
    <w:next w:val="Normal"/>
    <w:autoRedefine/>
    <w:uiPriority w:val="39"/>
    <w:unhideWhenUsed/>
    <w:rsid w:val="002C7904"/>
    <w:pPr>
      <w:spacing w:after="100"/>
      <w:ind w:left="240"/>
    </w:pPr>
  </w:style>
  <w:style w:type="paragraph" w:styleId="TOC3">
    <w:name w:val="toc 3"/>
    <w:basedOn w:val="Normal"/>
    <w:next w:val="Normal"/>
    <w:autoRedefine/>
    <w:uiPriority w:val="39"/>
    <w:unhideWhenUsed/>
    <w:rsid w:val="002C7904"/>
    <w:pPr>
      <w:spacing w:after="100"/>
      <w:ind w:left="480"/>
    </w:pPr>
  </w:style>
  <w:style w:type="character" w:styleId="Hyperlink">
    <w:name w:val="Hyperlink"/>
    <w:basedOn w:val="DefaultParagraphFont"/>
    <w:uiPriority w:val="99"/>
    <w:unhideWhenUsed/>
    <w:rsid w:val="002C7904"/>
    <w:rPr>
      <w:color w:val="0563C1" w:themeColor="hyperlink"/>
      <w:u w:val="single"/>
    </w:rPr>
  </w:style>
  <w:style w:type="character" w:styleId="LineNumber">
    <w:name w:val="line number"/>
    <w:basedOn w:val="DefaultParagraphFont"/>
    <w:uiPriority w:val="99"/>
    <w:semiHidden/>
    <w:unhideWhenUsed/>
    <w:rsid w:val="002C7904"/>
  </w:style>
  <w:style w:type="character" w:customStyle="1" w:styleId="apple-converted-space">
    <w:name w:val="apple-converted-space"/>
    <w:basedOn w:val="DefaultParagraphFont"/>
    <w:rsid w:val="002C79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99" Type="http://schemas.openxmlformats.org/officeDocument/2006/relationships/oleObject" Target="embeddings/oleObject151.bin"/><Relationship Id="rId303" Type="http://schemas.openxmlformats.org/officeDocument/2006/relationships/oleObject" Target="embeddings/oleObject153.bin"/><Relationship Id="rId21" Type="http://schemas.openxmlformats.org/officeDocument/2006/relationships/oleObject" Target="embeddings/oleObject8.bin"/><Relationship Id="rId42" Type="http://schemas.openxmlformats.org/officeDocument/2006/relationships/image" Target="media/image18.wmf"/><Relationship Id="rId63" Type="http://schemas.openxmlformats.org/officeDocument/2006/relationships/oleObject" Target="embeddings/oleObject30.bin"/><Relationship Id="rId84" Type="http://schemas.openxmlformats.org/officeDocument/2006/relationships/image" Target="media/image38.wmf"/><Relationship Id="rId138" Type="http://schemas.openxmlformats.org/officeDocument/2006/relationships/image" Target="media/image65.wmf"/><Relationship Id="rId159" Type="http://schemas.openxmlformats.org/officeDocument/2006/relationships/oleObject" Target="embeddings/oleObject78.bin"/><Relationship Id="rId170" Type="http://schemas.openxmlformats.org/officeDocument/2006/relationships/oleObject" Target="embeddings/oleObject84.bin"/><Relationship Id="rId191" Type="http://schemas.openxmlformats.org/officeDocument/2006/relationships/image" Target="media/image91.wmf"/><Relationship Id="rId205" Type="http://schemas.openxmlformats.org/officeDocument/2006/relationships/oleObject" Target="embeddings/oleObject102.bin"/><Relationship Id="rId226" Type="http://schemas.openxmlformats.org/officeDocument/2006/relationships/image" Target="media/image107.wmf"/><Relationship Id="rId247" Type="http://schemas.openxmlformats.org/officeDocument/2006/relationships/image" Target="media/image117.wmf"/><Relationship Id="rId107" Type="http://schemas.openxmlformats.org/officeDocument/2006/relationships/oleObject" Target="embeddings/oleObject52.bin"/><Relationship Id="rId268" Type="http://schemas.openxmlformats.org/officeDocument/2006/relationships/oleObject" Target="embeddings/oleObject135.bin"/><Relationship Id="rId289" Type="http://schemas.openxmlformats.org/officeDocument/2006/relationships/oleObject" Target="embeddings/oleObject146.bin"/><Relationship Id="rId11" Type="http://schemas.openxmlformats.org/officeDocument/2006/relationships/image" Target="media/image3.wmf"/><Relationship Id="rId32" Type="http://schemas.openxmlformats.org/officeDocument/2006/relationships/image" Target="media/image13.wmf"/><Relationship Id="rId53" Type="http://schemas.openxmlformats.org/officeDocument/2006/relationships/oleObject" Target="embeddings/oleObject24.bin"/><Relationship Id="rId74" Type="http://schemas.openxmlformats.org/officeDocument/2006/relationships/image" Target="media/image33.wmf"/><Relationship Id="rId128" Type="http://schemas.openxmlformats.org/officeDocument/2006/relationships/image" Target="media/image60.wmf"/><Relationship Id="rId149" Type="http://schemas.openxmlformats.org/officeDocument/2006/relationships/oleObject" Target="embeddings/oleObject73.bin"/><Relationship Id="rId5" Type="http://schemas.openxmlformats.org/officeDocument/2006/relationships/footnotes" Target="footnotes.xml"/><Relationship Id="rId95" Type="http://schemas.openxmlformats.org/officeDocument/2006/relationships/oleObject" Target="embeddings/oleObject46.bin"/><Relationship Id="rId160" Type="http://schemas.openxmlformats.org/officeDocument/2006/relationships/image" Target="media/image76.wmf"/><Relationship Id="rId181" Type="http://schemas.openxmlformats.org/officeDocument/2006/relationships/image" Target="media/image86.wmf"/><Relationship Id="rId216" Type="http://schemas.openxmlformats.org/officeDocument/2006/relationships/oleObject" Target="embeddings/oleObject108.bin"/><Relationship Id="rId237" Type="http://schemas.openxmlformats.org/officeDocument/2006/relationships/image" Target="media/image112.wmf"/><Relationship Id="rId258" Type="http://schemas.openxmlformats.org/officeDocument/2006/relationships/oleObject" Target="embeddings/oleObject130.bin"/><Relationship Id="rId279" Type="http://schemas.openxmlformats.org/officeDocument/2006/relationships/image" Target="media/image133.wmf"/><Relationship Id="rId22" Type="http://schemas.openxmlformats.org/officeDocument/2006/relationships/image" Target="media/image8.wmf"/><Relationship Id="rId43" Type="http://schemas.openxmlformats.org/officeDocument/2006/relationships/oleObject" Target="embeddings/oleObject19.bin"/><Relationship Id="rId64" Type="http://schemas.openxmlformats.org/officeDocument/2006/relationships/image" Target="media/image28.wmf"/><Relationship Id="rId118" Type="http://schemas.openxmlformats.org/officeDocument/2006/relationships/image" Target="media/image55.wmf"/><Relationship Id="rId139" Type="http://schemas.openxmlformats.org/officeDocument/2006/relationships/oleObject" Target="embeddings/oleObject68.bin"/><Relationship Id="rId290" Type="http://schemas.openxmlformats.org/officeDocument/2006/relationships/image" Target="media/image138.wmf"/><Relationship Id="rId304" Type="http://schemas.openxmlformats.org/officeDocument/2006/relationships/fontTable" Target="fontTable.xml"/><Relationship Id="rId85" Type="http://schemas.openxmlformats.org/officeDocument/2006/relationships/oleObject" Target="embeddings/oleObject41.bin"/><Relationship Id="rId150" Type="http://schemas.openxmlformats.org/officeDocument/2006/relationships/image" Target="media/image71.wmf"/><Relationship Id="rId171" Type="http://schemas.openxmlformats.org/officeDocument/2006/relationships/image" Target="media/image81.wmf"/><Relationship Id="rId192" Type="http://schemas.openxmlformats.org/officeDocument/2006/relationships/oleObject" Target="embeddings/oleObject95.bin"/><Relationship Id="rId206" Type="http://schemas.openxmlformats.org/officeDocument/2006/relationships/image" Target="media/image98.wmf"/><Relationship Id="rId227" Type="http://schemas.openxmlformats.org/officeDocument/2006/relationships/oleObject" Target="embeddings/oleObject114.bin"/><Relationship Id="rId248" Type="http://schemas.openxmlformats.org/officeDocument/2006/relationships/oleObject" Target="embeddings/oleObject125.bin"/><Relationship Id="rId269" Type="http://schemas.openxmlformats.org/officeDocument/2006/relationships/image" Target="media/image128.wmf"/><Relationship Id="rId12" Type="http://schemas.openxmlformats.org/officeDocument/2006/relationships/oleObject" Target="embeddings/oleObject3.bin"/><Relationship Id="rId33" Type="http://schemas.openxmlformats.org/officeDocument/2006/relationships/oleObject" Target="embeddings/oleObject14.bin"/><Relationship Id="rId108" Type="http://schemas.openxmlformats.org/officeDocument/2006/relationships/image" Target="media/image50.wmf"/><Relationship Id="rId129" Type="http://schemas.openxmlformats.org/officeDocument/2006/relationships/oleObject" Target="embeddings/oleObject63.bin"/><Relationship Id="rId280" Type="http://schemas.openxmlformats.org/officeDocument/2006/relationships/oleObject" Target="embeddings/oleObject141.bin"/><Relationship Id="rId54" Type="http://schemas.openxmlformats.org/officeDocument/2006/relationships/oleObject" Target="embeddings/oleObject25.bin"/><Relationship Id="rId75" Type="http://schemas.openxmlformats.org/officeDocument/2006/relationships/oleObject" Target="embeddings/oleObject36.bin"/><Relationship Id="rId96" Type="http://schemas.openxmlformats.org/officeDocument/2006/relationships/image" Target="media/image44.wmf"/><Relationship Id="rId140" Type="http://schemas.openxmlformats.org/officeDocument/2006/relationships/image" Target="media/image66.wmf"/><Relationship Id="rId161" Type="http://schemas.openxmlformats.org/officeDocument/2006/relationships/oleObject" Target="embeddings/oleObject79.bin"/><Relationship Id="rId182" Type="http://schemas.openxmlformats.org/officeDocument/2006/relationships/oleObject" Target="embeddings/oleObject90.bin"/><Relationship Id="rId217" Type="http://schemas.openxmlformats.org/officeDocument/2006/relationships/image" Target="media/image103.wmf"/><Relationship Id="rId6" Type="http://schemas.openxmlformats.org/officeDocument/2006/relationships/endnotes" Target="endnotes.xml"/><Relationship Id="rId238" Type="http://schemas.openxmlformats.org/officeDocument/2006/relationships/oleObject" Target="embeddings/oleObject120.bin"/><Relationship Id="rId259" Type="http://schemas.openxmlformats.org/officeDocument/2006/relationships/image" Target="media/image123.wmf"/><Relationship Id="rId23" Type="http://schemas.openxmlformats.org/officeDocument/2006/relationships/oleObject" Target="embeddings/oleObject9.bin"/><Relationship Id="rId119" Type="http://schemas.openxmlformats.org/officeDocument/2006/relationships/oleObject" Target="embeddings/oleObject58.bin"/><Relationship Id="rId270" Type="http://schemas.openxmlformats.org/officeDocument/2006/relationships/oleObject" Target="embeddings/oleObject136.bin"/><Relationship Id="rId291" Type="http://schemas.openxmlformats.org/officeDocument/2006/relationships/oleObject" Target="embeddings/oleObject147.bin"/><Relationship Id="rId305" Type="http://schemas.openxmlformats.org/officeDocument/2006/relationships/theme" Target="theme/theme1.xml"/><Relationship Id="rId44" Type="http://schemas.openxmlformats.org/officeDocument/2006/relationships/image" Target="media/image19.wmf"/><Relationship Id="rId65" Type="http://schemas.openxmlformats.org/officeDocument/2006/relationships/oleObject" Target="embeddings/oleObject31.bin"/><Relationship Id="rId86" Type="http://schemas.openxmlformats.org/officeDocument/2006/relationships/image" Target="media/image39.wmf"/><Relationship Id="rId130" Type="http://schemas.openxmlformats.org/officeDocument/2006/relationships/image" Target="media/image61.wmf"/><Relationship Id="rId151" Type="http://schemas.openxmlformats.org/officeDocument/2006/relationships/oleObject" Target="embeddings/oleObject74.bin"/><Relationship Id="rId172" Type="http://schemas.openxmlformats.org/officeDocument/2006/relationships/oleObject" Target="embeddings/oleObject85.bin"/><Relationship Id="rId193" Type="http://schemas.openxmlformats.org/officeDocument/2006/relationships/image" Target="media/image92.wmf"/><Relationship Id="rId207" Type="http://schemas.openxmlformats.org/officeDocument/2006/relationships/oleObject" Target="embeddings/oleObject103.bin"/><Relationship Id="rId228" Type="http://schemas.openxmlformats.org/officeDocument/2006/relationships/image" Target="media/image108.wmf"/><Relationship Id="rId249" Type="http://schemas.openxmlformats.org/officeDocument/2006/relationships/image" Target="media/image118.wmf"/><Relationship Id="rId13" Type="http://schemas.openxmlformats.org/officeDocument/2006/relationships/oleObject" Target="embeddings/oleObject4.bin"/><Relationship Id="rId109" Type="http://schemas.openxmlformats.org/officeDocument/2006/relationships/oleObject" Target="embeddings/oleObject53.bin"/><Relationship Id="rId260" Type="http://schemas.openxmlformats.org/officeDocument/2006/relationships/oleObject" Target="embeddings/oleObject131.bin"/><Relationship Id="rId281" Type="http://schemas.openxmlformats.org/officeDocument/2006/relationships/image" Target="media/image134.wmf"/><Relationship Id="rId34" Type="http://schemas.openxmlformats.org/officeDocument/2006/relationships/image" Target="media/image14.wmf"/><Relationship Id="rId55" Type="http://schemas.openxmlformats.org/officeDocument/2006/relationships/oleObject" Target="embeddings/oleObject26.bin"/><Relationship Id="rId76" Type="http://schemas.openxmlformats.org/officeDocument/2006/relationships/image" Target="media/image34.wmf"/><Relationship Id="rId97" Type="http://schemas.openxmlformats.org/officeDocument/2006/relationships/oleObject" Target="embeddings/oleObject47.bin"/><Relationship Id="rId120" Type="http://schemas.openxmlformats.org/officeDocument/2006/relationships/image" Target="media/image56.wmf"/><Relationship Id="rId141" Type="http://schemas.openxmlformats.org/officeDocument/2006/relationships/oleObject" Target="embeddings/oleObject69.bin"/><Relationship Id="rId7" Type="http://schemas.openxmlformats.org/officeDocument/2006/relationships/image" Target="media/image1.wmf"/><Relationship Id="rId162" Type="http://schemas.openxmlformats.org/officeDocument/2006/relationships/oleObject" Target="embeddings/oleObject80.bin"/><Relationship Id="rId183" Type="http://schemas.openxmlformats.org/officeDocument/2006/relationships/image" Target="media/image87.wmf"/><Relationship Id="rId218" Type="http://schemas.openxmlformats.org/officeDocument/2006/relationships/oleObject" Target="embeddings/oleObject109.bin"/><Relationship Id="rId239" Type="http://schemas.openxmlformats.org/officeDocument/2006/relationships/image" Target="media/image113.wmf"/><Relationship Id="rId2" Type="http://schemas.openxmlformats.org/officeDocument/2006/relationships/styles" Target="styles.xml"/><Relationship Id="rId29" Type="http://schemas.openxmlformats.org/officeDocument/2006/relationships/oleObject" Target="embeddings/oleObject12.bin"/><Relationship Id="rId250" Type="http://schemas.openxmlformats.org/officeDocument/2006/relationships/oleObject" Target="embeddings/oleObject126.bin"/><Relationship Id="rId255" Type="http://schemas.openxmlformats.org/officeDocument/2006/relationships/image" Target="media/image121.wmf"/><Relationship Id="rId271" Type="http://schemas.openxmlformats.org/officeDocument/2006/relationships/image" Target="media/image129.wmf"/><Relationship Id="rId276" Type="http://schemas.openxmlformats.org/officeDocument/2006/relationships/oleObject" Target="embeddings/oleObject139.bin"/><Relationship Id="rId292" Type="http://schemas.openxmlformats.org/officeDocument/2006/relationships/image" Target="media/image139.wmf"/><Relationship Id="rId297" Type="http://schemas.openxmlformats.org/officeDocument/2006/relationships/oleObject" Target="embeddings/oleObject150.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20.bin"/><Relationship Id="rId66" Type="http://schemas.openxmlformats.org/officeDocument/2006/relationships/image" Target="media/image29.wmf"/><Relationship Id="rId87" Type="http://schemas.openxmlformats.org/officeDocument/2006/relationships/oleObject" Target="embeddings/oleObject42.bin"/><Relationship Id="rId110" Type="http://schemas.openxmlformats.org/officeDocument/2006/relationships/image" Target="media/image51.wmf"/><Relationship Id="rId115" Type="http://schemas.openxmlformats.org/officeDocument/2006/relationships/oleObject" Target="embeddings/oleObject56.bin"/><Relationship Id="rId131" Type="http://schemas.openxmlformats.org/officeDocument/2006/relationships/oleObject" Target="embeddings/oleObject64.bin"/><Relationship Id="rId136" Type="http://schemas.openxmlformats.org/officeDocument/2006/relationships/image" Target="media/image64.wmf"/><Relationship Id="rId157" Type="http://schemas.openxmlformats.org/officeDocument/2006/relationships/oleObject" Target="embeddings/oleObject77.bin"/><Relationship Id="rId178" Type="http://schemas.openxmlformats.org/officeDocument/2006/relationships/oleObject" Target="embeddings/oleObject88.bin"/><Relationship Id="rId301" Type="http://schemas.openxmlformats.org/officeDocument/2006/relationships/oleObject" Target="embeddings/oleObject152.bin"/><Relationship Id="rId61" Type="http://schemas.openxmlformats.org/officeDocument/2006/relationships/oleObject" Target="embeddings/oleObject29.bin"/><Relationship Id="rId82" Type="http://schemas.openxmlformats.org/officeDocument/2006/relationships/image" Target="media/image37.wmf"/><Relationship Id="rId152" Type="http://schemas.openxmlformats.org/officeDocument/2006/relationships/image" Target="media/image72.wmf"/><Relationship Id="rId173" Type="http://schemas.openxmlformats.org/officeDocument/2006/relationships/image" Target="media/image82.wmf"/><Relationship Id="rId194" Type="http://schemas.openxmlformats.org/officeDocument/2006/relationships/oleObject" Target="embeddings/oleObject96.bin"/><Relationship Id="rId199" Type="http://schemas.openxmlformats.org/officeDocument/2006/relationships/oleObject" Target="embeddings/oleObject99.bin"/><Relationship Id="rId203" Type="http://schemas.openxmlformats.org/officeDocument/2006/relationships/oleObject" Target="embeddings/oleObject101.bin"/><Relationship Id="rId208" Type="http://schemas.openxmlformats.org/officeDocument/2006/relationships/image" Target="media/image99.wmf"/><Relationship Id="rId229" Type="http://schemas.openxmlformats.org/officeDocument/2006/relationships/oleObject" Target="embeddings/oleObject115.bin"/><Relationship Id="rId19" Type="http://schemas.openxmlformats.org/officeDocument/2006/relationships/oleObject" Target="embeddings/oleObject7.bin"/><Relationship Id="rId224" Type="http://schemas.openxmlformats.org/officeDocument/2006/relationships/image" Target="media/image106.wmf"/><Relationship Id="rId240" Type="http://schemas.openxmlformats.org/officeDocument/2006/relationships/oleObject" Target="embeddings/oleObject121.bin"/><Relationship Id="rId245" Type="http://schemas.openxmlformats.org/officeDocument/2006/relationships/image" Target="media/image116.wmf"/><Relationship Id="rId261" Type="http://schemas.openxmlformats.org/officeDocument/2006/relationships/image" Target="media/image124.wmf"/><Relationship Id="rId266" Type="http://schemas.openxmlformats.org/officeDocument/2006/relationships/oleObject" Target="embeddings/oleObject134.bin"/><Relationship Id="rId287" Type="http://schemas.openxmlformats.org/officeDocument/2006/relationships/oleObject" Target="embeddings/oleObject145.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5.bin"/><Relationship Id="rId56" Type="http://schemas.openxmlformats.org/officeDocument/2006/relationships/image" Target="media/image24.wmf"/><Relationship Id="rId77" Type="http://schemas.openxmlformats.org/officeDocument/2006/relationships/oleObject" Target="embeddings/oleObject37.bin"/><Relationship Id="rId100" Type="http://schemas.openxmlformats.org/officeDocument/2006/relationships/image" Target="media/image46.wmf"/><Relationship Id="rId105" Type="http://schemas.openxmlformats.org/officeDocument/2006/relationships/oleObject" Target="embeddings/oleObject51.bin"/><Relationship Id="rId126" Type="http://schemas.openxmlformats.org/officeDocument/2006/relationships/image" Target="media/image59.wmf"/><Relationship Id="rId147" Type="http://schemas.openxmlformats.org/officeDocument/2006/relationships/oleObject" Target="embeddings/oleObject72.bin"/><Relationship Id="rId168" Type="http://schemas.openxmlformats.org/officeDocument/2006/relationships/oleObject" Target="embeddings/oleObject83.bin"/><Relationship Id="rId282" Type="http://schemas.openxmlformats.org/officeDocument/2006/relationships/oleObject" Target="embeddings/oleObject142.bin"/><Relationship Id="rId8" Type="http://schemas.openxmlformats.org/officeDocument/2006/relationships/oleObject" Target="embeddings/oleObject1.bin"/><Relationship Id="rId51" Type="http://schemas.openxmlformats.org/officeDocument/2006/relationships/oleObject" Target="embeddings/oleObject23.bin"/><Relationship Id="rId72" Type="http://schemas.openxmlformats.org/officeDocument/2006/relationships/image" Target="media/image32.wmf"/><Relationship Id="rId93" Type="http://schemas.openxmlformats.org/officeDocument/2006/relationships/oleObject" Target="embeddings/oleObject45.bin"/><Relationship Id="rId98" Type="http://schemas.openxmlformats.org/officeDocument/2006/relationships/image" Target="media/image45.wmf"/><Relationship Id="rId121" Type="http://schemas.openxmlformats.org/officeDocument/2006/relationships/oleObject" Target="embeddings/oleObject59.bin"/><Relationship Id="rId142" Type="http://schemas.openxmlformats.org/officeDocument/2006/relationships/image" Target="media/image67.wmf"/><Relationship Id="rId163" Type="http://schemas.openxmlformats.org/officeDocument/2006/relationships/image" Target="media/image77.wmf"/><Relationship Id="rId184" Type="http://schemas.openxmlformats.org/officeDocument/2006/relationships/oleObject" Target="embeddings/oleObject91.bin"/><Relationship Id="rId189" Type="http://schemas.openxmlformats.org/officeDocument/2006/relationships/image" Target="media/image90.wmf"/><Relationship Id="rId219" Type="http://schemas.openxmlformats.org/officeDocument/2006/relationships/image" Target="media/image104.wmf"/><Relationship Id="rId3" Type="http://schemas.openxmlformats.org/officeDocument/2006/relationships/settings" Target="settings.xml"/><Relationship Id="rId214" Type="http://schemas.openxmlformats.org/officeDocument/2006/relationships/image" Target="media/image102.wmf"/><Relationship Id="rId230" Type="http://schemas.openxmlformats.org/officeDocument/2006/relationships/image" Target="media/image109.wmf"/><Relationship Id="rId235" Type="http://schemas.openxmlformats.org/officeDocument/2006/relationships/image" Target="media/image111.wmf"/><Relationship Id="rId251" Type="http://schemas.openxmlformats.org/officeDocument/2006/relationships/image" Target="media/image119.wmf"/><Relationship Id="rId256" Type="http://schemas.openxmlformats.org/officeDocument/2006/relationships/oleObject" Target="embeddings/oleObject129.bin"/><Relationship Id="rId277" Type="http://schemas.openxmlformats.org/officeDocument/2006/relationships/image" Target="media/image132.wmf"/><Relationship Id="rId298" Type="http://schemas.openxmlformats.org/officeDocument/2006/relationships/image" Target="media/image142.wmf"/><Relationship Id="rId25" Type="http://schemas.openxmlformats.org/officeDocument/2006/relationships/oleObject" Target="embeddings/oleObject10.bin"/><Relationship Id="rId46" Type="http://schemas.openxmlformats.org/officeDocument/2006/relationships/image" Target="media/image20.wmf"/><Relationship Id="rId67" Type="http://schemas.openxmlformats.org/officeDocument/2006/relationships/oleObject" Target="embeddings/oleObject32.bin"/><Relationship Id="rId116" Type="http://schemas.openxmlformats.org/officeDocument/2006/relationships/image" Target="media/image54.wmf"/><Relationship Id="rId137" Type="http://schemas.openxmlformats.org/officeDocument/2006/relationships/oleObject" Target="embeddings/oleObject67.bin"/><Relationship Id="rId158" Type="http://schemas.openxmlformats.org/officeDocument/2006/relationships/image" Target="media/image75.wmf"/><Relationship Id="rId272" Type="http://schemas.openxmlformats.org/officeDocument/2006/relationships/oleObject" Target="embeddings/oleObject137.bin"/><Relationship Id="rId293" Type="http://schemas.openxmlformats.org/officeDocument/2006/relationships/oleObject" Target="embeddings/oleObject148.bin"/><Relationship Id="rId302" Type="http://schemas.openxmlformats.org/officeDocument/2006/relationships/image" Target="media/image144.wmf"/><Relationship Id="rId20" Type="http://schemas.openxmlformats.org/officeDocument/2006/relationships/image" Target="media/image7.wmf"/><Relationship Id="rId41" Type="http://schemas.openxmlformats.org/officeDocument/2006/relationships/oleObject" Target="embeddings/oleObject18.bin"/><Relationship Id="rId62" Type="http://schemas.openxmlformats.org/officeDocument/2006/relationships/image" Target="media/image27.wmf"/><Relationship Id="rId83" Type="http://schemas.openxmlformats.org/officeDocument/2006/relationships/oleObject" Target="embeddings/oleObject40.bin"/><Relationship Id="rId88" Type="http://schemas.openxmlformats.org/officeDocument/2006/relationships/image" Target="media/image40.wmf"/><Relationship Id="rId111" Type="http://schemas.openxmlformats.org/officeDocument/2006/relationships/oleObject" Target="embeddings/oleObject54.bin"/><Relationship Id="rId132" Type="http://schemas.openxmlformats.org/officeDocument/2006/relationships/image" Target="media/image62.wmf"/><Relationship Id="rId153" Type="http://schemas.openxmlformats.org/officeDocument/2006/relationships/oleObject" Target="embeddings/oleObject75.bin"/><Relationship Id="rId174" Type="http://schemas.openxmlformats.org/officeDocument/2006/relationships/oleObject" Target="embeddings/oleObject86.bin"/><Relationship Id="rId179" Type="http://schemas.openxmlformats.org/officeDocument/2006/relationships/image" Target="media/image85.wmf"/><Relationship Id="rId195" Type="http://schemas.openxmlformats.org/officeDocument/2006/relationships/image" Target="media/image93.wmf"/><Relationship Id="rId209" Type="http://schemas.openxmlformats.org/officeDocument/2006/relationships/oleObject" Target="embeddings/oleObject104.bin"/><Relationship Id="rId190" Type="http://schemas.openxmlformats.org/officeDocument/2006/relationships/oleObject" Target="embeddings/oleObject94.bin"/><Relationship Id="rId204" Type="http://schemas.openxmlformats.org/officeDocument/2006/relationships/image" Target="media/image97.wmf"/><Relationship Id="rId220" Type="http://schemas.openxmlformats.org/officeDocument/2006/relationships/oleObject" Target="embeddings/oleObject110.bin"/><Relationship Id="rId225" Type="http://schemas.openxmlformats.org/officeDocument/2006/relationships/oleObject" Target="embeddings/oleObject113.bin"/><Relationship Id="rId241" Type="http://schemas.openxmlformats.org/officeDocument/2006/relationships/image" Target="media/image114.wmf"/><Relationship Id="rId246" Type="http://schemas.openxmlformats.org/officeDocument/2006/relationships/oleObject" Target="embeddings/oleObject124.bin"/><Relationship Id="rId267" Type="http://schemas.openxmlformats.org/officeDocument/2006/relationships/image" Target="media/image127.wmf"/><Relationship Id="rId288" Type="http://schemas.openxmlformats.org/officeDocument/2006/relationships/image" Target="media/image137.wmf"/><Relationship Id="rId15" Type="http://schemas.openxmlformats.org/officeDocument/2006/relationships/oleObject" Target="embeddings/oleObject5.bin"/><Relationship Id="rId36" Type="http://schemas.openxmlformats.org/officeDocument/2006/relationships/image" Target="media/image15.wmf"/><Relationship Id="rId57" Type="http://schemas.openxmlformats.org/officeDocument/2006/relationships/oleObject" Target="embeddings/oleObject27.bin"/><Relationship Id="rId106" Type="http://schemas.openxmlformats.org/officeDocument/2006/relationships/image" Target="media/image49.wmf"/><Relationship Id="rId127" Type="http://schemas.openxmlformats.org/officeDocument/2006/relationships/oleObject" Target="embeddings/oleObject62.bin"/><Relationship Id="rId262" Type="http://schemas.openxmlformats.org/officeDocument/2006/relationships/oleObject" Target="embeddings/oleObject132.bin"/><Relationship Id="rId283" Type="http://schemas.openxmlformats.org/officeDocument/2006/relationships/image" Target="media/image135.wmf"/><Relationship Id="rId10" Type="http://schemas.openxmlformats.org/officeDocument/2006/relationships/oleObject" Target="embeddings/oleObject2.bin"/><Relationship Id="rId31" Type="http://schemas.openxmlformats.org/officeDocument/2006/relationships/oleObject" Target="embeddings/oleObject13.bin"/><Relationship Id="rId52" Type="http://schemas.openxmlformats.org/officeDocument/2006/relationships/image" Target="media/image23.wmf"/><Relationship Id="rId73" Type="http://schemas.openxmlformats.org/officeDocument/2006/relationships/oleObject" Target="embeddings/oleObject35.bin"/><Relationship Id="rId78" Type="http://schemas.openxmlformats.org/officeDocument/2006/relationships/image" Target="media/image35.wmf"/><Relationship Id="rId94" Type="http://schemas.openxmlformats.org/officeDocument/2006/relationships/image" Target="media/image43.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57.wmf"/><Relationship Id="rId143" Type="http://schemas.openxmlformats.org/officeDocument/2006/relationships/oleObject" Target="embeddings/oleObject70.bin"/><Relationship Id="rId148" Type="http://schemas.openxmlformats.org/officeDocument/2006/relationships/image" Target="media/image70.wmf"/><Relationship Id="rId164" Type="http://schemas.openxmlformats.org/officeDocument/2006/relationships/oleObject" Target="embeddings/oleObject81.bin"/><Relationship Id="rId169" Type="http://schemas.openxmlformats.org/officeDocument/2006/relationships/image" Target="media/image80.wmf"/><Relationship Id="rId185" Type="http://schemas.openxmlformats.org/officeDocument/2006/relationships/image" Target="media/image88.wmf"/><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89.bin"/><Relationship Id="rId210" Type="http://schemas.openxmlformats.org/officeDocument/2006/relationships/image" Target="media/image100.wmf"/><Relationship Id="rId215" Type="http://schemas.openxmlformats.org/officeDocument/2006/relationships/oleObject" Target="embeddings/oleObject107.bin"/><Relationship Id="rId236" Type="http://schemas.openxmlformats.org/officeDocument/2006/relationships/oleObject" Target="embeddings/oleObject119.bin"/><Relationship Id="rId257" Type="http://schemas.openxmlformats.org/officeDocument/2006/relationships/image" Target="media/image122.wmf"/><Relationship Id="rId278" Type="http://schemas.openxmlformats.org/officeDocument/2006/relationships/oleObject" Target="embeddings/oleObject140.bin"/><Relationship Id="rId26" Type="http://schemas.openxmlformats.org/officeDocument/2006/relationships/image" Target="media/image10.wmf"/><Relationship Id="rId231" Type="http://schemas.openxmlformats.org/officeDocument/2006/relationships/oleObject" Target="embeddings/oleObject116.bin"/><Relationship Id="rId252" Type="http://schemas.openxmlformats.org/officeDocument/2006/relationships/oleObject" Target="embeddings/oleObject127.bin"/><Relationship Id="rId273" Type="http://schemas.openxmlformats.org/officeDocument/2006/relationships/image" Target="media/image130.wmf"/><Relationship Id="rId294" Type="http://schemas.openxmlformats.org/officeDocument/2006/relationships/image" Target="media/image140.wmf"/><Relationship Id="rId47" Type="http://schemas.openxmlformats.org/officeDocument/2006/relationships/oleObject" Target="embeddings/oleObject21.bin"/><Relationship Id="rId68" Type="http://schemas.openxmlformats.org/officeDocument/2006/relationships/image" Target="media/image30.wmf"/><Relationship Id="rId89" Type="http://schemas.openxmlformats.org/officeDocument/2006/relationships/oleObject" Target="embeddings/oleObject43.bin"/><Relationship Id="rId112" Type="http://schemas.openxmlformats.org/officeDocument/2006/relationships/image" Target="media/image52.wmf"/><Relationship Id="rId133" Type="http://schemas.openxmlformats.org/officeDocument/2006/relationships/oleObject" Target="embeddings/oleObject65.bin"/><Relationship Id="rId154" Type="http://schemas.openxmlformats.org/officeDocument/2006/relationships/image" Target="media/image73.wmf"/><Relationship Id="rId175" Type="http://schemas.openxmlformats.org/officeDocument/2006/relationships/image" Target="media/image83.wmf"/><Relationship Id="rId196" Type="http://schemas.openxmlformats.org/officeDocument/2006/relationships/oleObject" Target="embeddings/oleObject97.bin"/><Relationship Id="rId200" Type="http://schemas.openxmlformats.org/officeDocument/2006/relationships/image" Target="media/image95.wmf"/><Relationship Id="rId16" Type="http://schemas.openxmlformats.org/officeDocument/2006/relationships/image" Target="media/image5.wmf"/><Relationship Id="rId221" Type="http://schemas.openxmlformats.org/officeDocument/2006/relationships/image" Target="media/image105.wmf"/><Relationship Id="rId242" Type="http://schemas.openxmlformats.org/officeDocument/2006/relationships/oleObject" Target="embeddings/oleObject122.bin"/><Relationship Id="rId263" Type="http://schemas.openxmlformats.org/officeDocument/2006/relationships/image" Target="media/image125.wmf"/><Relationship Id="rId284" Type="http://schemas.openxmlformats.org/officeDocument/2006/relationships/oleObject" Target="embeddings/oleObject143.bin"/><Relationship Id="rId37" Type="http://schemas.openxmlformats.org/officeDocument/2006/relationships/oleObject" Target="embeddings/oleObject16.bin"/><Relationship Id="rId58" Type="http://schemas.openxmlformats.org/officeDocument/2006/relationships/image" Target="media/image25.wmf"/><Relationship Id="rId79" Type="http://schemas.openxmlformats.org/officeDocument/2006/relationships/oleObject" Target="embeddings/oleObject38.bin"/><Relationship Id="rId102" Type="http://schemas.openxmlformats.org/officeDocument/2006/relationships/image" Target="media/image47.wmf"/><Relationship Id="rId123" Type="http://schemas.openxmlformats.org/officeDocument/2006/relationships/oleObject" Target="embeddings/oleObject60.bin"/><Relationship Id="rId144" Type="http://schemas.openxmlformats.org/officeDocument/2006/relationships/image" Target="media/image68.wmf"/><Relationship Id="rId90" Type="http://schemas.openxmlformats.org/officeDocument/2006/relationships/image" Target="media/image41.wmf"/><Relationship Id="rId165" Type="http://schemas.openxmlformats.org/officeDocument/2006/relationships/image" Target="media/image78.wmf"/><Relationship Id="rId186" Type="http://schemas.openxmlformats.org/officeDocument/2006/relationships/oleObject" Target="embeddings/oleObject92.bin"/><Relationship Id="rId211" Type="http://schemas.openxmlformats.org/officeDocument/2006/relationships/oleObject" Target="embeddings/oleObject105.bin"/><Relationship Id="rId232" Type="http://schemas.openxmlformats.org/officeDocument/2006/relationships/image" Target="media/image110.wmf"/><Relationship Id="rId253" Type="http://schemas.openxmlformats.org/officeDocument/2006/relationships/image" Target="media/image120.wmf"/><Relationship Id="rId274" Type="http://schemas.openxmlformats.org/officeDocument/2006/relationships/oleObject" Target="embeddings/oleObject138.bin"/><Relationship Id="rId295" Type="http://schemas.openxmlformats.org/officeDocument/2006/relationships/oleObject" Target="embeddings/oleObject149.bin"/><Relationship Id="rId27" Type="http://schemas.openxmlformats.org/officeDocument/2006/relationships/oleObject" Target="embeddings/oleObject11.bin"/><Relationship Id="rId48" Type="http://schemas.openxmlformats.org/officeDocument/2006/relationships/image" Target="media/image21.wmf"/><Relationship Id="rId69" Type="http://schemas.openxmlformats.org/officeDocument/2006/relationships/oleObject" Target="embeddings/oleObject33.bin"/><Relationship Id="rId113" Type="http://schemas.openxmlformats.org/officeDocument/2006/relationships/oleObject" Target="embeddings/oleObject55.bin"/><Relationship Id="rId134" Type="http://schemas.openxmlformats.org/officeDocument/2006/relationships/image" Target="media/image63.wmf"/><Relationship Id="rId80" Type="http://schemas.openxmlformats.org/officeDocument/2006/relationships/image" Target="media/image36.wmf"/><Relationship Id="rId155" Type="http://schemas.openxmlformats.org/officeDocument/2006/relationships/oleObject" Target="embeddings/oleObject76.bin"/><Relationship Id="rId176" Type="http://schemas.openxmlformats.org/officeDocument/2006/relationships/oleObject" Target="embeddings/oleObject87.bin"/><Relationship Id="rId197" Type="http://schemas.openxmlformats.org/officeDocument/2006/relationships/oleObject" Target="embeddings/oleObject98.bin"/><Relationship Id="rId201" Type="http://schemas.openxmlformats.org/officeDocument/2006/relationships/oleObject" Target="embeddings/oleObject100.bin"/><Relationship Id="rId222" Type="http://schemas.openxmlformats.org/officeDocument/2006/relationships/oleObject" Target="embeddings/oleObject111.bin"/><Relationship Id="rId243" Type="http://schemas.openxmlformats.org/officeDocument/2006/relationships/image" Target="media/image115.wmf"/><Relationship Id="rId264" Type="http://schemas.openxmlformats.org/officeDocument/2006/relationships/oleObject" Target="embeddings/oleObject133.bin"/><Relationship Id="rId285" Type="http://schemas.openxmlformats.org/officeDocument/2006/relationships/oleObject" Target="embeddings/oleObject144.bin"/><Relationship Id="rId17" Type="http://schemas.openxmlformats.org/officeDocument/2006/relationships/oleObject" Target="embeddings/oleObject6.bin"/><Relationship Id="rId38" Type="http://schemas.openxmlformats.org/officeDocument/2006/relationships/image" Target="media/image16.wmf"/><Relationship Id="rId59" Type="http://schemas.openxmlformats.org/officeDocument/2006/relationships/oleObject" Target="embeddings/oleObject28.bin"/><Relationship Id="rId103" Type="http://schemas.openxmlformats.org/officeDocument/2006/relationships/oleObject" Target="embeddings/oleObject50.bin"/><Relationship Id="rId124" Type="http://schemas.openxmlformats.org/officeDocument/2006/relationships/image" Target="media/image58.wmf"/><Relationship Id="rId70" Type="http://schemas.openxmlformats.org/officeDocument/2006/relationships/image" Target="media/image31.wmf"/><Relationship Id="rId91" Type="http://schemas.openxmlformats.org/officeDocument/2006/relationships/oleObject" Target="embeddings/oleObject44.bin"/><Relationship Id="rId145" Type="http://schemas.openxmlformats.org/officeDocument/2006/relationships/oleObject" Target="embeddings/oleObject71.bin"/><Relationship Id="rId166" Type="http://schemas.openxmlformats.org/officeDocument/2006/relationships/oleObject" Target="embeddings/oleObject82.bin"/><Relationship Id="rId187" Type="http://schemas.openxmlformats.org/officeDocument/2006/relationships/image" Target="media/image89.wmf"/><Relationship Id="rId1" Type="http://schemas.openxmlformats.org/officeDocument/2006/relationships/numbering" Target="numbering.xml"/><Relationship Id="rId212" Type="http://schemas.openxmlformats.org/officeDocument/2006/relationships/image" Target="media/image101.wmf"/><Relationship Id="rId233" Type="http://schemas.openxmlformats.org/officeDocument/2006/relationships/oleObject" Target="embeddings/oleObject117.bin"/><Relationship Id="rId254" Type="http://schemas.openxmlformats.org/officeDocument/2006/relationships/oleObject" Target="embeddings/oleObject128.bin"/><Relationship Id="rId28" Type="http://schemas.openxmlformats.org/officeDocument/2006/relationships/image" Target="media/image11.wmf"/><Relationship Id="rId49" Type="http://schemas.openxmlformats.org/officeDocument/2006/relationships/oleObject" Target="embeddings/oleObject22.bin"/><Relationship Id="rId114" Type="http://schemas.openxmlformats.org/officeDocument/2006/relationships/image" Target="media/image53.wmf"/><Relationship Id="rId275" Type="http://schemas.openxmlformats.org/officeDocument/2006/relationships/image" Target="media/image131.wmf"/><Relationship Id="rId296" Type="http://schemas.openxmlformats.org/officeDocument/2006/relationships/image" Target="media/image141.wmf"/><Relationship Id="rId300" Type="http://schemas.openxmlformats.org/officeDocument/2006/relationships/image" Target="media/image143.wmf"/><Relationship Id="rId60" Type="http://schemas.openxmlformats.org/officeDocument/2006/relationships/image" Target="media/image26.wmf"/><Relationship Id="rId81" Type="http://schemas.openxmlformats.org/officeDocument/2006/relationships/oleObject" Target="embeddings/oleObject39.bin"/><Relationship Id="rId135" Type="http://schemas.openxmlformats.org/officeDocument/2006/relationships/oleObject" Target="embeddings/oleObject66.bin"/><Relationship Id="rId156" Type="http://schemas.openxmlformats.org/officeDocument/2006/relationships/image" Target="media/image74.wmf"/><Relationship Id="rId177" Type="http://schemas.openxmlformats.org/officeDocument/2006/relationships/image" Target="media/image84.wmf"/><Relationship Id="rId198" Type="http://schemas.openxmlformats.org/officeDocument/2006/relationships/image" Target="media/image94.wmf"/><Relationship Id="rId202" Type="http://schemas.openxmlformats.org/officeDocument/2006/relationships/image" Target="media/image96.wmf"/><Relationship Id="rId223" Type="http://schemas.openxmlformats.org/officeDocument/2006/relationships/oleObject" Target="embeddings/oleObject112.bin"/><Relationship Id="rId244" Type="http://schemas.openxmlformats.org/officeDocument/2006/relationships/oleObject" Target="embeddings/oleObject123.bin"/><Relationship Id="rId18" Type="http://schemas.openxmlformats.org/officeDocument/2006/relationships/image" Target="media/image6.wmf"/><Relationship Id="rId39" Type="http://schemas.openxmlformats.org/officeDocument/2006/relationships/oleObject" Target="embeddings/oleObject17.bin"/><Relationship Id="rId265" Type="http://schemas.openxmlformats.org/officeDocument/2006/relationships/image" Target="media/image126.wmf"/><Relationship Id="rId286" Type="http://schemas.openxmlformats.org/officeDocument/2006/relationships/image" Target="media/image136.wmf"/><Relationship Id="rId50" Type="http://schemas.openxmlformats.org/officeDocument/2006/relationships/image" Target="media/image22.wmf"/><Relationship Id="rId104" Type="http://schemas.openxmlformats.org/officeDocument/2006/relationships/image" Target="media/image48.wmf"/><Relationship Id="rId125" Type="http://schemas.openxmlformats.org/officeDocument/2006/relationships/oleObject" Target="embeddings/oleObject61.bin"/><Relationship Id="rId146" Type="http://schemas.openxmlformats.org/officeDocument/2006/relationships/image" Target="media/image69.wmf"/><Relationship Id="rId167" Type="http://schemas.openxmlformats.org/officeDocument/2006/relationships/image" Target="media/image79.wmf"/><Relationship Id="rId188" Type="http://schemas.openxmlformats.org/officeDocument/2006/relationships/oleObject" Target="embeddings/oleObject93.bin"/><Relationship Id="rId71" Type="http://schemas.openxmlformats.org/officeDocument/2006/relationships/oleObject" Target="embeddings/oleObject34.bin"/><Relationship Id="rId92" Type="http://schemas.openxmlformats.org/officeDocument/2006/relationships/image" Target="media/image42.wmf"/><Relationship Id="rId213" Type="http://schemas.openxmlformats.org/officeDocument/2006/relationships/oleObject" Target="embeddings/oleObject106.bin"/><Relationship Id="rId234" Type="http://schemas.openxmlformats.org/officeDocument/2006/relationships/oleObject" Target="embeddings/oleObject11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2717</Words>
  <Characters>15490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Allen Akselrud</dc:creator>
  <cp:keywords/>
  <dc:description/>
  <cp:lastModifiedBy>Caitlin Allen Akselrud</cp:lastModifiedBy>
  <cp:revision>2</cp:revision>
  <dcterms:created xsi:type="dcterms:W3CDTF">2017-06-07T23:31:00Z</dcterms:created>
  <dcterms:modified xsi:type="dcterms:W3CDTF">2017-06-07T23:31:00Z</dcterms:modified>
</cp:coreProperties>
</file>