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9BD3" w14:textId="2B4708C7" w:rsidR="004B474A" w:rsidRPr="00E34D61" w:rsidRDefault="004B474A" w:rsidP="004B474A">
      <w:pPr>
        <w:adjustRightInd w:val="0"/>
        <w:snapToGrid w:val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E34D61">
        <w:rPr>
          <w:rFonts w:ascii="Times New Roman" w:eastAsia="宋体" w:hAnsi="Times New Roman" w:cs="Times New Roman"/>
          <w:sz w:val="24"/>
        </w:rPr>
        <w:t>用简单</w:t>
      </w:r>
      <w:r w:rsidRPr="00E34D61">
        <w:rPr>
          <w:rFonts w:ascii="Times New Roman" w:eastAsia="宋体" w:hAnsi="Times New Roman" w:cs="Times New Roman"/>
          <w:sz w:val="24"/>
        </w:rPr>
        <w:t>LCAO-MO</w:t>
      </w:r>
      <w:r w:rsidRPr="00E34D61">
        <w:rPr>
          <w:rFonts w:ascii="Times New Roman" w:eastAsia="宋体" w:hAnsi="Times New Roman" w:cs="Times New Roman"/>
          <w:sz w:val="24"/>
        </w:rPr>
        <w:t>方案处理同核双原子分子的化学键，</w:t>
      </w:r>
      <w:r w:rsidRPr="00E34D61">
        <w:rPr>
          <w:rFonts w:ascii="Times New Roman" w:eastAsia="宋体" w:hAnsi="Times New Roman" w:cs="Times New Roman"/>
          <w:sz w:val="24"/>
        </w:rPr>
        <w:t>S</w:t>
      </w:r>
      <w:r w:rsidRPr="00E34D61">
        <w:rPr>
          <w:rFonts w:ascii="Times New Roman" w:eastAsia="宋体" w:hAnsi="Times New Roman" w:cs="Times New Roman"/>
          <w:sz w:val="24"/>
        </w:rPr>
        <w:t>是两个原子的重叠积分，</w:t>
      </w:r>
      <w:r>
        <w:rPr>
          <w:rFonts w:ascii="Times New Roman" w:eastAsia="宋体" w:hAnsi="Times New Roman" w:cs="Times New Roman" w:hint="eastAsia"/>
          <w:sz w:val="24"/>
        </w:rPr>
        <w:t>假设</w:t>
      </w:r>
      <w:r>
        <w:rPr>
          <w:rFonts w:ascii="Times New Roman" w:eastAsia="宋体" w:hAnsi="Times New Roman" w:cs="Times New Roman"/>
          <w:sz w:val="24"/>
        </w:rPr>
        <w:sym w:font="Symbol" w:char="F061"/>
      </w:r>
      <w:r>
        <w:rPr>
          <w:rFonts w:ascii="Times New Roman" w:eastAsia="宋体" w:hAnsi="Times New Roman" w:cs="Times New Roman" w:hint="eastAsia"/>
          <w:sz w:val="24"/>
        </w:rPr>
        <w:t>已知，而</w:t>
      </w:r>
      <w:r>
        <w:rPr>
          <w:rFonts w:ascii="Times New Roman" w:eastAsia="宋体" w:hAnsi="Times New Roman" w:cs="Times New Roman" w:hint="eastAsia"/>
          <w:sz w:val="24"/>
        </w:rPr>
        <w:sym w:font="Symbol" w:char="F062"/>
      </w:r>
      <w:r w:rsidRPr="00E34D61">
        <w:rPr>
          <w:rFonts w:ascii="Times New Roman" w:eastAsia="宋体" w:hAnsi="Times New Roman" w:cs="Times New Roman"/>
          <w:sz w:val="24"/>
        </w:rPr>
        <w:t>可以近似表达为</w:t>
      </w:r>
      <w:r w:rsidRPr="00E34D61">
        <w:rPr>
          <w:rFonts w:ascii="Times New Roman" w:eastAsia="宋体" w:hAnsi="Times New Roman" w:cs="Times New Roman"/>
          <w:sz w:val="24"/>
        </w:rPr>
        <w:t>:</w:t>
      </w:r>
      <w:r w:rsidRPr="003F799D">
        <w:rPr>
          <w:rFonts w:ascii="Times New Roman" w:eastAsia="宋体" w:hAnsi="Times New Roman" w:cs="Times New Roman"/>
          <w:sz w:val="24"/>
        </w:rPr>
        <w:t xml:space="preserve"> </w:t>
      </w:r>
      <w:r w:rsidRPr="003F799D">
        <w:rPr>
          <w:rFonts w:ascii="Times New Roman" w:eastAsia="宋体" w:hAnsi="Times New Roman" w:cs="Times New Roman"/>
          <w:position w:val="-24"/>
          <w:sz w:val="24"/>
        </w:rPr>
        <w:object w:dxaOrig="1660" w:dyaOrig="620" w14:anchorId="39A846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31.25pt" o:ole="">
            <v:imagedata r:id="rId4" o:title=""/>
          </v:shape>
          <o:OLEObject Type="Embed" ProgID="Equation.DSMT4" ShapeID="_x0000_i1025" DrawAspect="Content" ObjectID="_1822031740" r:id="rId5"/>
        </w:object>
      </w:r>
      <w:r w:rsidRPr="00E34D61">
        <w:rPr>
          <w:rFonts w:ascii="Times New Roman" w:eastAsia="宋体" w:hAnsi="Times New Roman" w:cs="Times New Roman"/>
          <w:sz w:val="24"/>
        </w:rPr>
        <w:t>，</w:t>
      </w:r>
    </w:p>
    <w:p w14:paraId="6B2A901E" w14:textId="77777777" w:rsidR="004B474A" w:rsidRPr="00E34D61" w:rsidRDefault="004B474A" w:rsidP="004B474A">
      <w:pPr>
        <w:adjustRightInd w:val="0"/>
        <w:snapToGrid w:val="0"/>
        <w:rPr>
          <w:rFonts w:ascii="Times New Roman" w:eastAsia="宋体" w:hAnsi="Times New Roman" w:cs="Times New Roman"/>
          <w:sz w:val="24"/>
        </w:rPr>
      </w:pPr>
      <w:r w:rsidRPr="00E34D61"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sz w:val="24"/>
        </w:rPr>
        <w:t>1</w:t>
      </w:r>
      <w:r w:rsidRPr="00E34D61">
        <w:rPr>
          <w:rFonts w:ascii="Times New Roman" w:eastAsia="宋体" w:hAnsi="Times New Roman" w:cs="Times New Roman"/>
          <w:sz w:val="24"/>
        </w:rPr>
        <w:t xml:space="preserve">) </w:t>
      </w:r>
      <w:r w:rsidRPr="00E34D61">
        <w:rPr>
          <w:rFonts w:ascii="Times New Roman" w:eastAsia="宋体" w:hAnsi="Times New Roman" w:cs="Times New Roman"/>
          <w:sz w:val="24"/>
        </w:rPr>
        <w:t>试求出该分子以</w:t>
      </w:r>
      <w:r>
        <w:rPr>
          <w:rFonts w:ascii="Times New Roman" w:eastAsia="宋体" w:hAnsi="Times New Roman" w:cs="Times New Roman"/>
          <w:sz w:val="24"/>
        </w:rPr>
        <w:sym w:font="Symbol" w:char="F061"/>
      </w:r>
      <w:r w:rsidRPr="00E34D61">
        <w:rPr>
          <w:rFonts w:ascii="Times New Roman" w:eastAsia="宋体" w:hAnsi="Times New Roman" w:cs="Times New Roman"/>
          <w:sz w:val="24"/>
        </w:rPr>
        <w:t>和</w:t>
      </w:r>
      <w:r w:rsidRPr="00E34D61">
        <w:rPr>
          <w:rFonts w:ascii="Times New Roman" w:eastAsia="宋体" w:hAnsi="Times New Roman" w:cs="Times New Roman"/>
          <w:sz w:val="24"/>
        </w:rPr>
        <w:t>S</w:t>
      </w:r>
      <w:r w:rsidRPr="00E34D61">
        <w:rPr>
          <w:rFonts w:ascii="Times New Roman" w:eastAsia="宋体" w:hAnsi="Times New Roman" w:cs="Times New Roman"/>
          <w:sz w:val="24"/>
        </w:rPr>
        <w:t>表达的结合能</w:t>
      </w:r>
      <w:proofErr w:type="spellStart"/>
      <w:r w:rsidRPr="00E34D61">
        <w:rPr>
          <w:rFonts w:ascii="Times New Roman" w:eastAsia="宋体" w:hAnsi="Times New Roman" w:cs="Times New Roman"/>
          <w:i/>
          <w:sz w:val="24"/>
        </w:rPr>
        <w:t>E</w:t>
      </w:r>
      <w:r w:rsidRPr="00E34D61">
        <w:rPr>
          <w:rFonts w:ascii="Times New Roman" w:eastAsia="宋体" w:hAnsi="Times New Roman" w:cs="Times New Roman"/>
          <w:sz w:val="24"/>
          <w:vertAlign w:val="subscript"/>
        </w:rPr>
        <w:t>bind</w:t>
      </w:r>
      <w:proofErr w:type="spellEnd"/>
      <w:r w:rsidRPr="00E34D61">
        <w:rPr>
          <w:rFonts w:ascii="Times New Roman" w:eastAsia="宋体" w:hAnsi="Times New Roman" w:cs="Times New Roman"/>
          <w:sz w:val="24"/>
        </w:rPr>
        <w:t>的计算式；</w:t>
      </w:r>
    </w:p>
    <w:p w14:paraId="5AE7BE04" w14:textId="77777777" w:rsidR="004B474A" w:rsidRDefault="004B474A" w:rsidP="004B474A">
      <w:pPr>
        <w:adjustRightInd w:val="0"/>
        <w:snapToGrid w:val="0"/>
        <w:rPr>
          <w:rFonts w:ascii="Times New Roman" w:eastAsia="宋体" w:hAnsi="Times New Roman" w:cs="Times New Roman"/>
          <w:sz w:val="24"/>
        </w:rPr>
      </w:pPr>
      <w:r w:rsidRPr="00E34D61"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sz w:val="24"/>
        </w:rPr>
        <w:t>2</w:t>
      </w:r>
      <w:r w:rsidRPr="00E34D61">
        <w:rPr>
          <w:rFonts w:ascii="Times New Roman" w:eastAsia="宋体" w:hAnsi="Times New Roman" w:cs="Times New Roman"/>
          <w:sz w:val="24"/>
        </w:rPr>
        <w:t xml:space="preserve">) </w:t>
      </w:r>
      <w:r w:rsidRPr="00E34D61">
        <w:rPr>
          <w:rFonts w:ascii="Times New Roman" w:eastAsia="宋体" w:hAnsi="Times New Roman" w:cs="Times New Roman"/>
          <w:sz w:val="24"/>
        </w:rPr>
        <w:t>计算结合能</w:t>
      </w:r>
      <w:proofErr w:type="spellStart"/>
      <w:r w:rsidRPr="00E34D61">
        <w:rPr>
          <w:rFonts w:ascii="Times New Roman" w:eastAsia="宋体" w:hAnsi="Times New Roman" w:cs="Times New Roman"/>
          <w:i/>
          <w:sz w:val="24"/>
        </w:rPr>
        <w:t>E</w:t>
      </w:r>
      <w:r w:rsidRPr="00E34D61">
        <w:rPr>
          <w:rFonts w:ascii="Times New Roman" w:eastAsia="宋体" w:hAnsi="Times New Roman" w:cs="Times New Roman"/>
          <w:sz w:val="24"/>
          <w:vertAlign w:val="subscript"/>
        </w:rPr>
        <w:t>bind</w:t>
      </w:r>
      <w:proofErr w:type="spellEnd"/>
      <w:r w:rsidRPr="00E34D61">
        <w:rPr>
          <w:rFonts w:ascii="Times New Roman" w:eastAsia="宋体" w:hAnsi="Times New Roman" w:cs="Times New Roman"/>
          <w:sz w:val="24"/>
        </w:rPr>
        <w:t>取极大值时的</w:t>
      </w:r>
      <w:r w:rsidRPr="00E34D61">
        <w:rPr>
          <w:rFonts w:ascii="Times New Roman" w:eastAsia="宋体" w:hAnsi="Times New Roman" w:cs="Times New Roman"/>
          <w:sz w:val="24"/>
        </w:rPr>
        <w:t>S</w:t>
      </w:r>
      <w:r w:rsidRPr="00E34D61">
        <w:rPr>
          <w:rFonts w:ascii="Times New Roman" w:eastAsia="宋体" w:hAnsi="Times New Roman" w:cs="Times New Roman"/>
          <w:sz w:val="24"/>
        </w:rPr>
        <w:t>值，</w:t>
      </w:r>
      <w:r>
        <w:rPr>
          <w:rFonts w:ascii="Times New Roman" w:eastAsia="宋体" w:hAnsi="Times New Roman" w:cs="Times New Roman" w:hint="eastAsia"/>
          <w:sz w:val="24"/>
        </w:rPr>
        <w:t>并求出</w:t>
      </w:r>
      <w:proofErr w:type="spellStart"/>
      <w:r w:rsidRPr="00E34D61">
        <w:rPr>
          <w:rFonts w:ascii="Times New Roman" w:eastAsia="宋体" w:hAnsi="Times New Roman" w:cs="Times New Roman"/>
          <w:i/>
          <w:sz w:val="24"/>
        </w:rPr>
        <w:t>E</w:t>
      </w:r>
      <w:r w:rsidRPr="00E34D61">
        <w:rPr>
          <w:rFonts w:ascii="Times New Roman" w:eastAsia="宋体" w:hAnsi="Times New Roman" w:cs="Times New Roman"/>
          <w:sz w:val="24"/>
          <w:vertAlign w:val="subscript"/>
        </w:rPr>
        <w:t>bind</w:t>
      </w:r>
      <w:proofErr w:type="spellEnd"/>
      <w:r w:rsidRPr="00EB4485">
        <w:rPr>
          <w:rFonts w:ascii="Times New Roman" w:eastAsia="宋体" w:hAnsi="Times New Roman" w:cs="Times New Roman" w:hint="eastAsia"/>
          <w:sz w:val="24"/>
        </w:rPr>
        <w:t>。</w:t>
      </w:r>
    </w:p>
    <w:p w14:paraId="1CC98A6E" w14:textId="77777777" w:rsidR="00666732" w:rsidRDefault="00666732"/>
    <w:p w14:paraId="6CA402C7" w14:textId="77777777" w:rsidR="00FC2273" w:rsidRPr="00F74E43" w:rsidRDefault="00FC2273" w:rsidP="00FC2273">
      <w:pPr>
        <w:rPr>
          <w:rFonts w:ascii="Times New Roman" w:hAnsi="Times New Roman" w:cs="Times New Roman"/>
          <w:color w:val="3333FF"/>
          <w:sz w:val="24"/>
        </w:rPr>
      </w:pPr>
      <w:r w:rsidRPr="00F74E43">
        <w:rPr>
          <w:rFonts w:ascii="Times New Roman" w:eastAsia="宋体" w:hAnsi="Times New Roman" w:cs="Times New Roman"/>
          <w:color w:val="3333FF"/>
          <w:sz w:val="24"/>
          <w:szCs w:val="24"/>
        </w:rPr>
        <w:t>答案：</w:t>
      </w:r>
      <w:r w:rsidRPr="00F74E43">
        <w:rPr>
          <w:rFonts w:ascii="Times New Roman" w:eastAsia="宋体" w:hAnsi="Times New Roman" w:cs="Times New Roman"/>
          <w:color w:val="3333FF"/>
          <w:sz w:val="24"/>
          <w:szCs w:val="24"/>
        </w:rPr>
        <w:t xml:space="preserve">(1) </w:t>
      </w:r>
      <w:r w:rsidRPr="00F74E43">
        <w:rPr>
          <w:rFonts w:ascii="Times New Roman" w:hAnsi="Times New Roman" w:cs="Times New Roman"/>
          <w:color w:val="3333FF"/>
          <w:sz w:val="24"/>
        </w:rPr>
        <w:t>解离到无穷远的能量为两个原子能量</w:t>
      </w:r>
      <w:r w:rsidRPr="00F74E43">
        <w:rPr>
          <w:rFonts w:ascii="Times New Roman" w:hAnsi="Times New Roman" w:cs="Times New Roman"/>
          <w:color w:val="3333FF"/>
          <w:sz w:val="24"/>
        </w:rPr>
        <w:t>H</w:t>
      </w:r>
      <w:r w:rsidRPr="00F74E43">
        <w:rPr>
          <w:rFonts w:ascii="Times New Roman" w:hAnsi="Times New Roman" w:cs="Times New Roman"/>
          <w:color w:val="3333FF"/>
          <w:sz w:val="24"/>
          <w:vertAlign w:val="subscript"/>
        </w:rPr>
        <w:t>11</w:t>
      </w:r>
      <w:r w:rsidRPr="00F74E43">
        <w:rPr>
          <w:rFonts w:ascii="Times New Roman" w:hAnsi="Times New Roman" w:cs="Times New Roman"/>
          <w:color w:val="3333FF"/>
          <w:sz w:val="24"/>
        </w:rPr>
        <w:t>，平衡处的能量为两个电子占据在成键轨道上的能量，两者相减可得</w:t>
      </w:r>
    </w:p>
    <w:p w14:paraId="6B0B7318" w14:textId="77777777" w:rsidR="00FC2273" w:rsidRPr="00F74E43" w:rsidRDefault="00FC2273" w:rsidP="00FC2273">
      <w:pPr>
        <w:rPr>
          <w:rFonts w:ascii="Times New Roman" w:hAnsi="Times New Roman" w:cs="Times New Roman"/>
          <w:color w:val="3333FF"/>
          <w:sz w:val="24"/>
        </w:rPr>
      </w:pPr>
      <w:r w:rsidRPr="00F74E43">
        <w:rPr>
          <w:rFonts w:ascii="Times New Roman" w:hAnsi="Times New Roman" w:cs="Times New Roman"/>
          <w:color w:val="3333FF"/>
          <w:position w:val="-28"/>
          <w:sz w:val="24"/>
        </w:rPr>
        <w:object w:dxaOrig="2200" w:dyaOrig="680" w14:anchorId="790A37DF">
          <v:shape id="_x0000_i1032" type="#_x0000_t75" style="width:110pt;height:34.25pt" o:ole="">
            <v:imagedata r:id="rId6" o:title=""/>
          </v:shape>
          <o:OLEObject Type="Embed" ProgID="Equation.DSMT4" ShapeID="_x0000_i1032" DrawAspect="Content" ObjectID="_1822031741" r:id="rId7"/>
        </w:object>
      </w:r>
    </w:p>
    <w:p w14:paraId="314B41A7" w14:textId="77777777" w:rsidR="00FC2273" w:rsidRPr="00F74E43" w:rsidRDefault="00FC2273" w:rsidP="00FC2273">
      <w:pPr>
        <w:rPr>
          <w:rFonts w:ascii="Times New Roman" w:hAnsi="Times New Roman" w:cs="Times New Roman"/>
          <w:color w:val="3333FF"/>
          <w:sz w:val="24"/>
        </w:rPr>
      </w:pPr>
      <w:r w:rsidRPr="00F74E43">
        <w:rPr>
          <w:rFonts w:ascii="Times New Roman" w:hAnsi="Times New Roman" w:cs="Times New Roman"/>
          <w:color w:val="3333FF"/>
          <w:sz w:val="24"/>
        </w:rPr>
        <w:t>我们又有</w:t>
      </w:r>
      <w:r w:rsidRPr="00F74E43">
        <w:rPr>
          <w:rFonts w:ascii="Times New Roman" w:eastAsia="宋体" w:hAnsi="Times New Roman" w:cs="Times New Roman"/>
          <w:position w:val="-24"/>
          <w:sz w:val="24"/>
        </w:rPr>
        <w:object w:dxaOrig="1660" w:dyaOrig="620" w14:anchorId="180E54D5">
          <v:shape id="_x0000_i1033" type="#_x0000_t75" style="width:84pt;height:31.25pt" o:ole="">
            <v:imagedata r:id="rId4" o:title=""/>
          </v:shape>
          <o:OLEObject Type="Embed" ProgID="Equation.DSMT4" ShapeID="_x0000_i1033" DrawAspect="Content" ObjectID="_1822031742" r:id="rId8"/>
        </w:object>
      </w:r>
      <w:r w:rsidRPr="00F74E43">
        <w:rPr>
          <w:rFonts w:ascii="Times New Roman" w:hAnsi="Times New Roman" w:cs="Times New Roman"/>
          <w:color w:val="3333FF"/>
          <w:sz w:val="24"/>
        </w:rPr>
        <w:t>，代入上式，</w:t>
      </w:r>
    </w:p>
    <w:p w14:paraId="2F2266BB" w14:textId="77777777" w:rsidR="00FC2273" w:rsidRPr="00F74E43" w:rsidRDefault="00FC2273" w:rsidP="00FC2273">
      <w:pPr>
        <w:rPr>
          <w:rFonts w:ascii="Times New Roman" w:hAnsi="Times New Roman" w:cs="Times New Roman"/>
          <w:color w:val="3333FF"/>
          <w:sz w:val="24"/>
        </w:rPr>
      </w:pPr>
      <w:r w:rsidRPr="00F74E43">
        <w:rPr>
          <w:rFonts w:ascii="Times New Roman" w:hAnsi="Times New Roman" w:cs="Times New Roman"/>
          <w:color w:val="3333FF"/>
          <w:position w:val="-32"/>
          <w:sz w:val="24"/>
        </w:rPr>
        <w:object w:dxaOrig="3640" w:dyaOrig="760" w14:anchorId="78D93BBA">
          <v:shape id="_x0000_i1034" type="#_x0000_t75" style="width:181.75pt;height:38pt" o:ole="">
            <v:imagedata r:id="rId9" o:title=""/>
          </v:shape>
          <o:OLEObject Type="Embed" ProgID="Equation.DSMT4" ShapeID="_x0000_i1034" DrawAspect="Content" ObjectID="_1822031743" r:id="rId10"/>
        </w:object>
      </w:r>
    </w:p>
    <w:p w14:paraId="55CBDD36" w14:textId="77777777" w:rsidR="00FC2273" w:rsidRPr="00F74E43" w:rsidRDefault="00FC2273" w:rsidP="00FC2273">
      <w:pPr>
        <w:rPr>
          <w:rFonts w:ascii="Times New Roman" w:hAnsi="Times New Roman" w:cs="Times New Roman"/>
          <w:color w:val="3333FF"/>
          <w:sz w:val="24"/>
        </w:rPr>
      </w:pPr>
      <w:r w:rsidRPr="00F74E43">
        <w:rPr>
          <w:rFonts w:ascii="Times New Roman" w:hAnsi="Times New Roman" w:cs="Times New Roman"/>
          <w:color w:val="3333FF"/>
          <w:sz w:val="24"/>
        </w:rPr>
        <w:t>(2)</w:t>
      </w:r>
    </w:p>
    <w:p w14:paraId="08F25330" w14:textId="77777777" w:rsidR="00FC2273" w:rsidRPr="00F74E43" w:rsidRDefault="00FC2273" w:rsidP="00FC2273">
      <w:pPr>
        <w:rPr>
          <w:rFonts w:ascii="Times New Roman" w:hAnsi="Times New Roman" w:cs="Times New Roman"/>
          <w:color w:val="3333FF"/>
          <w:sz w:val="24"/>
        </w:rPr>
      </w:pPr>
      <w:r w:rsidRPr="00F74E43">
        <w:rPr>
          <w:rFonts w:ascii="Times New Roman" w:hAnsi="Times New Roman" w:cs="Times New Roman"/>
          <w:color w:val="3333FF"/>
          <w:position w:val="-24"/>
          <w:sz w:val="24"/>
        </w:rPr>
        <w:object w:dxaOrig="1020" w:dyaOrig="620" w14:anchorId="40D5524B">
          <v:shape id="_x0000_i1035" type="#_x0000_t75" style="width:51.5pt;height:31.25pt" o:ole="">
            <v:imagedata r:id="rId11" o:title=""/>
          </v:shape>
          <o:OLEObject Type="Embed" ProgID="Equation.3" ShapeID="_x0000_i1035" DrawAspect="Content" ObjectID="_1822031744" r:id="rId12"/>
        </w:object>
      </w:r>
      <w:r w:rsidRPr="00F74E43">
        <w:rPr>
          <w:rFonts w:ascii="Times New Roman" w:hAnsi="Times New Roman" w:cs="Times New Roman"/>
          <w:color w:val="3333FF"/>
          <w:sz w:val="24"/>
        </w:rPr>
        <w:t xml:space="preserve">, </w:t>
      </w:r>
      <w:r w:rsidRPr="00F74E43">
        <w:rPr>
          <w:rFonts w:ascii="Times New Roman" w:hAnsi="Times New Roman" w:cs="Times New Roman"/>
          <w:color w:val="3333FF"/>
          <w:sz w:val="24"/>
        </w:rPr>
        <w:t>求得</w:t>
      </w:r>
      <w:r w:rsidRPr="00F74E43">
        <w:rPr>
          <w:rFonts w:ascii="Times New Roman" w:hAnsi="Times New Roman" w:cs="Times New Roman"/>
          <w:color w:val="3333FF"/>
          <w:position w:val="-24"/>
          <w:sz w:val="24"/>
        </w:rPr>
        <w:object w:dxaOrig="1080" w:dyaOrig="680" w14:anchorId="52C2EDAC">
          <v:shape id="_x0000_i1036" type="#_x0000_t75" style="width:54.5pt;height:34.25pt" o:ole="">
            <v:imagedata r:id="rId13" o:title=""/>
          </v:shape>
          <o:OLEObject Type="Embed" ProgID="Equation.DSMT4" ShapeID="_x0000_i1036" DrawAspect="Content" ObjectID="_1822031745" r:id="rId14"/>
        </w:object>
      </w:r>
      <w:r w:rsidRPr="00F74E43">
        <w:rPr>
          <w:rFonts w:ascii="Times New Roman" w:hAnsi="Times New Roman" w:cs="Times New Roman"/>
          <w:color w:val="3333FF"/>
          <w:sz w:val="24"/>
        </w:rPr>
        <w:t>，因此可得</w:t>
      </w:r>
    </w:p>
    <w:p w14:paraId="536E017F" w14:textId="77777777" w:rsidR="00FC2273" w:rsidRPr="00F74E43" w:rsidRDefault="00FC2273" w:rsidP="00FC2273">
      <w:pPr>
        <w:rPr>
          <w:rFonts w:ascii="Times New Roman" w:hAnsi="Times New Roman" w:cs="Times New Roman"/>
          <w:color w:val="3333FF"/>
          <w:sz w:val="24"/>
        </w:rPr>
      </w:pPr>
      <w:r w:rsidRPr="00F74E43">
        <w:rPr>
          <w:rFonts w:ascii="Times New Roman" w:hAnsi="Times New Roman" w:cs="Times New Roman"/>
          <w:color w:val="3333FF"/>
          <w:sz w:val="24"/>
        </w:rPr>
        <w:t>平衡处</w:t>
      </w:r>
      <w:r w:rsidRPr="00F74E43">
        <w:rPr>
          <w:rFonts w:ascii="Times New Roman" w:hAnsi="Times New Roman" w:cs="Times New Roman"/>
          <w:color w:val="3333FF"/>
          <w:position w:val="-12"/>
          <w:sz w:val="24"/>
        </w:rPr>
        <w:object w:dxaOrig="1800" w:dyaOrig="400" w14:anchorId="1B24C4F1">
          <v:shape id="_x0000_i1037" type="#_x0000_t75" style="width:89.75pt;height:19.5pt" o:ole="">
            <v:imagedata r:id="rId15" o:title=""/>
          </v:shape>
          <o:OLEObject Type="Embed" ProgID="Equation.DSMT4" ShapeID="_x0000_i1037" DrawAspect="Content" ObjectID="_1822031746" r:id="rId16"/>
        </w:object>
      </w:r>
    </w:p>
    <w:p w14:paraId="4D7F9E9D" w14:textId="77777777" w:rsidR="00FC2273" w:rsidRPr="00FC2273" w:rsidRDefault="00FC2273">
      <w:pPr>
        <w:rPr>
          <w:rFonts w:hint="eastAsia"/>
        </w:rPr>
      </w:pPr>
    </w:p>
    <w:p w14:paraId="0C37DD6E" w14:textId="77777777" w:rsidR="004B474A" w:rsidRPr="004B474A" w:rsidRDefault="004B474A" w:rsidP="004B474A">
      <w:pPr>
        <w:adjustRightInd w:val="0"/>
        <w:snapToGrid w:val="0"/>
        <w:rPr>
          <w:rFonts w:ascii="Times New Roman" w:eastAsia="宋体" w:hAnsi="Times New Roman" w:cs="Times New Roman"/>
          <w:sz w:val="24"/>
        </w:rPr>
      </w:pPr>
      <w:r w:rsidRPr="004B474A">
        <w:rPr>
          <w:rFonts w:ascii="Times New Roman" w:eastAsia="宋体" w:hAnsi="Times New Roman" w:cs="Times New Roman"/>
        </w:rPr>
        <w:t xml:space="preserve">2. </w:t>
      </w:r>
      <w:r w:rsidRPr="004B474A">
        <w:rPr>
          <w:rFonts w:ascii="Times New Roman" w:eastAsia="宋体" w:hAnsi="Times New Roman" w:cs="Times New Roman"/>
          <w:sz w:val="24"/>
        </w:rPr>
        <w:t>假设乙烯和阳离子相互作用可以简化为这样的模型：垂直乙烯分子（用一维</w:t>
      </w:r>
      <w:proofErr w:type="gramStart"/>
      <w:r w:rsidRPr="004B474A">
        <w:rPr>
          <w:rFonts w:ascii="Times New Roman" w:eastAsia="宋体" w:hAnsi="Times New Roman" w:cs="Times New Roman"/>
          <w:sz w:val="24"/>
        </w:rPr>
        <w:t>无限深</w:t>
      </w:r>
      <w:proofErr w:type="gramEnd"/>
      <w:r w:rsidRPr="004B474A">
        <w:rPr>
          <w:rFonts w:ascii="Times New Roman" w:eastAsia="宋体" w:hAnsi="Times New Roman" w:cs="Times New Roman"/>
          <w:sz w:val="24"/>
        </w:rPr>
        <w:t>势阱描述）上方存在如下图描述的电场。</w:t>
      </w:r>
      <w:r w:rsidRPr="004B474A">
        <w:rPr>
          <w:rFonts w:ascii="Times New Roman" w:eastAsia="宋体" w:hAnsi="Times New Roman" w:cs="Times New Roman"/>
          <w:i/>
          <w:sz w:val="24"/>
        </w:rPr>
        <w:t>V</w:t>
      </w:r>
      <w:r w:rsidRPr="004B474A">
        <w:rPr>
          <w:rFonts w:ascii="Times New Roman" w:eastAsia="宋体" w:hAnsi="Times New Roman" w:cs="Times New Roman"/>
          <w:sz w:val="24"/>
          <w:vertAlign w:val="subscript"/>
        </w:rPr>
        <w:t>0</w:t>
      </w:r>
      <w:r w:rsidRPr="004B474A">
        <w:rPr>
          <w:rFonts w:ascii="Times New Roman" w:eastAsia="宋体" w:hAnsi="Times New Roman" w:cs="Times New Roman"/>
          <w:sz w:val="24"/>
        </w:rPr>
        <w:t>是常数，</w:t>
      </w:r>
      <w:r w:rsidRPr="004B474A">
        <w:rPr>
          <w:rFonts w:ascii="Times New Roman" w:eastAsia="宋体" w:hAnsi="Times New Roman" w:cs="Times New Roman"/>
          <w:sz w:val="24"/>
        </w:rPr>
        <w:t>b</w:t>
      </w:r>
      <w:r w:rsidRPr="004B474A">
        <w:rPr>
          <w:rFonts w:ascii="Times New Roman" w:eastAsia="宋体" w:hAnsi="Times New Roman" w:cs="Times New Roman"/>
          <w:sz w:val="24"/>
        </w:rPr>
        <w:t>是乙烯中心和阳离子的距离。写出微扰项</w:t>
      </w:r>
      <w:r w:rsidRPr="004B474A">
        <w:rPr>
          <w:rFonts w:ascii="Times New Roman" w:eastAsia="宋体" w:hAnsi="Times New Roman" w:cs="Times New Roman"/>
          <w:sz w:val="24"/>
        </w:rPr>
        <w:t>H</w:t>
      </w:r>
      <w:proofErr w:type="gramStart"/>
      <w:r w:rsidRPr="004B474A">
        <w:rPr>
          <w:rFonts w:ascii="Times New Roman" w:eastAsia="宋体" w:hAnsi="Times New Roman" w:cs="Times New Roman"/>
          <w:sz w:val="24"/>
        </w:rPr>
        <w:t>’</w:t>
      </w:r>
      <w:proofErr w:type="gramEnd"/>
      <w:r w:rsidRPr="004B474A">
        <w:rPr>
          <w:rFonts w:ascii="Times New Roman" w:eastAsia="宋体" w:hAnsi="Times New Roman" w:cs="Times New Roman"/>
          <w:sz w:val="24"/>
        </w:rPr>
        <w:t>，用微扰论计算受到微扰的基态的能量，精确到一级。</w:t>
      </w:r>
      <w:r w:rsidRPr="004B474A">
        <w:rPr>
          <w:rFonts w:ascii="Times New Roman" w:eastAsia="宋体" w:hAnsi="Times New Roman" w:cs="Times New Roman"/>
          <w:sz w:val="24"/>
        </w:rPr>
        <w:t xml:space="preserve"> </w:t>
      </w:r>
    </w:p>
    <w:p w14:paraId="56367CC8" w14:textId="77777777" w:rsidR="004B474A" w:rsidRPr="00341295" w:rsidRDefault="004B474A" w:rsidP="004B474A">
      <w:pPr>
        <w:adjustRightInd w:val="0"/>
        <w:snapToGrid w:val="0"/>
        <w:rPr>
          <w:sz w:val="24"/>
        </w:rPr>
      </w:pPr>
      <w:r w:rsidRPr="00341295">
        <w:rPr>
          <w:noProof/>
          <w:sz w:val="24"/>
        </w:rPr>
        <w:drawing>
          <wp:inline distT="0" distB="0" distL="0" distR="0" wp14:anchorId="4507CA78" wp14:editId="56EF418C">
            <wp:extent cx="1584000" cy="720000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EE3A" w14:textId="035DEADD" w:rsidR="004B474A" w:rsidRDefault="004B474A"/>
    <w:p w14:paraId="1A146A7D" w14:textId="469582A3" w:rsidR="00FC2273" w:rsidRPr="00FC2273" w:rsidRDefault="00FC2273">
      <w:pPr>
        <w:rPr>
          <w:color w:val="0000FF"/>
        </w:rPr>
      </w:pPr>
      <w:r w:rsidRPr="00FC2273">
        <w:rPr>
          <w:rFonts w:hint="eastAsia"/>
          <w:color w:val="0000FF"/>
        </w:rPr>
        <w:t>答案：</w:t>
      </w:r>
    </w:p>
    <w:p w14:paraId="49A091D8" w14:textId="142F5DA1" w:rsidR="00FC2273" w:rsidRPr="004B474A" w:rsidRDefault="00FC2273">
      <w:pPr>
        <w:rPr>
          <w:rFonts w:hint="eastAsia"/>
        </w:rPr>
      </w:pPr>
      <w:r w:rsidRPr="00FC2273">
        <w:lastRenderedPageBreak/>
        <w:drawing>
          <wp:inline distT="0" distB="0" distL="0" distR="0" wp14:anchorId="7827B28A" wp14:editId="3CB1F367">
            <wp:extent cx="5274310" cy="2390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273" w:rsidRPr="004B4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4A"/>
    <w:rsid w:val="00436586"/>
    <w:rsid w:val="004B474A"/>
    <w:rsid w:val="00666732"/>
    <w:rsid w:val="0099226B"/>
    <w:rsid w:val="00A26593"/>
    <w:rsid w:val="00FC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7022"/>
  <w15:chartTrackingRefBased/>
  <w15:docId w15:val="{33A25FD8-D095-4602-9388-BA3E8D5E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74A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474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74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74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74A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74A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74A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74A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74A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74A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7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7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7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7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7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7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7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7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B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74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B47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74A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B47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74A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B47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B47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10" Type="http://schemas.openxmlformats.org/officeDocument/2006/relationships/oleObject" Target="embeddings/oleObject4.bin"/><Relationship Id="rId1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FTCC</dc:creator>
  <cp:keywords/>
  <dc:description/>
  <cp:lastModifiedBy>FTCC</cp:lastModifiedBy>
  <cp:revision>2</cp:revision>
  <dcterms:created xsi:type="dcterms:W3CDTF">2025-10-15T03:08:00Z</dcterms:created>
  <dcterms:modified xsi:type="dcterms:W3CDTF">2025-10-15T03:08:00Z</dcterms:modified>
</cp:coreProperties>
</file>