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61A66" w14:textId="0C017A9E" w:rsidR="00FD34B8" w:rsidRDefault="002F4AC1" w:rsidP="00FD34B8">
      <w:pPr>
        <w:pStyle w:val="a3"/>
        <w:numPr>
          <w:ilvl w:val="0"/>
          <w:numId w:val="1"/>
        </w:numPr>
        <w:adjustRightInd w:val="0"/>
        <w:snapToGrid w:val="0"/>
        <w:ind w:left="0"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B03425">
        <w:rPr>
          <w:rFonts w:ascii="Times New Roman" w:eastAsia="宋体" w:hAnsi="Times New Roman" w:cs="Times New Roman"/>
          <w:color w:val="000000"/>
          <w:sz w:val="24"/>
          <w:szCs w:val="24"/>
        </w:rPr>
        <w:t>文献报道表明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在某种实验条件下</w:t>
      </w:r>
      <w:r w:rsidRPr="00B03425">
        <w:rPr>
          <w:rFonts w:ascii="Times New Roman" w:eastAsia="宋体" w:hAnsi="Times New Roman" w:cs="Times New Roman"/>
          <w:color w:val="000000"/>
          <w:sz w:val="24"/>
          <w:szCs w:val="24"/>
        </w:rPr>
        <w:t>两个</w:t>
      </w:r>
      <w:proofErr w:type="gramStart"/>
      <w:r w:rsidRPr="00B03425">
        <w:rPr>
          <w:rFonts w:ascii="Times New Roman" w:eastAsia="宋体" w:hAnsi="Times New Roman" w:cs="Times New Roman"/>
          <w:color w:val="000000"/>
          <w:sz w:val="24"/>
          <w:szCs w:val="24"/>
        </w:rPr>
        <w:t>铯</w:t>
      </w:r>
      <w:proofErr w:type="gramEnd"/>
      <w:r w:rsidRPr="00B03425">
        <w:rPr>
          <w:rFonts w:ascii="Times New Roman" w:eastAsia="宋体" w:hAnsi="Times New Roman" w:cs="Times New Roman"/>
          <w:color w:val="000000"/>
          <w:sz w:val="24"/>
          <w:szCs w:val="24"/>
        </w:rPr>
        <w:t>原子之间可以形成偶极矩极大的双原子分子</w:t>
      </w:r>
      <w:r w:rsidRPr="00B03425">
        <w:rPr>
          <w:rFonts w:ascii="Times New Roman" w:eastAsia="宋体" w:hAnsi="Times New Roman" w:cs="Times New Roman"/>
          <w:color w:val="000000"/>
          <w:sz w:val="24"/>
          <w:szCs w:val="24"/>
        </w:rPr>
        <w:t>(Science 2015;348:99-102)</w:t>
      </w:r>
      <w:r w:rsidRPr="00B03425">
        <w:rPr>
          <w:rFonts w:ascii="Times New Roman" w:eastAsia="宋体" w:hAnsi="Times New Roman" w:cs="Times New Roman"/>
          <w:color w:val="000000"/>
          <w:sz w:val="24"/>
          <w:szCs w:val="24"/>
        </w:rPr>
        <w:t>，我们以</w:t>
      </w:r>
      <w:r w:rsidRPr="00B03425">
        <w:rPr>
          <w:rFonts w:ascii="Times New Roman" w:eastAsia="宋体" w:hAnsi="Times New Roman" w:cs="Times New Roman"/>
          <w:b/>
          <w:color w:val="000000"/>
          <w:sz w:val="24"/>
          <w:szCs w:val="24"/>
        </w:rPr>
        <w:t>简单分子轨道理论定性该实验结果</w:t>
      </w:r>
      <w:r w:rsidRPr="00B03425">
        <w:rPr>
          <w:rFonts w:ascii="Times New Roman" w:eastAsia="宋体" w:hAnsi="Times New Roman" w:cs="Times New Roman"/>
          <w:color w:val="000000"/>
          <w:sz w:val="24"/>
          <w:szCs w:val="24"/>
        </w:rPr>
        <w:t>：</w:t>
      </w:r>
      <w:r w:rsidRPr="00B03425">
        <w:rPr>
          <w:rFonts w:ascii="Times New Roman" w:eastAsia="宋体" w:hAnsi="Times New Roman" w:cs="Times New Roman"/>
          <w:sz w:val="24"/>
          <w:szCs w:val="24"/>
        </w:rPr>
        <w:t>设某个基态</w:t>
      </w:r>
      <w:r w:rsidRPr="00B03425">
        <w:rPr>
          <w:rFonts w:ascii="Times New Roman" w:eastAsia="宋体" w:hAnsi="Times New Roman" w:cs="Times New Roman"/>
          <w:sz w:val="24"/>
          <w:szCs w:val="24"/>
        </w:rPr>
        <w:t>Cs</w:t>
      </w:r>
      <w:r w:rsidRPr="00B03425">
        <w:rPr>
          <w:rFonts w:ascii="Times New Roman" w:eastAsia="宋体" w:hAnsi="Times New Roman" w:cs="Times New Roman"/>
          <w:sz w:val="24"/>
          <w:szCs w:val="24"/>
        </w:rPr>
        <w:t>原子和另一个处于激发态的</w:t>
      </w:r>
      <w:r w:rsidRPr="00B03425">
        <w:rPr>
          <w:rFonts w:ascii="Times New Roman" w:eastAsia="宋体" w:hAnsi="Times New Roman" w:cs="Times New Roman"/>
          <w:sz w:val="24"/>
          <w:szCs w:val="24"/>
        </w:rPr>
        <w:t>Cs</w:t>
      </w:r>
      <w:r w:rsidRPr="00B03425">
        <w:rPr>
          <w:rFonts w:ascii="Times New Roman" w:eastAsia="宋体" w:hAnsi="Times New Roman" w:cs="Times New Roman"/>
          <w:sz w:val="24"/>
          <w:szCs w:val="24"/>
        </w:rPr>
        <w:t>原子（</w:t>
      </w:r>
      <w:r w:rsidRPr="00B03425">
        <w:rPr>
          <w:rFonts w:ascii="Times New Roman" w:eastAsia="宋体" w:hAnsi="Times New Roman" w:cs="Times New Roman"/>
          <w:sz w:val="24"/>
          <w:szCs w:val="24"/>
        </w:rPr>
        <w:t>[Xe]ns</w:t>
      </w:r>
      <w:r w:rsidRPr="00B03425">
        <w:rPr>
          <w:rFonts w:ascii="Times New Roman" w:eastAsia="宋体" w:hAnsi="Times New Roman" w:cs="Times New Roman"/>
          <w:sz w:val="24"/>
          <w:szCs w:val="24"/>
          <w:vertAlign w:val="superscript"/>
        </w:rPr>
        <w:t>1</w:t>
      </w:r>
      <w:r w:rsidRPr="00B03425">
        <w:rPr>
          <w:rFonts w:ascii="Times New Roman" w:eastAsia="宋体" w:hAnsi="Times New Roman" w:cs="Times New Roman"/>
          <w:sz w:val="24"/>
          <w:szCs w:val="24"/>
        </w:rPr>
        <w:t>）（标记为</w:t>
      </w:r>
      <w:r w:rsidRPr="00B03425">
        <w:rPr>
          <w:rFonts w:ascii="Times New Roman" w:eastAsia="宋体" w:hAnsi="Times New Roman" w:cs="Times New Roman"/>
          <w:color w:val="000000"/>
          <w:sz w:val="24"/>
          <w:szCs w:val="24"/>
        </w:rPr>
        <w:t>Cs</w:t>
      </w:r>
      <w:r w:rsidRPr="00B03425">
        <w:rPr>
          <w:rFonts w:ascii="Times New Roman" w:eastAsia="宋体" w:hAnsi="Times New Roman" w:cs="Times New Roman"/>
          <w:sz w:val="24"/>
          <w:szCs w:val="24"/>
        </w:rPr>
        <w:t>*</w:t>
      </w:r>
      <w:r w:rsidRPr="00B03425">
        <w:rPr>
          <w:rFonts w:ascii="Times New Roman" w:eastAsia="宋体" w:hAnsi="Times New Roman" w:cs="Times New Roman"/>
          <w:sz w:val="24"/>
          <w:szCs w:val="24"/>
        </w:rPr>
        <w:t>）结合成</w:t>
      </w:r>
      <w:r w:rsidRPr="00B03425">
        <w:rPr>
          <w:rFonts w:ascii="Times New Roman" w:eastAsia="宋体" w:hAnsi="Times New Roman" w:cs="Times New Roman"/>
          <w:color w:val="000000"/>
          <w:sz w:val="24"/>
          <w:szCs w:val="24"/>
        </w:rPr>
        <w:t>Cs</w:t>
      </w:r>
      <w:r w:rsidRPr="00B03425">
        <w:rPr>
          <w:rFonts w:ascii="Times New Roman" w:eastAsia="宋体" w:hAnsi="Times New Roman" w:cs="Times New Roman"/>
          <w:sz w:val="24"/>
          <w:szCs w:val="24"/>
        </w:rPr>
        <w:t>-</w:t>
      </w:r>
      <w:r w:rsidRPr="00B03425">
        <w:rPr>
          <w:rFonts w:ascii="Times New Roman" w:eastAsia="宋体" w:hAnsi="Times New Roman" w:cs="Times New Roman"/>
          <w:color w:val="000000"/>
          <w:sz w:val="24"/>
          <w:szCs w:val="24"/>
        </w:rPr>
        <w:t>Cs</w:t>
      </w:r>
      <w:r w:rsidRPr="00B03425">
        <w:rPr>
          <w:rFonts w:ascii="Times New Roman" w:eastAsia="宋体" w:hAnsi="Times New Roman" w:cs="Times New Roman"/>
          <w:sz w:val="24"/>
          <w:szCs w:val="24"/>
        </w:rPr>
        <w:t>*</w:t>
      </w:r>
      <w:r w:rsidRPr="00B03425">
        <w:rPr>
          <w:rFonts w:ascii="Times New Roman" w:eastAsia="宋体" w:hAnsi="Times New Roman" w:cs="Times New Roman"/>
          <w:sz w:val="24"/>
          <w:szCs w:val="24"/>
        </w:rPr>
        <w:t>，忽略内层电子，设重叠</w:t>
      </w:r>
      <w:r w:rsidRPr="00B03425">
        <w:rPr>
          <w:rFonts w:ascii="Times New Roman" w:eastAsia="宋体" w:hAnsi="Times New Roman" w:cs="Times New Roman"/>
          <w:sz w:val="24"/>
          <w:szCs w:val="24"/>
        </w:rPr>
        <w:t>S=&lt;6s|ns&gt;</w:t>
      </w:r>
      <w:r w:rsidRPr="00B03425">
        <w:rPr>
          <w:rFonts w:ascii="Times New Roman" w:eastAsia="宋体" w:hAnsi="Times New Roman" w:cs="Times New Roman"/>
          <w:sz w:val="24"/>
          <w:szCs w:val="24"/>
        </w:rPr>
        <w:t>，</w:t>
      </w:r>
      <w:r w:rsidRPr="00B03425">
        <w:rPr>
          <w:rFonts w:ascii="Times New Roman" w:eastAsia="宋体" w:hAnsi="Times New Roman" w:cs="Times New Roman"/>
          <w:sz w:val="24"/>
          <w:szCs w:val="24"/>
        </w:rPr>
        <w:sym w:font="Symbol" w:char="F061"/>
      </w:r>
      <w:r w:rsidRPr="00B03425">
        <w:rPr>
          <w:rFonts w:ascii="Times New Roman" w:eastAsia="宋体" w:hAnsi="Times New Roman" w:cs="Times New Roman"/>
          <w:sz w:val="24"/>
          <w:szCs w:val="24"/>
        </w:rPr>
        <w:t xml:space="preserve">=&lt;6s|H|6s&gt;, </w:t>
      </w:r>
      <w:r w:rsidRPr="00B03425">
        <w:rPr>
          <w:rFonts w:ascii="Times New Roman" w:eastAsia="宋体" w:hAnsi="Times New Roman" w:cs="Times New Roman"/>
          <w:sz w:val="24"/>
          <w:szCs w:val="24"/>
        </w:rPr>
        <w:sym w:font="Symbol" w:char="F061"/>
      </w:r>
      <w:proofErr w:type="gramStart"/>
      <w:r w:rsidRPr="00B03425">
        <w:rPr>
          <w:rFonts w:ascii="Times New Roman" w:eastAsia="宋体" w:hAnsi="Times New Roman" w:cs="Times New Roman"/>
          <w:sz w:val="24"/>
          <w:szCs w:val="24"/>
        </w:rPr>
        <w:t>’</w:t>
      </w:r>
      <w:proofErr w:type="gramEnd"/>
      <w:r w:rsidRPr="00B03425">
        <w:rPr>
          <w:rFonts w:ascii="Times New Roman" w:eastAsia="宋体" w:hAnsi="Times New Roman" w:cs="Times New Roman"/>
          <w:sz w:val="24"/>
          <w:szCs w:val="24"/>
        </w:rPr>
        <w:t>=&lt;</w:t>
      </w:r>
      <w:proofErr w:type="spellStart"/>
      <w:r w:rsidRPr="00B03425">
        <w:rPr>
          <w:rFonts w:ascii="Times New Roman" w:eastAsia="宋体" w:hAnsi="Times New Roman" w:cs="Times New Roman"/>
          <w:sz w:val="24"/>
          <w:szCs w:val="24"/>
        </w:rPr>
        <w:t>ns|H|ns</w:t>
      </w:r>
      <w:proofErr w:type="spellEnd"/>
      <w:r w:rsidRPr="00B03425">
        <w:rPr>
          <w:rFonts w:ascii="Times New Roman" w:eastAsia="宋体" w:hAnsi="Times New Roman" w:cs="Times New Roman"/>
          <w:sz w:val="24"/>
          <w:szCs w:val="24"/>
        </w:rPr>
        <w:t>&gt;</w:t>
      </w:r>
      <w:r w:rsidRPr="00B03425">
        <w:rPr>
          <w:rFonts w:ascii="Times New Roman" w:eastAsia="宋体" w:hAnsi="Times New Roman" w:cs="Times New Roman"/>
          <w:sz w:val="24"/>
          <w:szCs w:val="24"/>
        </w:rPr>
        <w:t>；</w:t>
      </w:r>
      <w:r w:rsidRPr="00B03425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B03425">
        <w:rPr>
          <w:rFonts w:ascii="Times New Roman" w:eastAsia="宋体" w:hAnsi="Times New Roman" w:cs="Times New Roman"/>
          <w:sz w:val="24"/>
          <w:szCs w:val="24"/>
        </w:rPr>
        <w:sym w:font="Symbol" w:char="F062"/>
      </w:r>
      <w:r w:rsidRPr="00B03425">
        <w:rPr>
          <w:rFonts w:ascii="Times New Roman" w:eastAsia="宋体" w:hAnsi="Times New Roman" w:cs="Times New Roman"/>
          <w:sz w:val="24"/>
          <w:szCs w:val="24"/>
        </w:rPr>
        <w:t>=&lt;6s|H|ns&gt;, (1)</w:t>
      </w:r>
      <w:r w:rsidRPr="00B03425">
        <w:rPr>
          <w:rFonts w:ascii="Times New Roman" w:eastAsia="宋体" w:hAnsi="Times New Roman" w:cs="Times New Roman"/>
          <w:sz w:val="24"/>
          <w:szCs w:val="24"/>
        </w:rPr>
        <w:t>计算该体系成键轨道的能量，</w:t>
      </w:r>
      <w:r w:rsidRPr="00B03425">
        <w:rPr>
          <w:rFonts w:ascii="Times New Roman" w:eastAsia="宋体" w:hAnsi="Times New Roman" w:cs="Times New Roman"/>
          <w:sz w:val="24"/>
          <w:szCs w:val="24"/>
        </w:rPr>
        <w:t>(2)</w:t>
      </w:r>
      <w:r w:rsidRPr="00B03425">
        <w:rPr>
          <w:rFonts w:ascii="Times New Roman" w:eastAsia="宋体" w:hAnsi="Times New Roman" w:cs="Times New Roman"/>
          <w:sz w:val="24"/>
          <w:szCs w:val="24"/>
        </w:rPr>
        <w:t>讨论该体系可以稳定存在的条件</w:t>
      </w:r>
      <w:r w:rsidRPr="00B03425">
        <w:rPr>
          <w:rFonts w:ascii="Times New Roman" w:eastAsia="宋体" w:hAnsi="Times New Roman" w:cs="Times New Roman"/>
          <w:sz w:val="24"/>
          <w:szCs w:val="24"/>
        </w:rPr>
        <w:t>; (3)</w:t>
      </w:r>
      <w:r w:rsidRPr="00B03425">
        <w:rPr>
          <w:rFonts w:ascii="Times New Roman" w:eastAsia="宋体" w:hAnsi="Times New Roman" w:cs="Times New Roman"/>
          <w:sz w:val="24"/>
          <w:szCs w:val="24"/>
        </w:rPr>
        <w:t>这个体系为何与常规双原子分子不同，表现</w:t>
      </w:r>
      <w:proofErr w:type="gramStart"/>
      <w:r w:rsidRPr="00B03425">
        <w:rPr>
          <w:rFonts w:ascii="Times New Roman" w:eastAsia="宋体" w:hAnsi="Times New Roman" w:cs="Times New Roman"/>
          <w:sz w:val="24"/>
          <w:szCs w:val="24"/>
        </w:rPr>
        <w:t>出非零偶极矩</w:t>
      </w:r>
      <w:proofErr w:type="gramEnd"/>
      <w:r w:rsidRPr="00B03425">
        <w:rPr>
          <w:rFonts w:ascii="Times New Roman" w:eastAsia="宋体" w:hAnsi="Times New Roman" w:cs="Times New Roman"/>
          <w:sz w:val="24"/>
          <w:szCs w:val="24"/>
        </w:rPr>
        <w:t>？</w:t>
      </w:r>
    </w:p>
    <w:p w14:paraId="667E7CF4" w14:textId="77777777" w:rsidR="00FD34B8" w:rsidRDefault="00FD34B8" w:rsidP="00FD34B8">
      <w:pPr>
        <w:pStyle w:val="a3"/>
        <w:adjustRightInd w:val="0"/>
        <w:snapToGrid w:val="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14:paraId="4BA3C2D3" w14:textId="77777777" w:rsidR="00FD34B8" w:rsidRPr="00A646C3" w:rsidRDefault="00FD34B8" w:rsidP="00FD34B8">
      <w:pPr>
        <w:pStyle w:val="a3"/>
        <w:numPr>
          <w:ilvl w:val="0"/>
          <w:numId w:val="5"/>
        </w:numPr>
        <w:adjustRightInd w:val="0"/>
        <w:snapToGrid w:val="0"/>
        <w:ind w:firstLineChars="0"/>
        <w:rPr>
          <w:sz w:val="24"/>
        </w:rPr>
      </w:pPr>
    </w:p>
    <w:p w14:paraId="6475EB12" w14:textId="77777777" w:rsidR="00FD34B8" w:rsidRDefault="00FD34B8" w:rsidP="00FD34B8">
      <w:pPr>
        <w:adjustRightInd w:val="0"/>
        <w:snapToGrid w:val="0"/>
        <w:rPr>
          <w:sz w:val="24"/>
        </w:rPr>
      </w:pPr>
      <w:r w:rsidRPr="0095224D">
        <w:rPr>
          <w:position w:val="-16"/>
          <w:sz w:val="24"/>
        </w:rPr>
        <w:object w:dxaOrig="1600" w:dyaOrig="440" w14:anchorId="72E5611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9.9pt;height:22.1pt" o:ole="">
            <v:imagedata r:id="rId7" o:title=""/>
          </v:shape>
          <o:OLEObject Type="Embed" ProgID="Equation.DSMT4" ShapeID="_x0000_i1025" DrawAspect="Content" ObjectID="_1823365204" r:id="rId8"/>
        </w:object>
      </w:r>
    </w:p>
    <w:p w14:paraId="1AC80A40" w14:textId="77777777" w:rsidR="00FD34B8" w:rsidRDefault="00FD34B8" w:rsidP="00FD34B8">
      <w:pPr>
        <w:adjustRightInd w:val="0"/>
        <w:snapToGrid w:val="0"/>
      </w:pPr>
      <w:r w:rsidRPr="00360B2E">
        <w:rPr>
          <w:position w:val="-16"/>
        </w:rPr>
        <w:object w:dxaOrig="1540" w:dyaOrig="440" w14:anchorId="64CB1203">
          <v:shape id="_x0000_i1026" type="#_x0000_t75" style="width:76.75pt;height:22.1pt" o:ole="">
            <v:imagedata r:id="rId9" o:title=""/>
          </v:shape>
          <o:OLEObject Type="Embed" ProgID="Equation.DSMT4" ShapeID="_x0000_i1026" DrawAspect="Content" ObjectID="_1823365205" r:id="rId10"/>
        </w:object>
      </w:r>
    </w:p>
    <w:p w14:paraId="073E04A2" w14:textId="77777777" w:rsidR="00FD34B8" w:rsidRPr="00CB45C5" w:rsidRDefault="00FD34B8" w:rsidP="00FD34B8">
      <w:pPr>
        <w:adjustRightInd w:val="0"/>
        <w:snapToGrid w:val="0"/>
        <w:rPr>
          <w:color w:val="3333FF"/>
        </w:rPr>
      </w:pPr>
      <w:proofErr w:type="gramStart"/>
      <w:r w:rsidRPr="00CB45C5">
        <w:rPr>
          <w:rFonts w:hint="eastAsia"/>
          <w:color w:val="3333FF"/>
        </w:rPr>
        <w:t>久期行列式</w:t>
      </w:r>
      <w:proofErr w:type="gramEnd"/>
    </w:p>
    <w:p w14:paraId="714463FC" w14:textId="77777777" w:rsidR="00FD34B8" w:rsidRPr="0095224D" w:rsidRDefault="00FD34B8" w:rsidP="00FD34B8">
      <w:pPr>
        <w:adjustRightInd w:val="0"/>
        <w:snapToGrid w:val="0"/>
        <w:rPr>
          <w:sz w:val="24"/>
        </w:rPr>
      </w:pPr>
      <w:r w:rsidRPr="0095224D">
        <w:rPr>
          <w:position w:val="-40"/>
          <w:sz w:val="24"/>
        </w:rPr>
        <w:object w:dxaOrig="2000" w:dyaOrig="920" w14:anchorId="5D7EE8C3">
          <v:shape id="_x0000_i1027" type="#_x0000_t75" style="width:100.1pt;height:46.1pt" o:ole="">
            <v:imagedata r:id="rId11" o:title=""/>
          </v:shape>
          <o:OLEObject Type="Embed" ProgID="Equation.DSMT4" ShapeID="_x0000_i1027" DrawAspect="Content" ObjectID="_1823365206" r:id="rId12"/>
        </w:object>
      </w:r>
    </w:p>
    <w:p w14:paraId="67BCB008" w14:textId="77777777" w:rsidR="00FD34B8" w:rsidRDefault="00FD34B8" w:rsidP="00FD34B8">
      <w:pPr>
        <w:adjustRightInd w:val="0"/>
        <w:snapToGrid w:val="0"/>
        <w:rPr>
          <w:sz w:val="24"/>
        </w:rPr>
      </w:pPr>
      <w:r w:rsidRPr="0095224D">
        <w:rPr>
          <w:position w:val="-32"/>
          <w:sz w:val="24"/>
        </w:rPr>
        <w:object w:dxaOrig="2460" w:dyaOrig="760" w14:anchorId="68B45B5A">
          <v:shape id="_x0000_i1028" type="#_x0000_t75" style="width:123.15pt;height:37.9pt" o:ole="">
            <v:imagedata r:id="rId13" o:title=""/>
          </v:shape>
          <o:OLEObject Type="Embed" ProgID="Equation.DSMT4" ShapeID="_x0000_i1028" DrawAspect="Content" ObjectID="_1823365207" r:id="rId14"/>
        </w:object>
      </w:r>
    </w:p>
    <w:p w14:paraId="4CBA1BEA" w14:textId="77777777" w:rsidR="00FD34B8" w:rsidRDefault="00FD34B8" w:rsidP="00FD34B8">
      <w:pPr>
        <w:adjustRightInd w:val="0"/>
        <w:snapToGrid w:val="0"/>
        <w:rPr>
          <w:sz w:val="24"/>
        </w:rPr>
      </w:pPr>
      <w:r w:rsidRPr="0095224D">
        <w:rPr>
          <w:position w:val="-24"/>
          <w:sz w:val="24"/>
        </w:rPr>
        <w:object w:dxaOrig="3519" w:dyaOrig="620" w14:anchorId="6A2175B7">
          <v:shape id="_x0000_i1029" type="#_x0000_t75" style="width:176.2pt;height:30.95pt" o:ole="">
            <v:imagedata r:id="rId15" o:title=""/>
          </v:shape>
          <o:OLEObject Type="Embed" ProgID="Equation.DSMT4" ShapeID="_x0000_i1029" DrawAspect="Content" ObjectID="_1823365208" r:id="rId16"/>
        </w:object>
      </w:r>
    </w:p>
    <w:p w14:paraId="1ACDC743" w14:textId="77777777" w:rsidR="00FD34B8" w:rsidRPr="00A646C3" w:rsidRDefault="00FD34B8" w:rsidP="00FD34B8">
      <w:pPr>
        <w:pStyle w:val="a3"/>
        <w:numPr>
          <w:ilvl w:val="0"/>
          <w:numId w:val="5"/>
        </w:numPr>
        <w:adjustRightInd w:val="0"/>
        <w:snapToGrid w:val="0"/>
        <w:ind w:firstLineChars="0"/>
        <w:rPr>
          <w:sz w:val="24"/>
        </w:rPr>
      </w:pPr>
    </w:p>
    <w:p w14:paraId="6362145A" w14:textId="77777777" w:rsidR="00FD34B8" w:rsidRPr="00CB45C5" w:rsidRDefault="00FD34B8" w:rsidP="00FD34B8">
      <w:pPr>
        <w:adjustRightInd w:val="0"/>
        <w:snapToGrid w:val="0"/>
        <w:rPr>
          <w:color w:val="3333FF"/>
          <w:sz w:val="24"/>
        </w:rPr>
      </w:pPr>
      <w:r w:rsidRPr="00CB45C5">
        <w:rPr>
          <w:rFonts w:hint="eastAsia"/>
          <w:color w:val="3333FF"/>
          <w:sz w:val="24"/>
        </w:rPr>
        <w:t>该体系可以稳定存在的条件成键轨道能量必须</w:t>
      </w:r>
      <w:r w:rsidRPr="00CB45C5">
        <w:rPr>
          <w:rFonts w:hint="eastAsia"/>
          <w:color w:val="3333FF"/>
          <w:sz w:val="24"/>
        </w:rPr>
        <w:t>&lt;</w:t>
      </w:r>
      <w:r w:rsidRPr="00CB45C5">
        <w:rPr>
          <w:rFonts w:hint="eastAsia"/>
          <w:color w:val="3333FF"/>
          <w:sz w:val="24"/>
        </w:rPr>
        <w:sym w:font="Symbol" w:char="F061"/>
      </w:r>
    </w:p>
    <w:p w14:paraId="44B3B7AE" w14:textId="77777777" w:rsidR="00FD34B8" w:rsidRPr="00CB45C5" w:rsidRDefault="00FD34B8" w:rsidP="00FD34B8">
      <w:pPr>
        <w:adjustRightInd w:val="0"/>
        <w:snapToGrid w:val="0"/>
        <w:rPr>
          <w:color w:val="3333FF"/>
          <w:sz w:val="24"/>
        </w:rPr>
      </w:pPr>
      <w:r w:rsidRPr="00CB45C5">
        <w:rPr>
          <w:rFonts w:hint="eastAsia"/>
          <w:color w:val="3333FF"/>
          <w:sz w:val="24"/>
        </w:rPr>
        <w:t>由于</w:t>
      </w:r>
      <w:r w:rsidRPr="00CB45C5">
        <w:rPr>
          <w:rFonts w:hint="eastAsia"/>
          <w:color w:val="3333FF"/>
          <w:sz w:val="24"/>
        </w:rPr>
        <w:t xml:space="preserve"> </w:t>
      </w:r>
      <w:r w:rsidRPr="00CB45C5">
        <w:rPr>
          <w:rFonts w:hint="eastAsia"/>
          <w:color w:val="3333FF"/>
          <w:sz w:val="24"/>
        </w:rPr>
        <w:sym w:font="Symbol" w:char="F061"/>
      </w:r>
      <w:r w:rsidRPr="00CB45C5">
        <w:rPr>
          <w:rFonts w:hint="eastAsia"/>
          <w:color w:val="3333FF"/>
          <w:sz w:val="24"/>
        </w:rPr>
        <w:t>-</w:t>
      </w:r>
      <w:r w:rsidRPr="00CB45C5">
        <w:rPr>
          <w:color w:val="3333FF"/>
          <w:sz w:val="24"/>
        </w:rPr>
        <w:sym w:font="Symbol" w:char="F061"/>
      </w:r>
      <w:proofErr w:type="gramStart"/>
      <w:r w:rsidRPr="00CB45C5">
        <w:rPr>
          <w:color w:val="3333FF"/>
          <w:sz w:val="24"/>
        </w:rPr>
        <w:t>’</w:t>
      </w:r>
      <w:proofErr w:type="gramEnd"/>
      <w:r w:rsidRPr="00CB45C5">
        <w:rPr>
          <w:color w:val="3333FF"/>
          <w:sz w:val="24"/>
        </w:rPr>
        <w:t xml:space="preserve"> &gt;</w:t>
      </w:r>
      <w:r w:rsidRPr="00CB45C5">
        <w:rPr>
          <w:color w:val="3333FF"/>
          <w:sz w:val="24"/>
        </w:rPr>
        <w:sym w:font="Symbol" w:char="F062"/>
      </w:r>
      <w:r w:rsidRPr="00CB45C5">
        <w:rPr>
          <w:color w:val="3333FF"/>
          <w:sz w:val="24"/>
        </w:rPr>
        <w:t xml:space="preserve">, </w:t>
      </w:r>
      <w:r w:rsidRPr="00CB45C5">
        <w:rPr>
          <w:rFonts w:hint="eastAsia"/>
          <w:color w:val="3333FF"/>
          <w:sz w:val="24"/>
        </w:rPr>
        <w:t>因此上式等于：</w:t>
      </w:r>
    </w:p>
    <w:p w14:paraId="3D9A7922" w14:textId="77777777" w:rsidR="00FD34B8" w:rsidRDefault="00FD34B8" w:rsidP="00FD34B8">
      <w:pPr>
        <w:adjustRightInd w:val="0"/>
        <w:snapToGrid w:val="0"/>
        <w:rPr>
          <w:sz w:val="24"/>
        </w:rPr>
      </w:pPr>
      <w:r w:rsidRPr="00A646C3">
        <w:rPr>
          <w:position w:val="-30"/>
          <w:sz w:val="24"/>
        </w:rPr>
        <w:object w:dxaOrig="4000" w:dyaOrig="800" w14:anchorId="20ADEE82">
          <v:shape id="_x0000_i1030" type="#_x0000_t75" style="width:200.2pt;height:39.8pt" o:ole="">
            <v:imagedata r:id="rId17" o:title=""/>
          </v:shape>
          <o:OLEObject Type="Embed" ProgID="Equation.DSMT4" ShapeID="_x0000_i1030" DrawAspect="Content" ObjectID="_1823365209" r:id="rId18"/>
        </w:object>
      </w:r>
    </w:p>
    <w:p w14:paraId="2365BF5A" w14:textId="77777777" w:rsidR="002F4AC1" w:rsidRPr="00B03425" w:rsidRDefault="002F4AC1" w:rsidP="002F4AC1">
      <w:pPr>
        <w:pStyle w:val="a3"/>
        <w:adjustRightInd w:val="0"/>
        <w:snapToGrid w:val="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14:paraId="537920A7" w14:textId="646126A4" w:rsidR="00FD34B8" w:rsidRDefault="00CE2068" w:rsidP="00FD34B8">
      <w:pPr>
        <w:pStyle w:val="a3"/>
        <w:numPr>
          <w:ilvl w:val="0"/>
          <w:numId w:val="1"/>
        </w:numPr>
        <w:adjustRightInd w:val="0"/>
        <w:snapToGrid w:val="0"/>
        <w:ind w:left="0"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2F4AC1">
        <w:rPr>
          <w:rFonts w:ascii="Times New Roman" w:hAnsi="Times New Roman" w:cs="Times New Roman"/>
          <w:sz w:val="24"/>
        </w:rPr>
        <w:t>若具有休克尔芳香性的环状共轭分子</w:t>
      </w:r>
      <w:bookmarkStart w:id="0" w:name="OLE_LINK1"/>
      <w:r w:rsidRPr="002F4AC1">
        <w:rPr>
          <w:rFonts w:ascii="Times New Roman" w:hAnsi="Times New Roman" w:cs="Times New Roman"/>
          <w:sz w:val="24"/>
        </w:rPr>
        <w:t>C</w:t>
      </w:r>
      <w:r w:rsidRPr="002F4AC1">
        <w:rPr>
          <w:rFonts w:ascii="Times New Roman" w:hAnsi="Times New Roman" w:cs="Times New Roman"/>
          <w:sz w:val="24"/>
          <w:vertAlign w:val="subscript"/>
        </w:rPr>
        <w:t>4n+2</w:t>
      </w:r>
      <w:r w:rsidRPr="002F4AC1">
        <w:rPr>
          <w:rFonts w:ascii="Times New Roman" w:hAnsi="Times New Roman" w:cs="Times New Roman"/>
          <w:sz w:val="24"/>
        </w:rPr>
        <w:t>H</w:t>
      </w:r>
      <w:bookmarkEnd w:id="0"/>
      <w:r w:rsidRPr="002F4AC1">
        <w:rPr>
          <w:rFonts w:ascii="Times New Roman" w:hAnsi="Times New Roman" w:cs="Times New Roman"/>
          <w:sz w:val="24"/>
          <w:vertAlign w:val="subscript"/>
        </w:rPr>
        <w:t>4n+2</w:t>
      </w:r>
      <w:r w:rsidRPr="002F4AC1">
        <w:rPr>
          <w:rFonts w:ascii="Times New Roman" w:hAnsi="Times New Roman" w:cs="Times New Roman"/>
          <w:sz w:val="24"/>
        </w:rPr>
        <w:t>(n=1,2,3,…)</w:t>
      </w:r>
      <w:r w:rsidRPr="002F4AC1">
        <w:rPr>
          <w:rFonts w:ascii="Times New Roman" w:hAnsi="Times New Roman" w:cs="Times New Roman"/>
          <w:sz w:val="24"/>
        </w:rPr>
        <w:t>的</w:t>
      </w:r>
      <w:r w:rsidRPr="00B03425">
        <w:rPr>
          <w:rFonts w:ascii="Times New Roman" w:hAnsi="Times New Roman" w:cs="Times New Roman"/>
          <w:sz w:val="24"/>
        </w:rPr>
        <w:sym w:font="Symbol" w:char="F070"/>
      </w:r>
      <w:r w:rsidRPr="002F4AC1">
        <w:rPr>
          <w:rFonts w:ascii="Times New Roman" w:hAnsi="Times New Roman" w:cs="Times New Roman"/>
          <w:sz w:val="24"/>
        </w:rPr>
        <w:t>电子可以近似地看作是在圆周上运动（且</w:t>
      </w:r>
      <w:r w:rsidRPr="002F4AC1">
        <w:rPr>
          <w:rFonts w:ascii="Times New Roman" w:hAnsi="Times New Roman" w:cs="Times New Roman"/>
          <w:sz w:val="24"/>
        </w:rPr>
        <w:t>V=0</w:t>
      </w:r>
      <w:r w:rsidRPr="002F4AC1">
        <w:rPr>
          <w:rFonts w:ascii="Times New Roman" w:hAnsi="Times New Roman" w:cs="Times New Roman"/>
          <w:sz w:val="24"/>
        </w:rPr>
        <w:t>），圆周半径</w:t>
      </w:r>
      <w:r w:rsidRPr="002F4AC1">
        <w:rPr>
          <w:rFonts w:ascii="Times New Roman" w:hAnsi="Times New Roman" w:cs="Times New Roman"/>
          <w:i/>
          <w:sz w:val="24"/>
        </w:rPr>
        <w:t>a</w:t>
      </w:r>
      <w:r w:rsidRPr="002F4AC1">
        <w:rPr>
          <w:rFonts w:ascii="Times New Roman" w:hAnsi="Times New Roman" w:cs="Times New Roman"/>
          <w:sz w:val="24"/>
        </w:rPr>
        <w:t>近似地等于环</w:t>
      </w:r>
      <w:proofErr w:type="gramStart"/>
      <w:r w:rsidRPr="002F4AC1">
        <w:rPr>
          <w:rFonts w:ascii="Times New Roman" w:hAnsi="Times New Roman" w:cs="Times New Roman"/>
          <w:sz w:val="24"/>
        </w:rPr>
        <w:t>心到碳原子</w:t>
      </w:r>
      <w:proofErr w:type="gramEnd"/>
      <w:r w:rsidRPr="002F4AC1">
        <w:rPr>
          <w:rFonts w:ascii="Times New Roman" w:hAnsi="Times New Roman" w:cs="Times New Roman"/>
          <w:sz w:val="24"/>
        </w:rPr>
        <w:t>的距离，非圆周区域势能</w:t>
      </w:r>
      <w:r w:rsidRPr="002F4AC1">
        <w:rPr>
          <w:rFonts w:ascii="Times New Roman" w:hAnsi="Times New Roman" w:cs="Times New Roman"/>
          <w:sz w:val="24"/>
        </w:rPr>
        <w:t>V=</w:t>
      </w:r>
      <w:r w:rsidRPr="00B03425">
        <w:rPr>
          <w:rFonts w:ascii="Times New Roman" w:hAnsi="Times New Roman" w:cs="Times New Roman"/>
          <w:sz w:val="24"/>
        </w:rPr>
        <w:sym w:font="Symbol" w:char="F0A5"/>
      </w:r>
      <w:r w:rsidRPr="002F4AC1">
        <w:rPr>
          <w:rFonts w:ascii="Times New Roman" w:hAnsi="Times New Roman" w:cs="Times New Roman"/>
          <w:sz w:val="24"/>
        </w:rPr>
        <w:t>，基于单电子近似（忽略</w:t>
      </w:r>
      <w:r w:rsidRPr="002F4AC1">
        <w:rPr>
          <w:rFonts w:ascii="Times New Roman" w:hAnsi="Times New Roman" w:cs="Times New Roman"/>
          <w:sz w:val="24"/>
        </w:rPr>
        <w:t>e-e</w:t>
      </w:r>
      <w:r w:rsidRPr="002F4AC1">
        <w:rPr>
          <w:rFonts w:ascii="Times New Roman" w:hAnsi="Times New Roman" w:cs="Times New Roman"/>
          <w:sz w:val="24"/>
        </w:rPr>
        <w:t>和</w:t>
      </w:r>
      <w:r w:rsidRPr="002F4AC1">
        <w:rPr>
          <w:rFonts w:ascii="Times New Roman" w:hAnsi="Times New Roman" w:cs="Times New Roman"/>
          <w:sz w:val="24"/>
        </w:rPr>
        <w:t>n-e</w:t>
      </w:r>
      <w:r w:rsidRPr="002F4AC1">
        <w:rPr>
          <w:rFonts w:ascii="Times New Roman" w:hAnsi="Times New Roman" w:cs="Times New Roman"/>
          <w:sz w:val="24"/>
        </w:rPr>
        <w:t>相互作用）可以推得电子的能级满足</w:t>
      </w:r>
      <w:r w:rsidRPr="002F4AC1">
        <w:rPr>
          <w:rFonts w:ascii="Times New Roman" w:hAnsi="Times New Roman" w:cs="Times New Roman"/>
          <w:i/>
          <w:sz w:val="24"/>
        </w:rPr>
        <w:t>E</w:t>
      </w:r>
      <w:r w:rsidRPr="002F4AC1">
        <w:rPr>
          <w:rFonts w:ascii="Times New Roman" w:hAnsi="Times New Roman" w:cs="Times New Roman"/>
          <w:i/>
          <w:sz w:val="24"/>
          <w:vertAlign w:val="subscript"/>
        </w:rPr>
        <w:t>m</w:t>
      </w:r>
      <w:r w:rsidRPr="002F4AC1">
        <w:rPr>
          <w:rFonts w:ascii="Times New Roman" w:hAnsi="Times New Roman" w:cs="Times New Roman"/>
          <w:sz w:val="24"/>
        </w:rPr>
        <w:t>=</w:t>
      </w:r>
      <m:oMath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m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h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4"/>
              </w:rPr>
              <m:t>8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π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e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p>
          </m:den>
        </m:f>
      </m:oMath>
      <w:r w:rsidRPr="002F4AC1">
        <w:rPr>
          <w:rFonts w:ascii="Times New Roman" w:hAnsi="Times New Roman" w:cs="Times New Roman"/>
          <w:sz w:val="24"/>
        </w:rPr>
        <w:t xml:space="preserve"> (</w:t>
      </w:r>
      <w:r w:rsidRPr="002F4AC1">
        <w:rPr>
          <w:rFonts w:ascii="Times New Roman" w:hAnsi="Times New Roman" w:cs="Times New Roman"/>
          <w:sz w:val="24"/>
        </w:rPr>
        <w:t>量子数</w:t>
      </w:r>
      <w:r w:rsidRPr="002F4AC1">
        <w:rPr>
          <w:rFonts w:ascii="Times New Roman" w:hAnsi="Times New Roman" w:cs="Times New Roman"/>
          <w:i/>
          <w:sz w:val="24"/>
        </w:rPr>
        <w:t>m</w:t>
      </w:r>
      <w:r w:rsidRPr="002F4AC1">
        <w:rPr>
          <w:rFonts w:ascii="Times New Roman" w:hAnsi="Times New Roman" w:cs="Times New Roman"/>
          <w:sz w:val="24"/>
        </w:rPr>
        <w:t>=0,</w:t>
      </w:r>
      <w:r w:rsidRPr="00B03425">
        <w:rPr>
          <w:rFonts w:ascii="Times New Roman" w:hAnsi="Times New Roman" w:cs="Times New Roman"/>
          <w:sz w:val="24"/>
        </w:rPr>
        <w:sym w:font="Symbol" w:char="F0B1"/>
      </w:r>
      <w:r w:rsidRPr="002F4AC1">
        <w:rPr>
          <w:rFonts w:ascii="Times New Roman" w:hAnsi="Times New Roman" w:cs="Times New Roman"/>
          <w:sz w:val="24"/>
        </w:rPr>
        <w:t>1</w:t>
      </w:r>
      <w:r w:rsidRPr="002F4AC1">
        <w:rPr>
          <w:rFonts w:ascii="Times New Roman" w:hAnsi="Times New Roman" w:cs="Times New Roman"/>
          <w:sz w:val="24"/>
        </w:rPr>
        <w:t>，</w:t>
      </w:r>
      <w:r w:rsidRPr="00B03425">
        <w:rPr>
          <w:rFonts w:ascii="Times New Roman" w:hAnsi="Times New Roman" w:cs="Times New Roman"/>
          <w:sz w:val="24"/>
        </w:rPr>
        <w:sym w:font="Symbol" w:char="F0B1"/>
      </w:r>
      <w:r w:rsidRPr="002F4AC1">
        <w:rPr>
          <w:rFonts w:ascii="Times New Roman" w:hAnsi="Times New Roman" w:cs="Times New Roman"/>
          <w:sz w:val="24"/>
        </w:rPr>
        <w:t>2</w:t>
      </w:r>
      <w:r w:rsidRPr="002F4AC1">
        <w:rPr>
          <w:rFonts w:ascii="Times New Roman" w:hAnsi="Times New Roman" w:cs="Times New Roman"/>
          <w:sz w:val="24"/>
        </w:rPr>
        <w:t>，</w:t>
      </w:r>
      <w:r w:rsidRPr="002F4AC1">
        <w:rPr>
          <w:rFonts w:ascii="Times New Roman" w:hAnsi="Times New Roman" w:cs="Times New Roman"/>
          <w:sz w:val="24"/>
        </w:rPr>
        <w:t>…),</w:t>
      </w:r>
      <w:proofErr w:type="gramStart"/>
      <w:r w:rsidRPr="002F4AC1">
        <w:rPr>
          <w:rFonts w:ascii="Times New Roman" w:hAnsi="Times New Roman" w:cs="Times New Roman"/>
          <w:sz w:val="24"/>
        </w:rPr>
        <w:t>单电子波</w:t>
      </w:r>
      <w:proofErr w:type="gramEnd"/>
      <w:r w:rsidRPr="002F4AC1">
        <w:rPr>
          <w:rFonts w:ascii="Times New Roman" w:hAnsi="Times New Roman" w:cs="Times New Roman"/>
          <w:sz w:val="24"/>
        </w:rPr>
        <w:t>函数为</w:t>
      </w:r>
      <w:r w:rsidRPr="002F4AC1">
        <w:rPr>
          <w:rFonts w:ascii="Times New Roman" w:hAnsi="Times New Roman" w:cs="Times New Roman"/>
          <w:sz w:val="24"/>
        </w:rPr>
        <w:t>(2</w:t>
      </w:r>
      <w:r w:rsidRPr="00B03425">
        <w:rPr>
          <w:rFonts w:ascii="Times New Roman" w:hAnsi="Times New Roman" w:cs="Times New Roman"/>
          <w:sz w:val="24"/>
        </w:rPr>
        <w:sym w:font="Symbol" w:char="F070"/>
      </w:r>
      <w:r w:rsidRPr="002F4AC1">
        <w:rPr>
          <w:rFonts w:ascii="Times New Roman" w:hAnsi="Times New Roman" w:cs="Times New Roman"/>
          <w:sz w:val="24"/>
        </w:rPr>
        <w:t>)</w:t>
      </w:r>
      <w:r w:rsidRPr="00B03425">
        <w:rPr>
          <w:rFonts w:ascii="Times New Roman" w:hAnsi="Times New Roman" w:cs="Times New Roman"/>
          <w:sz w:val="24"/>
          <w:vertAlign w:val="superscript"/>
        </w:rPr>
        <w:sym w:font="Symbol" w:char="F02D"/>
      </w:r>
      <w:r w:rsidRPr="002F4AC1">
        <w:rPr>
          <w:rFonts w:ascii="Times New Roman" w:hAnsi="Times New Roman" w:cs="Times New Roman"/>
          <w:sz w:val="24"/>
          <w:vertAlign w:val="superscript"/>
        </w:rPr>
        <w:t>1/2</w:t>
      </w:r>
      <w:r w:rsidRPr="002F4AC1">
        <w:rPr>
          <w:rFonts w:ascii="Times New Roman" w:hAnsi="Times New Roman" w:cs="Times New Roman"/>
          <w:i/>
          <w:sz w:val="24"/>
        </w:rPr>
        <w:t>e</w:t>
      </w:r>
      <w:r w:rsidRPr="002F4AC1">
        <w:rPr>
          <w:rFonts w:ascii="Times New Roman" w:hAnsi="Times New Roman" w:cs="Times New Roman"/>
          <w:i/>
          <w:sz w:val="24"/>
          <w:vertAlign w:val="superscript"/>
        </w:rPr>
        <w:t>im</w:t>
      </w:r>
      <w:r w:rsidRPr="00B03425">
        <w:rPr>
          <w:rFonts w:ascii="Times New Roman" w:hAnsi="Times New Roman" w:cs="Times New Roman"/>
          <w:i/>
          <w:sz w:val="24"/>
          <w:vertAlign w:val="superscript"/>
        </w:rPr>
        <w:sym w:font="Symbol" w:char="F071"/>
      </w:r>
      <w:r w:rsidRPr="002F4AC1">
        <w:rPr>
          <w:rFonts w:ascii="Times New Roman" w:hAnsi="Times New Roman" w:cs="Times New Roman"/>
          <w:sz w:val="24"/>
        </w:rPr>
        <w:t>, (a)</w:t>
      </w:r>
      <w:r w:rsidRPr="002F4AC1">
        <w:rPr>
          <w:rFonts w:ascii="Times New Roman" w:hAnsi="Times New Roman" w:cs="Times New Roman"/>
          <w:sz w:val="24"/>
        </w:rPr>
        <w:t>写出圆周运动单电子的定态薛定谔方程；</w:t>
      </w:r>
      <w:r w:rsidRPr="002F4AC1">
        <w:rPr>
          <w:rFonts w:ascii="Times New Roman" w:hAnsi="Times New Roman" w:cs="Times New Roman"/>
          <w:sz w:val="24"/>
        </w:rPr>
        <w:t xml:space="preserve">(b) </w:t>
      </w:r>
      <w:r w:rsidRPr="002F4AC1">
        <w:rPr>
          <w:rFonts w:ascii="Times New Roman" w:hAnsi="Times New Roman" w:cs="Times New Roman"/>
          <w:sz w:val="24"/>
        </w:rPr>
        <w:t>推导出</w:t>
      </w:r>
      <w:r w:rsidRPr="002F4AC1">
        <w:rPr>
          <w:rFonts w:ascii="Times New Roman" w:hAnsi="Times New Roman" w:cs="Times New Roman"/>
          <w:sz w:val="24"/>
        </w:rPr>
        <w:t>C</w:t>
      </w:r>
      <w:r w:rsidRPr="002F4AC1">
        <w:rPr>
          <w:rFonts w:ascii="Times New Roman" w:hAnsi="Times New Roman" w:cs="Times New Roman"/>
          <w:sz w:val="24"/>
          <w:vertAlign w:val="subscript"/>
        </w:rPr>
        <w:t>4n+2</w:t>
      </w:r>
      <w:r w:rsidRPr="002F4AC1">
        <w:rPr>
          <w:rFonts w:ascii="Times New Roman" w:hAnsi="Times New Roman" w:cs="Times New Roman"/>
          <w:sz w:val="24"/>
        </w:rPr>
        <w:t>H</w:t>
      </w:r>
      <w:r w:rsidRPr="002F4AC1">
        <w:rPr>
          <w:rFonts w:ascii="Times New Roman" w:hAnsi="Times New Roman" w:cs="Times New Roman"/>
          <w:sz w:val="24"/>
          <w:vertAlign w:val="subscript"/>
        </w:rPr>
        <w:t>4n+2</w:t>
      </w:r>
      <w:r w:rsidRPr="002F4AC1">
        <w:rPr>
          <w:rFonts w:ascii="Times New Roman" w:hAnsi="Times New Roman" w:cs="Times New Roman"/>
          <w:sz w:val="24"/>
        </w:rPr>
        <w:t>分子</w:t>
      </w:r>
      <w:r w:rsidRPr="002F4AC1">
        <w:rPr>
          <w:rFonts w:ascii="Times New Roman" w:hAnsi="Times New Roman" w:cs="Times New Roman"/>
          <w:sz w:val="24"/>
        </w:rPr>
        <w:t>(n=1,2,3,…)</w:t>
      </w:r>
      <w:r w:rsidRPr="002F4AC1">
        <w:rPr>
          <w:rFonts w:ascii="Times New Roman" w:hAnsi="Times New Roman" w:cs="Times New Roman"/>
          <w:sz w:val="24"/>
        </w:rPr>
        <w:t>最大吸收波长的表达式</w:t>
      </w:r>
      <w:r w:rsidRPr="002F4AC1">
        <w:rPr>
          <w:rFonts w:ascii="Times New Roman" w:hAnsi="Times New Roman" w:cs="Times New Roman"/>
          <w:sz w:val="24"/>
        </w:rPr>
        <w:t>.</w:t>
      </w:r>
    </w:p>
    <w:p w14:paraId="6AAB18DC" w14:textId="77777777" w:rsidR="00FD34B8" w:rsidRDefault="00FD34B8" w:rsidP="00FD34B8">
      <w:pPr>
        <w:pStyle w:val="a3"/>
        <w:adjustRightInd w:val="0"/>
        <w:snapToGrid w:val="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14:paraId="721F1AE2" w14:textId="77777777" w:rsidR="00FD34B8" w:rsidRPr="00512217" w:rsidRDefault="00FD34B8" w:rsidP="00FD34B8">
      <w:pPr>
        <w:pStyle w:val="a3"/>
        <w:adjustRightInd w:val="0"/>
        <w:snapToGrid w:val="0"/>
        <w:spacing w:afterLines="100" w:after="312"/>
        <w:ind w:firstLineChars="0" w:firstLine="0"/>
        <w:rPr>
          <w:rFonts w:ascii="Times New Roman" w:eastAsia="宋体" w:hAnsi="Times New Roman" w:cs="Times New Roman"/>
          <w:color w:val="3333FF"/>
          <w:sz w:val="24"/>
          <w:szCs w:val="24"/>
        </w:rPr>
      </w:pPr>
      <w:r w:rsidRPr="00512217">
        <w:rPr>
          <w:rFonts w:ascii="Times New Roman" w:eastAsia="宋体" w:hAnsi="Times New Roman" w:cs="Times New Roman"/>
          <w:color w:val="3333FF"/>
          <w:sz w:val="24"/>
          <w:szCs w:val="24"/>
        </w:rPr>
        <w:t>答案：</w:t>
      </w:r>
      <w:r w:rsidRPr="00F13F5E">
        <w:rPr>
          <w:position w:val="-30"/>
        </w:rPr>
        <w:object w:dxaOrig="1380" w:dyaOrig="720" w14:anchorId="3FF6FF64">
          <v:shape id="_x0000_i1037" type="#_x0000_t75" style="width:69.15pt;height:36.3pt" o:ole="">
            <v:imagedata r:id="rId19" o:title=""/>
          </v:shape>
          <o:OLEObject Type="Embed" ProgID="Equation.DSMT4" ShapeID="_x0000_i1037" DrawAspect="Content" ObjectID="_1823365210" r:id="rId20"/>
        </w:object>
      </w:r>
    </w:p>
    <w:p w14:paraId="2E5731BC" w14:textId="77777777" w:rsidR="00FD34B8" w:rsidRDefault="00FD34B8" w:rsidP="00FD34B8">
      <w:pPr>
        <w:pStyle w:val="a3"/>
        <w:adjustRightInd w:val="0"/>
        <w:snapToGrid w:val="0"/>
        <w:ind w:firstLineChars="0" w:firstLine="0"/>
      </w:pPr>
      <w:r w:rsidRPr="00512217">
        <w:rPr>
          <w:rFonts w:ascii="Times New Roman" w:hAnsi="Times New Roman" w:cs="Times New Roman"/>
          <w:color w:val="3333FF"/>
          <w:sz w:val="24"/>
        </w:rPr>
        <w:t>圆周上运动单个电子定态薛定谔方程</w:t>
      </w:r>
      <w:r w:rsidRPr="00512217">
        <w:rPr>
          <w:rFonts w:ascii="Times New Roman" w:hAnsi="Times New Roman" w:cs="Times New Roman"/>
          <w:color w:val="3333FF"/>
          <w:sz w:val="24"/>
        </w:rPr>
        <w:t xml:space="preserve">: </w:t>
      </w:r>
      <w:r w:rsidRPr="00F13F5E">
        <w:rPr>
          <w:position w:val="-28"/>
        </w:rPr>
        <w:object w:dxaOrig="2760" w:dyaOrig="700" w14:anchorId="01B070C8">
          <v:shape id="_x0000_i1038" type="#_x0000_t75" style="width:137.7pt;height:35.05pt" o:ole="">
            <v:imagedata r:id="rId21" o:title=""/>
          </v:shape>
          <o:OLEObject Type="Embed" ProgID="Equation.DSMT4" ShapeID="_x0000_i1038" DrawAspect="Content" ObjectID="_1823365211" r:id="rId22"/>
        </w:object>
      </w:r>
    </w:p>
    <w:p w14:paraId="621BC6D9" w14:textId="77777777" w:rsidR="00FD34B8" w:rsidRPr="00512217" w:rsidRDefault="00FD34B8" w:rsidP="00FD34B8">
      <w:pPr>
        <w:pStyle w:val="a3"/>
        <w:adjustRightInd w:val="0"/>
        <w:snapToGrid w:val="0"/>
        <w:ind w:firstLineChars="0" w:firstLine="0"/>
        <w:rPr>
          <w:rFonts w:ascii="Times New Roman" w:hAnsi="Times New Roman" w:cs="Times New Roman"/>
          <w:color w:val="3333FF"/>
          <w:sz w:val="24"/>
        </w:rPr>
      </w:pPr>
      <w:r>
        <w:rPr>
          <w:rFonts w:ascii="Times New Roman" w:hAnsi="Times New Roman" w:cs="Times New Roman" w:hint="eastAsia"/>
          <w:color w:val="3333FF"/>
          <w:sz w:val="24"/>
        </w:rPr>
        <w:t>坐标变换后，可写为</w:t>
      </w:r>
    </w:p>
    <w:p w14:paraId="5EA84C98" w14:textId="77777777" w:rsidR="00FD34B8" w:rsidRPr="00512217" w:rsidRDefault="00FD34B8" w:rsidP="00FD34B8">
      <w:pPr>
        <w:pStyle w:val="a3"/>
        <w:adjustRightInd w:val="0"/>
        <w:snapToGrid w:val="0"/>
        <w:ind w:firstLineChars="0" w:firstLine="0"/>
        <w:rPr>
          <w:rFonts w:ascii="Times New Roman" w:hAnsi="Times New Roman" w:cs="Times New Roman"/>
          <w:color w:val="3333FF"/>
          <w:sz w:val="24"/>
        </w:rPr>
      </w:pPr>
      <w:r w:rsidRPr="00F13F5E">
        <w:rPr>
          <w:position w:val="-28"/>
        </w:rPr>
        <w:object w:dxaOrig="2480" w:dyaOrig="700" w14:anchorId="68E346C6">
          <v:shape id="_x0000_i1039" type="#_x0000_t75" style="width:124.1pt;height:35.05pt" o:ole="">
            <v:imagedata r:id="rId23" o:title=""/>
          </v:shape>
          <o:OLEObject Type="Embed" ProgID="Equation.DSMT4" ShapeID="_x0000_i1039" DrawAspect="Content" ObjectID="_1823365212" r:id="rId24"/>
        </w:object>
      </w:r>
    </w:p>
    <w:p w14:paraId="798F5448" w14:textId="77777777" w:rsidR="00FD34B8" w:rsidRPr="00512217" w:rsidRDefault="00FD34B8" w:rsidP="00FD34B8">
      <w:pPr>
        <w:pStyle w:val="a3"/>
        <w:adjustRightInd w:val="0"/>
        <w:snapToGrid w:val="0"/>
        <w:ind w:firstLineChars="0" w:firstLine="0"/>
        <w:rPr>
          <w:rFonts w:ascii="Times New Roman" w:hAnsi="Times New Roman" w:cs="Times New Roman"/>
          <w:color w:val="3333FF"/>
        </w:rPr>
      </w:pPr>
    </w:p>
    <w:p w14:paraId="0AA15209" w14:textId="77777777" w:rsidR="00FD34B8" w:rsidRPr="00512217" w:rsidRDefault="00FD34B8" w:rsidP="00FD34B8">
      <w:pPr>
        <w:adjustRightInd w:val="0"/>
        <w:snapToGrid w:val="0"/>
        <w:rPr>
          <w:rFonts w:ascii="Times New Roman" w:hAnsi="Times New Roman" w:cs="Times New Roman"/>
          <w:color w:val="3333FF"/>
          <w:sz w:val="24"/>
        </w:rPr>
      </w:pPr>
      <w:r w:rsidRPr="00512217">
        <w:rPr>
          <w:rFonts w:ascii="Times New Roman" w:hAnsi="Times New Roman" w:cs="Times New Roman"/>
          <w:color w:val="3333FF"/>
          <w:sz w:val="24"/>
        </w:rPr>
        <w:t>基态的</w:t>
      </w:r>
      <w:r w:rsidRPr="00512217">
        <w:rPr>
          <w:rFonts w:ascii="Times New Roman" w:hAnsi="Times New Roman" w:cs="Times New Roman"/>
          <w:color w:val="3333FF"/>
          <w:sz w:val="24"/>
        </w:rPr>
        <w:t>HOMO</w:t>
      </w:r>
      <w:r w:rsidRPr="00512217">
        <w:rPr>
          <w:rFonts w:ascii="Times New Roman" w:hAnsi="Times New Roman" w:cs="Times New Roman"/>
          <w:color w:val="3333FF"/>
          <w:sz w:val="24"/>
        </w:rPr>
        <w:t>和</w:t>
      </w:r>
      <w:r w:rsidRPr="00512217">
        <w:rPr>
          <w:rFonts w:ascii="Times New Roman" w:hAnsi="Times New Roman" w:cs="Times New Roman"/>
          <w:color w:val="3333FF"/>
          <w:sz w:val="24"/>
        </w:rPr>
        <w:t>LUMO</w:t>
      </w:r>
      <w:r w:rsidRPr="00512217">
        <w:rPr>
          <w:rFonts w:ascii="Times New Roman" w:hAnsi="Times New Roman" w:cs="Times New Roman"/>
          <w:color w:val="3333FF"/>
          <w:sz w:val="24"/>
        </w:rPr>
        <w:t>轨道能级对应的量子数当满足：</w:t>
      </w:r>
      <w:proofErr w:type="spellStart"/>
      <w:r w:rsidRPr="00512217">
        <w:rPr>
          <w:rFonts w:ascii="Times New Roman" w:hAnsi="Times New Roman" w:cs="Times New Roman"/>
          <w:color w:val="3333FF"/>
          <w:sz w:val="24"/>
        </w:rPr>
        <w:t>m</w:t>
      </w:r>
      <w:r w:rsidRPr="00512217">
        <w:rPr>
          <w:rFonts w:ascii="Times New Roman" w:hAnsi="Times New Roman" w:cs="Times New Roman"/>
          <w:color w:val="3333FF"/>
          <w:sz w:val="24"/>
          <w:vertAlign w:val="subscript"/>
        </w:rPr>
        <w:t>HOMO</w:t>
      </w:r>
      <w:proofErr w:type="spellEnd"/>
      <w:r w:rsidRPr="00512217">
        <w:rPr>
          <w:rFonts w:ascii="Times New Roman" w:hAnsi="Times New Roman" w:cs="Times New Roman"/>
          <w:color w:val="3333FF"/>
          <w:sz w:val="24"/>
        </w:rPr>
        <w:t xml:space="preserve"> = </w:t>
      </w:r>
      <w:r w:rsidRPr="00512217">
        <w:rPr>
          <w:rFonts w:ascii="Times New Roman" w:hAnsi="Times New Roman" w:cs="Times New Roman"/>
          <w:color w:val="3333FF"/>
          <w:sz w:val="24"/>
        </w:rPr>
        <w:sym w:font="Symbol" w:char="F0B1"/>
      </w:r>
      <w:r w:rsidRPr="00512217">
        <w:rPr>
          <w:rFonts w:ascii="Times New Roman" w:hAnsi="Times New Roman" w:cs="Times New Roman"/>
          <w:color w:val="3333FF"/>
          <w:sz w:val="24"/>
        </w:rPr>
        <w:t>n</w:t>
      </w:r>
      <w:r w:rsidRPr="00512217">
        <w:rPr>
          <w:rFonts w:ascii="Times New Roman" w:hAnsi="Times New Roman" w:cs="Times New Roman"/>
          <w:color w:val="3333FF"/>
          <w:sz w:val="24"/>
        </w:rPr>
        <w:t>，</w:t>
      </w:r>
      <w:proofErr w:type="spellStart"/>
      <w:r w:rsidRPr="00512217">
        <w:rPr>
          <w:rFonts w:ascii="Times New Roman" w:hAnsi="Times New Roman" w:cs="Times New Roman"/>
          <w:color w:val="3333FF"/>
          <w:sz w:val="24"/>
        </w:rPr>
        <w:t>m</w:t>
      </w:r>
      <w:r w:rsidRPr="00512217">
        <w:rPr>
          <w:rFonts w:ascii="Times New Roman" w:hAnsi="Times New Roman" w:cs="Times New Roman"/>
          <w:color w:val="3333FF"/>
          <w:sz w:val="24"/>
          <w:vertAlign w:val="subscript"/>
        </w:rPr>
        <w:t>LUMO</w:t>
      </w:r>
      <w:proofErr w:type="spellEnd"/>
      <w:r w:rsidRPr="00512217">
        <w:rPr>
          <w:rFonts w:ascii="Times New Roman" w:hAnsi="Times New Roman" w:cs="Times New Roman"/>
          <w:color w:val="3333FF"/>
          <w:sz w:val="24"/>
        </w:rPr>
        <w:t xml:space="preserve"> = </w:t>
      </w:r>
      <w:r w:rsidRPr="00512217">
        <w:rPr>
          <w:rFonts w:ascii="Times New Roman" w:hAnsi="Times New Roman" w:cs="Times New Roman"/>
          <w:color w:val="3333FF"/>
          <w:sz w:val="24"/>
        </w:rPr>
        <w:sym w:font="Symbol" w:char="F0B1"/>
      </w:r>
      <w:r w:rsidRPr="00512217">
        <w:rPr>
          <w:rFonts w:ascii="Times New Roman" w:hAnsi="Times New Roman" w:cs="Times New Roman"/>
          <w:color w:val="3333FF"/>
          <w:sz w:val="24"/>
        </w:rPr>
        <w:t xml:space="preserve">(n+1); </w:t>
      </w:r>
      <w:r w:rsidRPr="00512217">
        <w:rPr>
          <w:rFonts w:ascii="Times New Roman" w:hAnsi="Times New Roman" w:cs="Times New Roman"/>
          <w:color w:val="3333FF"/>
          <w:sz w:val="24"/>
        </w:rPr>
        <w:t>最大吸收波长对应的电子跃迁发生于</w:t>
      </w:r>
      <w:r w:rsidRPr="00512217">
        <w:rPr>
          <w:rFonts w:ascii="Times New Roman" w:hAnsi="Times New Roman" w:cs="Times New Roman"/>
          <w:color w:val="3333FF"/>
          <w:sz w:val="24"/>
        </w:rPr>
        <w:t>HOMO</w:t>
      </w:r>
      <w:r w:rsidRPr="00512217">
        <w:rPr>
          <w:rFonts w:ascii="Times New Roman" w:hAnsi="Times New Roman" w:cs="Times New Roman"/>
          <w:color w:val="3333FF"/>
          <w:sz w:val="24"/>
        </w:rPr>
        <w:sym w:font="Wingdings" w:char="F0E0"/>
      </w:r>
      <w:r w:rsidRPr="00512217">
        <w:rPr>
          <w:rFonts w:ascii="Times New Roman" w:hAnsi="Times New Roman" w:cs="Times New Roman"/>
          <w:color w:val="3333FF"/>
          <w:sz w:val="24"/>
        </w:rPr>
        <w:t xml:space="preserve">LUMO,  </w:t>
      </w:r>
      <w:r w:rsidRPr="00512217">
        <w:rPr>
          <w:rFonts w:ascii="Times New Roman" w:hAnsi="Times New Roman" w:cs="Times New Roman"/>
          <w:color w:val="3333FF"/>
          <w:sz w:val="24"/>
        </w:rPr>
        <w:t>故吸收光能量当为：</w:t>
      </w:r>
      <w:r w:rsidRPr="00512217">
        <w:rPr>
          <w:rFonts w:ascii="Times New Roman" w:hAnsi="Times New Roman" w:cs="Times New Roman"/>
          <w:color w:val="3333FF"/>
          <w:sz w:val="24"/>
        </w:rPr>
        <w:t xml:space="preserve"> </w:t>
      </w:r>
    </w:p>
    <w:p w14:paraId="69D4CAC1" w14:textId="77777777" w:rsidR="00FD34B8" w:rsidRPr="00512217" w:rsidRDefault="00FD34B8" w:rsidP="00FD34B8">
      <w:pPr>
        <w:adjustRightInd w:val="0"/>
        <w:snapToGrid w:val="0"/>
        <w:ind w:firstLineChars="175" w:firstLine="420"/>
        <w:rPr>
          <w:rFonts w:ascii="Times New Roman" w:hAnsi="Times New Roman" w:cs="Times New Roman"/>
          <w:color w:val="3333FF"/>
          <w:sz w:val="24"/>
          <w:lang w:val="de-DE"/>
        </w:rPr>
      </w:pPr>
      <w:r w:rsidRPr="00512217">
        <w:rPr>
          <w:rFonts w:ascii="Times New Roman" w:hAnsi="Times New Roman" w:cs="Times New Roman"/>
          <w:color w:val="3333FF"/>
          <w:sz w:val="24"/>
        </w:rPr>
        <w:sym w:font="Symbol" w:char="F044"/>
      </w:r>
      <w:r w:rsidRPr="00512217">
        <w:rPr>
          <w:rFonts w:ascii="Times New Roman" w:hAnsi="Times New Roman" w:cs="Times New Roman"/>
          <w:color w:val="3333FF"/>
          <w:sz w:val="24"/>
          <w:lang w:val="de-DE"/>
        </w:rPr>
        <w:t>E = E(LUMO) – E (HOMO) = E</w:t>
      </w:r>
      <w:r w:rsidRPr="00512217">
        <w:rPr>
          <w:rFonts w:ascii="Times New Roman" w:hAnsi="Times New Roman" w:cs="Times New Roman"/>
          <w:color w:val="3333FF"/>
          <w:sz w:val="24"/>
          <w:vertAlign w:val="subscript"/>
          <w:lang w:val="de-DE"/>
        </w:rPr>
        <w:t>(n+1)</w:t>
      </w:r>
      <w:r w:rsidRPr="00512217">
        <w:rPr>
          <w:rFonts w:ascii="Times New Roman" w:hAnsi="Times New Roman" w:cs="Times New Roman"/>
          <w:color w:val="3333FF"/>
          <w:sz w:val="24"/>
          <w:lang w:val="de-DE"/>
        </w:rPr>
        <w:t xml:space="preserve"> – E</w:t>
      </w:r>
      <w:r w:rsidRPr="00512217">
        <w:rPr>
          <w:rFonts w:ascii="Times New Roman" w:hAnsi="Times New Roman" w:cs="Times New Roman"/>
          <w:color w:val="3333FF"/>
          <w:sz w:val="24"/>
          <w:vertAlign w:val="subscript"/>
          <w:lang w:val="de-DE"/>
        </w:rPr>
        <w:t>n</w:t>
      </w:r>
      <w:r w:rsidRPr="00512217">
        <w:rPr>
          <w:rFonts w:ascii="Times New Roman" w:hAnsi="Times New Roman" w:cs="Times New Roman"/>
          <w:color w:val="3333FF"/>
          <w:sz w:val="24"/>
          <w:lang w:val="de-DE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color w:val="3333FF"/>
                <w:sz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color w:val="3333FF"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3333FF"/>
                    <w:sz w:val="24"/>
                    <w:lang w:val="de-DE"/>
                  </w:rPr>
                  <m:t>[(</m:t>
                </m:r>
                <m:r>
                  <w:rPr>
                    <w:rFonts w:ascii="Cambria Math" w:hAnsi="Cambria Math" w:cs="Times New Roman"/>
                    <w:color w:val="3333FF"/>
                    <w:sz w:val="24"/>
                  </w:rPr>
                  <m:t>n</m:t>
                </m:r>
                <m:r>
                  <w:rPr>
                    <w:rFonts w:ascii="Cambria Math" w:hAnsi="Cambria Math" w:cs="Times New Roman"/>
                    <w:color w:val="3333FF"/>
                    <w:sz w:val="24"/>
                    <w:lang w:val="de-DE"/>
                  </w:rPr>
                  <m:t>+1)</m:t>
                </m:r>
              </m:e>
              <m:sup>
                <m:r>
                  <w:rPr>
                    <w:rFonts w:ascii="Cambria Math" w:hAnsi="Cambria Math" w:cs="Times New Roman"/>
                    <w:color w:val="3333FF"/>
                    <w:sz w:val="24"/>
                    <w:lang w:val="de-DE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color w:val="3333FF"/>
                <w:sz w:val="24"/>
                <w:lang w:val="de-DE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color w:val="3333FF"/>
                    <w:sz w:val="24"/>
                  </w:rPr>
                </m:ctrlPr>
              </m:sSup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3333FF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3333FF"/>
                        <w:sz w:val="24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3333FF"/>
                        <w:sz w:val="24"/>
                        <w:lang w:val="de-DE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color w:val="3333FF"/>
                    <w:sz w:val="24"/>
                    <w:lang w:val="de-DE"/>
                  </w:rPr>
                  <m:t>]h</m:t>
                </m:r>
              </m:e>
              <m:sup>
                <m:r>
                  <w:rPr>
                    <w:rFonts w:ascii="Cambria Math" w:hAnsi="Cambria Math" w:cs="Times New Roman"/>
                    <w:color w:val="3333FF"/>
                    <w:sz w:val="24"/>
                    <w:lang w:val="de-DE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color w:val="3333FF"/>
                <w:sz w:val="24"/>
                <w:lang w:val="de-DE"/>
              </w:rPr>
              <m:t>8</m:t>
            </m:r>
            <m:sSup>
              <m:sSupPr>
                <m:ctrlPr>
                  <w:rPr>
                    <w:rFonts w:ascii="Cambria Math" w:hAnsi="Cambria Math" w:cs="Times New Roman"/>
                    <w:i/>
                    <w:color w:val="3333FF"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3333FF"/>
                    <w:sz w:val="24"/>
                  </w:rPr>
                  <m:t>π</m:t>
                </m:r>
              </m:e>
              <m:sup>
                <m:r>
                  <w:rPr>
                    <w:rFonts w:ascii="Cambria Math" w:hAnsi="Cambria Math" w:cs="Times New Roman"/>
                    <w:color w:val="3333FF"/>
                    <w:sz w:val="24"/>
                    <w:lang w:val="de-DE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 w:cs="Times New Roman"/>
                    <w:i/>
                    <w:color w:val="3333FF"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3333FF"/>
                    <w:sz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color w:val="3333FF"/>
                    <w:sz w:val="24"/>
                  </w:rPr>
                  <m:t>e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  <w:color w:val="3333FF"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3333FF"/>
                    <w:sz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color w:val="3333FF"/>
                    <w:sz w:val="24"/>
                    <w:lang w:val="de-DE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color w:val="3333FF"/>
            <w:sz w:val="24"/>
            <w:lang w:val="de-DE"/>
          </w:rPr>
          <m:t>=</m:t>
        </m:r>
        <m:f>
          <m:fPr>
            <m:ctrlPr>
              <w:rPr>
                <w:rFonts w:ascii="Cambria Math" w:hAnsi="Cambria Math" w:cs="Times New Roman"/>
                <w:color w:val="3333FF"/>
                <w:sz w:val="24"/>
              </w:rPr>
            </m:ctrlPr>
          </m:fPr>
          <m:num>
            <m:r>
              <w:rPr>
                <w:rFonts w:ascii="Cambria Math" w:hAnsi="Cambria Math" w:cs="Times New Roman"/>
                <w:color w:val="3333FF"/>
                <w:sz w:val="24"/>
              </w:rPr>
              <m:t>(2n+1)</m:t>
            </m:r>
            <m:sSup>
              <m:sSupPr>
                <m:ctrlPr>
                  <w:rPr>
                    <w:rFonts w:ascii="Cambria Math" w:hAnsi="Cambria Math" w:cs="Times New Roman"/>
                    <w:i/>
                    <w:color w:val="3333FF"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3333FF"/>
                    <w:sz w:val="24"/>
                    <w:lang w:val="de-DE"/>
                  </w:rPr>
                  <m:t>h</m:t>
                </m:r>
              </m:e>
              <m:sup>
                <m:r>
                  <w:rPr>
                    <w:rFonts w:ascii="Cambria Math" w:hAnsi="Cambria Math" w:cs="Times New Roman"/>
                    <w:color w:val="3333FF"/>
                    <w:sz w:val="24"/>
                    <w:lang w:val="de-DE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color w:val="3333FF"/>
                <w:sz w:val="24"/>
                <w:lang w:val="de-DE"/>
              </w:rPr>
              <m:t>8</m:t>
            </m:r>
            <m:sSup>
              <m:sSupPr>
                <m:ctrlPr>
                  <w:rPr>
                    <w:rFonts w:ascii="Cambria Math" w:hAnsi="Cambria Math" w:cs="Times New Roman"/>
                    <w:i/>
                    <w:color w:val="3333FF"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3333FF"/>
                    <w:sz w:val="24"/>
                  </w:rPr>
                  <m:t>π</m:t>
                </m:r>
              </m:e>
              <m:sup>
                <m:r>
                  <w:rPr>
                    <w:rFonts w:ascii="Cambria Math" w:hAnsi="Cambria Math" w:cs="Times New Roman"/>
                    <w:color w:val="3333FF"/>
                    <w:sz w:val="24"/>
                    <w:lang w:val="de-DE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 w:cs="Times New Roman"/>
                    <w:i/>
                    <w:color w:val="3333FF"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3333FF"/>
                    <w:sz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color w:val="3333FF"/>
                    <w:sz w:val="24"/>
                  </w:rPr>
                  <m:t>e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  <w:color w:val="3333FF"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3333FF"/>
                    <w:sz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color w:val="3333FF"/>
                    <w:sz w:val="24"/>
                    <w:lang w:val="de-DE"/>
                  </w:rPr>
                  <m:t>2</m:t>
                </m:r>
              </m:sup>
            </m:sSup>
          </m:den>
        </m:f>
      </m:oMath>
    </w:p>
    <w:p w14:paraId="237343C1" w14:textId="77777777" w:rsidR="00FD34B8" w:rsidRPr="00512217" w:rsidRDefault="00FD34B8" w:rsidP="00FD34B8">
      <w:pPr>
        <w:pStyle w:val="a3"/>
        <w:adjustRightInd w:val="0"/>
        <w:snapToGrid w:val="0"/>
        <w:spacing w:afterLines="100" w:after="312"/>
        <w:ind w:firstLineChars="0" w:firstLine="0"/>
        <w:rPr>
          <w:rFonts w:ascii="Times New Roman" w:eastAsia="宋体" w:hAnsi="Times New Roman" w:cs="Times New Roman"/>
          <w:color w:val="3333FF"/>
          <w:sz w:val="24"/>
          <w:szCs w:val="24"/>
        </w:rPr>
      </w:pPr>
      <w:r w:rsidRPr="00512217">
        <w:rPr>
          <w:rFonts w:ascii="Times New Roman" w:hAnsi="Times New Roman" w:cs="Times New Roman"/>
          <w:color w:val="3333FF"/>
          <w:sz w:val="24"/>
          <w:lang w:val="de-DE"/>
        </w:rPr>
        <w:lastRenderedPageBreak/>
        <w:t xml:space="preserve"> </w:t>
      </w:r>
      <w:r w:rsidRPr="00512217">
        <w:rPr>
          <w:rFonts w:ascii="Times New Roman" w:hAnsi="Times New Roman" w:cs="Times New Roman"/>
          <w:color w:val="3333FF"/>
          <w:sz w:val="24"/>
          <w:lang w:val="de-DE"/>
        </w:rPr>
        <w:t>最大吸收波长当为：</w:t>
      </w:r>
      <w:r w:rsidRPr="00512217">
        <w:rPr>
          <w:rFonts w:ascii="Times New Roman" w:hAnsi="Times New Roman" w:cs="Times New Roman"/>
          <w:color w:val="3333FF"/>
          <w:sz w:val="24"/>
          <w:lang w:val="de-DE"/>
        </w:rPr>
        <w:sym w:font="Symbol" w:char="F06C"/>
      </w:r>
      <w:r w:rsidRPr="00512217">
        <w:rPr>
          <w:rFonts w:ascii="Times New Roman" w:hAnsi="Times New Roman" w:cs="Times New Roman"/>
          <w:color w:val="3333FF"/>
          <w:sz w:val="24"/>
          <w:lang w:val="de-DE"/>
        </w:rPr>
        <w:t xml:space="preserve"> = hc/</w:t>
      </w:r>
      <w:r w:rsidRPr="00512217">
        <w:rPr>
          <w:rFonts w:ascii="Times New Roman" w:hAnsi="Times New Roman" w:cs="Times New Roman"/>
          <w:color w:val="3333FF"/>
          <w:sz w:val="24"/>
        </w:rPr>
        <w:sym w:font="Symbol" w:char="F044"/>
      </w:r>
      <w:r w:rsidRPr="00512217">
        <w:rPr>
          <w:rFonts w:ascii="Times New Roman" w:hAnsi="Times New Roman" w:cs="Times New Roman"/>
          <w:color w:val="3333FF"/>
          <w:sz w:val="24"/>
          <w:lang w:val="de-DE"/>
        </w:rPr>
        <w:t xml:space="preserve">E = </w:t>
      </w:r>
      <m:oMath>
        <m:f>
          <m:fPr>
            <m:ctrlPr>
              <w:rPr>
                <w:rFonts w:ascii="Cambria Math" w:hAnsi="Cambria Math" w:cs="Times New Roman"/>
                <w:color w:val="3333FF"/>
                <w:sz w:val="24"/>
              </w:rPr>
            </m:ctrlPr>
          </m:fPr>
          <m:num>
            <m:r>
              <w:rPr>
                <w:rFonts w:ascii="Cambria Math" w:hAnsi="Cambria Math" w:cs="Times New Roman"/>
                <w:color w:val="3333FF"/>
                <w:sz w:val="24"/>
                <w:lang w:val="de-DE"/>
              </w:rPr>
              <m:t>8</m:t>
            </m:r>
            <m:sSup>
              <m:sSupPr>
                <m:ctrlPr>
                  <w:rPr>
                    <w:rFonts w:ascii="Cambria Math" w:hAnsi="Cambria Math" w:cs="Times New Roman"/>
                    <w:i/>
                    <w:color w:val="3333FF"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3333FF"/>
                    <w:sz w:val="24"/>
                  </w:rPr>
                  <m:t>π</m:t>
                </m:r>
              </m:e>
              <m:sup>
                <m:r>
                  <w:rPr>
                    <w:rFonts w:ascii="Cambria Math" w:hAnsi="Cambria Math" w:cs="Times New Roman"/>
                    <w:color w:val="3333FF"/>
                    <w:sz w:val="24"/>
                    <w:lang w:val="de-DE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 w:cs="Times New Roman"/>
                    <w:i/>
                    <w:color w:val="3333FF"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3333FF"/>
                    <w:sz w:val="24"/>
                  </w:rPr>
                  <m:t>cm</m:t>
                </m:r>
              </m:e>
              <m:sub>
                <m:r>
                  <w:rPr>
                    <w:rFonts w:ascii="Cambria Math" w:hAnsi="Cambria Math" w:cs="Times New Roman"/>
                    <w:color w:val="3333FF"/>
                    <w:sz w:val="24"/>
                  </w:rPr>
                  <m:t>e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  <w:color w:val="3333FF"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3333FF"/>
                    <w:sz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color w:val="3333FF"/>
                    <w:sz w:val="24"/>
                    <w:lang w:val="de-DE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color w:val="3333FF"/>
                <w:sz w:val="24"/>
                <w:lang w:val="de-DE"/>
              </w:rPr>
              <m:t>(2</m:t>
            </m:r>
            <m:r>
              <w:rPr>
                <w:rFonts w:ascii="Cambria Math" w:hAnsi="Cambria Math" w:cs="Times New Roman"/>
                <w:color w:val="3333FF"/>
                <w:sz w:val="24"/>
              </w:rPr>
              <m:t>n</m:t>
            </m:r>
            <m:r>
              <w:rPr>
                <w:rFonts w:ascii="Cambria Math" w:hAnsi="Cambria Math" w:cs="Times New Roman"/>
                <w:color w:val="3333FF"/>
                <w:sz w:val="24"/>
                <w:lang w:val="de-DE"/>
              </w:rPr>
              <m:t>+1)</m:t>
            </m:r>
            <m:sSup>
              <m:sSupPr>
                <m:ctrlPr>
                  <w:rPr>
                    <w:rFonts w:ascii="Cambria Math" w:hAnsi="Cambria Math" w:cs="Times New Roman"/>
                    <w:i/>
                    <w:color w:val="3333FF"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3333FF"/>
                    <w:sz w:val="24"/>
                    <w:lang w:val="de-DE"/>
                  </w:rPr>
                  <m:t>h</m:t>
                </m:r>
              </m:e>
              <m:sup/>
            </m:sSup>
          </m:den>
        </m:f>
      </m:oMath>
      <w:r w:rsidRPr="00512217">
        <w:rPr>
          <w:rFonts w:ascii="Times New Roman" w:hAnsi="Times New Roman" w:cs="Times New Roman"/>
          <w:color w:val="3333FF"/>
          <w:sz w:val="24"/>
          <w:lang w:val="de-DE"/>
        </w:rPr>
        <w:t xml:space="preserve">  </w:t>
      </w:r>
    </w:p>
    <w:p w14:paraId="41A646B8" w14:textId="77777777" w:rsidR="00FD34B8" w:rsidRPr="00FD34B8" w:rsidRDefault="00FD34B8" w:rsidP="00FD34B8">
      <w:pPr>
        <w:pStyle w:val="a3"/>
        <w:adjustRightInd w:val="0"/>
        <w:snapToGrid w:val="0"/>
        <w:ind w:firstLineChars="0" w:firstLine="0"/>
        <w:rPr>
          <w:rFonts w:ascii="Times New Roman" w:eastAsia="宋体" w:hAnsi="Times New Roman" w:cs="Times New Roman" w:hint="eastAsia"/>
          <w:sz w:val="24"/>
          <w:szCs w:val="24"/>
        </w:rPr>
      </w:pPr>
    </w:p>
    <w:p w14:paraId="7C291420" w14:textId="77777777" w:rsidR="002F4AC1" w:rsidRPr="00B03425" w:rsidRDefault="002F4AC1" w:rsidP="002F4AC1">
      <w:pPr>
        <w:pStyle w:val="a3"/>
        <w:adjustRightInd w:val="0"/>
        <w:snapToGrid w:val="0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sectPr w:rsidR="002F4AC1" w:rsidRPr="00B03425" w:rsidSect="00CE2068">
      <w:pgSz w:w="11906" w:h="16838"/>
      <w:pgMar w:top="1440" w:right="1077" w:bottom="1440" w:left="107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56AEC" w14:textId="77777777" w:rsidR="00053758" w:rsidRDefault="00053758" w:rsidP="004962C2">
      <w:r>
        <w:separator/>
      </w:r>
    </w:p>
  </w:endnote>
  <w:endnote w:type="continuationSeparator" w:id="0">
    <w:p w14:paraId="7CF18421" w14:textId="77777777" w:rsidR="00053758" w:rsidRDefault="00053758" w:rsidP="004962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96D76" w14:textId="77777777" w:rsidR="00053758" w:rsidRDefault="00053758" w:rsidP="004962C2">
      <w:r>
        <w:separator/>
      </w:r>
    </w:p>
  </w:footnote>
  <w:footnote w:type="continuationSeparator" w:id="0">
    <w:p w14:paraId="340DAF34" w14:textId="77777777" w:rsidR="00053758" w:rsidRDefault="00053758" w:rsidP="004962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6257E"/>
    <w:multiLevelType w:val="hybridMultilevel"/>
    <w:tmpl w:val="CB5621A6"/>
    <w:lvl w:ilvl="0" w:tplc="61707A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E8B55E3"/>
    <w:multiLevelType w:val="hybridMultilevel"/>
    <w:tmpl w:val="07E07EF4"/>
    <w:lvl w:ilvl="0" w:tplc="2BA48D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A7C0B34"/>
    <w:multiLevelType w:val="hybridMultilevel"/>
    <w:tmpl w:val="B304204E"/>
    <w:lvl w:ilvl="0" w:tplc="826E54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BF22F57"/>
    <w:multiLevelType w:val="hybridMultilevel"/>
    <w:tmpl w:val="3612BA60"/>
    <w:lvl w:ilvl="0" w:tplc="31282E4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3CA7CBE"/>
    <w:multiLevelType w:val="hybridMultilevel"/>
    <w:tmpl w:val="72466068"/>
    <w:lvl w:ilvl="0" w:tplc="5F3A94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40454382">
    <w:abstractNumId w:val="1"/>
  </w:num>
  <w:num w:numId="2" w16cid:durableId="506403191">
    <w:abstractNumId w:val="0"/>
  </w:num>
  <w:num w:numId="3" w16cid:durableId="1893543006">
    <w:abstractNumId w:val="4"/>
  </w:num>
  <w:num w:numId="4" w16cid:durableId="372852407">
    <w:abstractNumId w:val="2"/>
  </w:num>
  <w:num w:numId="5" w16cid:durableId="19943349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068"/>
    <w:rsid w:val="00053758"/>
    <w:rsid w:val="00165E1A"/>
    <w:rsid w:val="002F4AC1"/>
    <w:rsid w:val="00424EC9"/>
    <w:rsid w:val="00426361"/>
    <w:rsid w:val="004962C2"/>
    <w:rsid w:val="004C5615"/>
    <w:rsid w:val="00544C3A"/>
    <w:rsid w:val="006365EE"/>
    <w:rsid w:val="006759DA"/>
    <w:rsid w:val="006A6A01"/>
    <w:rsid w:val="009D144D"/>
    <w:rsid w:val="00B30C7F"/>
    <w:rsid w:val="00CE2068"/>
    <w:rsid w:val="00FD34B8"/>
    <w:rsid w:val="00FD6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980FE8"/>
  <w15:chartTrackingRefBased/>
  <w15:docId w15:val="{42FF3469-1323-4709-9936-D8644CD19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2068"/>
    <w:pPr>
      <w:ind w:firstLineChars="200" w:firstLine="420"/>
    </w:pPr>
  </w:style>
  <w:style w:type="table" w:styleId="a4">
    <w:name w:val="Light Shading"/>
    <w:basedOn w:val="a1"/>
    <w:uiPriority w:val="60"/>
    <w:rsid w:val="00CE2068"/>
    <w:rPr>
      <w:color w:val="FFFFFF" w:themeColor="background1"/>
      <w14:textFill>
        <w14:noFill/>
      </w14:textFill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5">
    <w:name w:val="header"/>
    <w:basedOn w:val="a"/>
    <w:link w:val="a6"/>
    <w:uiPriority w:val="99"/>
    <w:unhideWhenUsed/>
    <w:rsid w:val="004962C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962C2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962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962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supeifeng Su</dc:creator>
  <cp:keywords/>
  <dc:description/>
  <cp:lastModifiedBy>8618150104212</cp:lastModifiedBy>
  <cp:revision>3</cp:revision>
  <dcterms:created xsi:type="dcterms:W3CDTF">2025-10-30T13:32:00Z</dcterms:created>
  <dcterms:modified xsi:type="dcterms:W3CDTF">2025-10-30T13:33:00Z</dcterms:modified>
</cp:coreProperties>
</file>