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D20BF" w14:textId="77777777" w:rsidR="00546891" w:rsidRDefault="00546891" w:rsidP="00546891">
      <w:pPr>
        <w:pStyle w:val="a3"/>
        <w:adjustRightInd w:val="0"/>
        <w:snapToGrid w:val="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83135">
        <w:rPr>
          <w:rFonts w:ascii="Times New Roman" w:eastAsia="宋体" w:hAnsi="Times New Roman" w:cs="Times New Roman"/>
          <w:sz w:val="24"/>
          <w:szCs w:val="24"/>
        </w:rPr>
        <w:t>写出</w:t>
      </w:r>
      <w:r w:rsidRPr="00683135">
        <w:rPr>
          <w:rFonts w:ascii="Times New Roman" w:eastAsia="宋体" w:hAnsi="Times New Roman" w:cs="Times New Roman"/>
          <w:sz w:val="24"/>
          <w:szCs w:val="24"/>
        </w:rPr>
        <w:t>Li</w:t>
      </w:r>
      <w:r w:rsidRPr="00683135">
        <w:rPr>
          <w:rFonts w:ascii="Times New Roman" w:eastAsia="宋体" w:hAnsi="Times New Roman" w:cs="Times New Roman"/>
          <w:sz w:val="24"/>
          <w:szCs w:val="24"/>
        </w:rPr>
        <w:t>原子某激发态</w:t>
      </w:r>
      <w:r w:rsidRPr="00683135">
        <w:rPr>
          <w:rFonts w:ascii="Times New Roman" w:eastAsia="宋体" w:hAnsi="Times New Roman" w:cs="Times New Roman"/>
          <w:sz w:val="24"/>
          <w:szCs w:val="24"/>
        </w:rPr>
        <w:t>1s</w:t>
      </w:r>
      <w:r w:rsidRPr="00683135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683135">
        <w:rPr>
          <w:rFonts w:ascii="Times New Roman" w:eastAsia="宋体" w:hAnsi="Times New Roman" w:cs="Times New Roman"/>
          <w:sz w:val="24"/>
          <w:szCs w:val="24"/>
        </w:rPr>
        <w:t>2p</w:t>
      </w:r>
      <w:r w:rsidRPr="00683135">
        <w:rPr>
          <w:rFonts w:ascii="Times New Roman" w:eastAsia="宋体" w:hAnsi="Times New Roman" w:cs="Times New Roman"/>
          <w:sz w:val="24"/>
          <w:szCs w:val="24"/>
          <w:vertAlign w:val="superscript"/>
        </w:rPr>
        <w:t>1</w:t>
      </w:r>
      <w:r w:rsidRPr="00683135">
        <w:rPr>
          <w:rFonts w:ascii="Times New Roman" w:eastAsia="宋体" w:hAnsi="Times New Roman" w:cs="Times New Roman"/>
          <w:sz w:val="24"/>
          <w:szCs w:val="24"/>
        </w:rPr>
        <w:t>的行列式，这样的行列式数目有多少？</w:t>
      </w:r>
      <w:r w:rsidRPr="00BA5628">
        <w:rPr>
          <w:rFonts w:ascii="Times New Roman" w:eastAsia="宋体" w:hAnsi="Times New Roman" w:cs="Times New Roman"/>
          <w:sz w:val="24"/>
          <w:szCs w:val="24"/>
        </w:rPr>
        <w:t>证明</w:t>
      </w:r>
      <w:r w:rsidRPr="00683135">
        <w:rPr>
          <w:rFonts w:ascii="Times New Roman" w:eastAsia="宋体" w:hAnsi="Times New Roman" w:cs="Times New Roman"/>
          <w:sz w:val="24"/>
          <w:szCs w:val="24"/>
        </w:rPr>
        <w:t>1s</w:t>
      </w:r>
      <w:r w:rsidRPr="00683135">
        <w:rPr>
          <w:rFonts w:ascii="Times New Roman" w:eastAsia="宋体" w:hAnsi="Times New Roman" w:cs="Times New Roman"/>
          <w:sz w:val="24"/>
          <w:szCs w:val="24"/>
          <w:vertAlign w:val="superscript"/>
        </w:rPr>
        <w:t>3</w:t>
      </w:r>
      <w:r w:rsidRPr="00683135">
        <w:rPr>
          <w:rFonts w:ascii="Times New Roman" w:eastAsia="宋体" w:hAnsi="Times New Roman" w:cs="Times New Roman"/>
          <w:sz w:val="24"/>
          <w:szCs w:val="24"/>
        </w:rPr>
        <w:t>的组态不存在。</w:t>
      </w:r>
    </w:p>
    <w:p w14:paraId="607DF782" w14:textId="77777777" w:rsidR="00546891" w:rsidRPr="00683135" w:rsidRDefault="00546891" w:rsidP="00546891">
      <w:pPr>
        <w:pStyle w:val="a3"/>
        <w:adjustRightInd w:val="0"/>
        <w:snapToGrid w:val="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5B8D11F0" w14:textId="77777777" w:rsidR="00546891" w:rsidRPr="00BA755B" w:rsidRDefault="00546891" w:rsidP="00546891">
      <w:pPr>
        <w:rPr>
          <w:rFonts w:ascii="Times New Roman" w:eastAsia="宋体" w:hAnsi="Times New Roman" w:cs="Times New Roman"/>
          <w:color w:val="3333FF"/>
          <w:sz w:val="24"/>
          <w:szCs w:val="24"/>
        </w:rPr>
      </w:pPr>
      <w:r w:rsidRPr="00BA755B">
        <w:rPr>
          <w:rFonts w:ascii="Times New Roman" w:eastAsia="宋体" w:hAnsi="Times New Roman" w:cs="Times New Roman"/>
          <w:color w:val="3333FF"/>
          <w:sz w:val="24"/>
          <w:szCs w:val="24"/>
        </w:rPr>
        <w:t>行列式数目</w:t>
      </w:r>
      <w:r w:rsidRPr="00BA755B">
        <w:rPr>
          <w:rFonts w:ascii="Times New Roman" w:eastAsia="宋体" w:hAnsi="Times New Roman" w:cs="Times New Roman" w:hint="eastAsia"/>
          <w:color w:val="3333FF"/>
          <w:sz w:val="24"/>
          <w:szCs w:val="24"/>
        </w:rPr>
        <w:t>有</w:t>
      </w:r>
      <w:r w:rsidRPr="00BA755B">
        <w:rPr>
          <w:rFonts w:ascii="Times New Roman" w:eastAsia="宋体" w:hAnsi="Times New Roman" w:cs="Times New Roman" w:hint="eastAsia"/>
          <w:color w:val="3333FF"/>
          <w:sz w:val="24"/>
          <w:szCs w:val="24"/>
        </w:rPr>
        <w:t>6</w:t>
      </w:r>
      <w:r w:rsidRPr="00BA755B">
        <w:rPr>
          <w:rFonts w:ascii="Times New Roman" w:eastAsia="宋体" w:hAnsi="Times New Roman" w:cs="Times New Roman" w:hint="eastAsia"/>
          <w:color w:val="3333FF"/>
          <w:sz w:val="24"/>
          <w:szCs w:val="24"/>
        </w:rPr>
        <w:t>个，也就是微观状态数有</w:t>
      </w:r>
      <w:r w:rsidRPr="00BA755B">
        <w:rPr>
          <w:rFonts w:ascii="Times New Roman" w:eastAsia="宋体" w:hAnsi="Times New Roman" w:cs="Times New Roman" w:hint="eastAsia"/>
          <w:color w:val="3333FF"/>
          <w:sz w:val="24"/>
          <w:szCs w:val="24"/>
        </w:rPr>
        <w:t>6</w:t>
      </w:r>
      <w:r w:rsidRPr="00BA755B">
        <w:rPr>
          <w:rFonts w:ascii="Times New Roman" w:eastAsia="宋体" w:hAnsi="Times New Roman" w:cs="Times New Roman" w:hint="eastAsia"/>
          <w:color w:val="3333FF"/>
          <w:sz w:val="24"/>
          <w:szCs w:val="24"/>
        </w:rPr>
        <w:t>个，其中一个是：</w:t>
      </w:r>
    </w:p>
    <w:p w14:paraId="4DF60A9D" w14:textId="77777777" w:rsidR="00546891" w:rsidRPr="00BA755B" w:rsidRDefault="00546891" w:rsidP="00546891">
      <w:pPr>
        <w:rPr>
          <w:rFonts w:ascii="Times New Roman" w:eastAsia="宋体" w:hAnsi="Times New Roman" w:cs="Times New Roman"/>
          <w:color w:val="3333FF"/>
          <w:sz w:val="24"/>
          <w:szCs w:val="24"/>
        </w:rPr>
      </w:pPr>
      <w:r w:rsidRPr="00BA755B">
        <w:rPr>
          <w:rFonts w:ascii="Times New Roman" w:eastAsia="宋体" w:hAnsi="Times New Roman" w:cs="Times New Roman"/>
          <w:color w:val="3333FF"/>
          <w:position w:val="-50"/>
          <w:sz w:val="24"/>
          <w:szCs w:val="24"/>
        </w:rPr>
        <w:object w:dxaOrig="4360" w:dyaOrig="1120" w14:anchorId="7DAA44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218pt;height:56pt" o:ole="">
            <v:imagedata r:id="rId7" o:title=""/>
          </v:shape>
          <o:OLEObject Type="Embed" ProgID="Equation.DSMT4" ShapeID="_x0000_i1036" DrawAspect="Content" ObjectID="_1820659720" r:id="rId8"/>
        </w:object>
      </w:r>
    </w:p>
    <w:p w14:paraId="73020E7C" w14:textId="77777777" w:rsidR="00546891" w:rsidRPr="00BA755B" w:rsidRDefault="00546891" w:rsidP="00546891">
      <w:pPr>
        <w:rPr>
          <w:rFonts w:ascii="Times New Roman" w:hAnsi="Times New Roman" w:cs="Times New Roman"/>
          <w:color w:val="3333FF"/>
          <w:sz w:val="24"/>
        </w:rPr>
      </w:pPr>
      <w:r w:rsidRPr="00BA755B">
        <w:rPr>
          <w:rFonts w:ascii="Times New Roman" w:eastAsia="宋体" w:hAnsi="Times New Roman" w:cs="Times New Roman"/>
          <w:color w:val="3333FF"/>
          <w:sz w:val="24"/>
          <w:szCs w:val="24"/>
        </w:rPr>
        <w:t>1s</w:t>
      </w:r>
      <w:r w:rsidRPr="00BA755B">
        <w:rPr>
          <w:rFonts w:ascii="Times New Roman" w:eastAsia="宋体" w:hAnsi="Times New Roman" w:cs="Times New Roman"/>
          <w:color w:val="3333FF"/>
          <w:sz w:val="24"/>
          <w:szCs w:val="24"/>
          <w:vertAlign w:val="superscript"/>
        </w:rPr>
        <w:t>3</w:t>
      </w:r>
      <w:r w:rsidRPr="00BA755B">
        <w:rPr>
          <w:rFonts w:ascii="Times New Roman" w:eastAsia="宋体" w:hAnsi="Times New Roman" w:cs="Times New Roman" w:hint="eastAsia"/>
          <w:color w:val="3333FF"/>
          <w:sz w:val="24"/>
          <w:szCs w:val="24"/>
        </w:rPr>
        <w:t>对应的行列式必</w:t>
      </w:r>
      <w:r>
        <w:rPr>
          <w:rFonts w:ascii="Times New Roman" w:eastAsia="宋体" w:hAnsi="Times New Roman" w:cs="Times New Roman" w:hint="eastAsia"/>
          <w:color w:val="3333FF"/>
          <w:sz w:val="24"/>
          <w:szCs w:val="24"/>
        </w:rPr>
        <w:t>出现</w:t>
      </w:r>
      <w:r w:rsidRPr="00BA755B">
        <w:rPr>
          <w:rFonts w:ascii="Times New Roman" w:eastAsia="宋体" w:hAnsi="Times New Roman" w:cs="Times New Roman" w:hint="eastAsia"/>
          <w:color w:val="3333FF"/>
          <w:sz w:val="24"/>
          <w:szCs w:val="24"/>
        </w:rPr>
        <w:t>某两行或者两列的元素相同，波函数为零</w:t>
      </w:r>
    </w:p>
    <w:p w14:paraId="5789389F" w14:textId="77777777" w:rsidR="00693941" w:rsidRDefault="00693941" w:rsidP="0054689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84A4BE0" w14:textId="77777777" w:rsidR="00546891" w:rsidRPr="00546891" w:rsidRDefault="00546891" w:rsidP="00546891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0BA07CF4" w14:textId="7DEB2839" w:rsidR="000262DA" w:rsidRPr="00546891" w:rsidRDefault="000262DA" w:rsidP="00546891">
      <w:pPr>
        <w:pStyle w:val="a3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546891">
        <w:rPr>
          <w:rFonts w:ascii="Times New Roman" w:hAnsi="Times New Roman" w:cs="Times New Roman" w:hint="eastAsia"/>
          <w:b/>
          <w:sz w:val="24"/>
          <w:szCs w:val="24"/>
        </w:rPr>
        <w:t>设一维无限深势阱中，有两个无相互作用，质量相同</w: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>(</w: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>设为</w: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>m</w:t>
      </w:r>
      <w:r w:rsidRPr="00546891">
        <w:rPr>
          <w:rFonts w:ascii="Times New Roman" w:hAnsi="Times New Roman" w:cs="Times New Roman"/>
          <w:b/>
          <w:sz w:val="24"/>
          <w:szCs w:val="24"/>
        </w:rPr>
        <w:t>)</w: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>的粒子填充在最低的两个能级上，当这两个粒子是</w: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 xml:space="preserve"> (</w:t>
      </w:r>
      <w:r w:rsidRPr="00546891">
        <w:rPr>
          <w:rFonts w:ascii="Times New Roman" w:hAnsi="Times New Roman" w:cs="Times New Roman"/>
          <w:b/>
          <w:sz w:val="24"/>
          <w:szCs w:val="24"/>
        </w:rPr>
        <w:t>1)</w: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>非全同粒子；（</w: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>）电子；求此体系的总能量和总波函数。（最低两个能级的单粒子波函数是</w:t>
      </w:r>
      <w:r w:rsidRPr="00727E06">
        <w:rPr>
          <w:position w:val="-26"/>
        </w:rPr>
        <w:object w:dxaOrig="1880" w:dyaOrig="700" w14:anchorId="04D6909E">
          <v:shape id="_x0000_i1025" type="#_x0000_t75" style="width:94.2pt;height:34.8pt" o:ole="">
            <v:imagedata r:id="rId9" o:title=""/>
          </v:shape>
          <o:OLEObject Type="Embed" ProgID="Equation.DSMT4" ShapeID="_x0000_i1025" DrawAspect="Content" ObjectID="_1820659721" r:id="rId10"/>
        </w:objec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>，</w:t>
      </w:r>
      <w:r w:rsidRPr="00727E06">
        <w:rPr>
          <w:position w:val="-26"/>
        </w:rPr>
        <w:object w:dxaOrig="2040" w:dyaOrig="700" w14:anchorId="3676BB11">
          <v:shape id="_x0000_i1026" type="#_x0000_t75" style="width:102pt;height:34.8pt" o:ole="">
            <v:imagedata r:id="rId11" o:title=""/>
          </v:shape>
          <o:OLEObject Type="Embed" ProgID="Equation.DSMT4" ShapeID="_x0000_i1026" DrawAspect="Content" ObjectID="_1820659722" r:id="rId12"/>
        </w:objec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>，</w:t>
      </w:r>
      <w:r w:rsidRPr="00546891">
        <w:rPr>
          <w:rFonts w:ascii="Times New Roman" w:hAnsi="Times New Roman" w:cs="Times New Roman" w:hint="eastAsia"/>
          <w:b/>
          <w:i/>
          <w:sz w:val="24"/>
          <w:szCs w:val="24"/>
        </w:rPr>
        <w:t>a</w:t>
      </w:r>
      <w:r w:rsidRPr="00546891">
        <w:rPr>
          <w:rFonts w:ascii="Times New Roman" w:hAnsi="Times New Roman" w:cs="Times New Roman" w:hint="eastAsia"/>
          <w:b/>
          <w:sz w:val="24"/>
          <w:szCs w:val="24"/>
        </w:rPr>
        <w:t>是势阱宽度）</w:t>
      </w:r>
    </w:p>
    <w:p w14:paraId="26E64ACC" w14:textId="77777777" w:rsidR="000262DA" w:rsidRDefault="000262DA">
      <w:pPr>
        <w:rPr>
          <w:rFonts w:hint="eastAsia"/>
        </w:rPr>
      </w:pPr>
    </w:p>
    <w:p w14:paraId="226476BE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答案：</w:t>
      </w:r>
    </w:p>
    <w:p w14:paraId="032C0ABA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>
        <w:rPr>
          <w:rFonts w:ascii="Times New Roman" w:hAnsi="Times New Roman" w:cs="Times New Roman" w:hint="eastAsia"/>
          <w:color w:val="3333FF"/>
          <w:sz w:val="24"/>
          <w:szCs w:val="24"/>
        </w:rPr>
        <w:t>(</w:t>
      </w:r>
      <w:r>
        <w:rPr>
          <w:rFonts w:ascii="Times New Roman" w:hAnsi="Times New Roman" w:cs="Times New Roman"/>
          <w:color w:val="3333FF"/>
          <w:sz w:val="24"/>
          <w:szCs w:val="24"/>
        </w:rPr>
        <w:t xml:space="preserve">1)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非全同粒子：可识别，没有交换对称性的要求，两个粒子可以处于体系某一能级上，也可以同时占据这两个能级，因此波函数有四种可能</w:t>
      </w:r>
    </w:p>
    <w:p w14:paraId="4BA441C9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2F3937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777C890C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2F3937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7FA277B5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3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2F3937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16D75FC1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4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2F3937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5F813279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</w:p>
    <w:p w14:paraId="7A7A311B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波函数代入二维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无限深势阱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的能量本征方程，</w:t>
      </w:r>
    </w:p>
    <w:p w14:paraId="3CBAE141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解出体系能量为：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E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1 = 2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/8ma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 xml:space="preserve">2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= 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/4ma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</w:p>
    <w:p w14:paraId="68604B9C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  <w:vertAlign w:val="superscript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ab/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E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2 = 5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/8ma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</w:p>
    <w:p w14:paraId="51418712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  <w:vertAlign w:val="superscript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ab/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E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3 = 5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/8ma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</w:p>
    <w:p w14:paraId="59E7B0DA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ab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ab/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E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4 = 8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/8ma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 xml:space="preserve">2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= 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</w:p>
    <w:p w14:paraId="287889F1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第二和第三种状态具有相同的能级，二重简并。</w:t>
      </w:r>
    </w:p>
    <w:p w14:paraId="3350A7DC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>
        <w:rPr>
          <w:rFonts w:ascii="Times New Roman" w:hAnsi="Times New Roman" w:cs="Times New Roman" w:hint="eastAsia"/>
          <w:color w:val="3333FF"/>
          <w:sz w:val="24"/>
          <w:szCs w:val="24"/>
        </w:rPr>
        <w:t>(</w:t>
      </w:r>
      <w:r>
        <w:rPr>
          <w:rFonts w:ascii="Times New Roman" w:hAnsi="Times New Roman" w:cs="Times New Roman"/>
          <w:color w:val="3333FF"/>
          <w:sz w:val="24"/>
          <w:szCs w:val="24"/>
        </w:rPr>
        <w:t xml:space="preserve">2)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对于电子，体系总波函数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46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(1,2)</w:t>
      </w:r>
      <w:r w:rsidRPr="00276ABF">
        <w:rPr>
          <w:rFonts w:ascii="Times New Roman" w:hAnsi="Times New Roman" w:cs="Times New Roman" w:hint="eastAsia"/>
          <w:color w:val="3333FF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是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反对称化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的，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表达为空间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 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2)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和自旋波函数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3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2)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的乘积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：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</w:p>
    <w:p w14:paraId="38447D70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46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(1,2) =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)*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3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2F3937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368CF559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如果两个电子处于自旋三重态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3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对称，则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 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必须反对称化：</w:t>
      </w:r>
    </w:p>
    <w:p w14:paraId="58AD31FE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lastRenderedPageBreak/>
        <w:sym w:font="Symbol" w:char="F059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 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>A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 = A(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-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)), A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为归一化系数</w:t>
      </w:r>
      <w:r w:rsidRPr="00276ABF">
        <w:rPr>
          <w:rFonts w:ascii="Times New Roman" w:hAnsi="Times New Roman" w:cs="Times New Roman"/>
          <w:color w:val="3333FF"/>
          <w:position w:val="-28"/>
          <w:sz w:val="24"/>
          <w:szCs w:val="24"/>
        </w:rPr>
        <w:object w:dxaOrig="420" w:dyaOrig="660" w14:anchorId="03CB1EAD">
          <v:shape id="_x0000_i1027" type="#_x0000_t75" style="width:21.2pt;height:33.8pt" o:ole="">
            <v:imagedata r:id="rId13" o:title=""/>
          </v:shape>
          <o:OLEObject Type="Embed" ProgID="Equation.DSMT4" ShapeID="_x0000_i1027" DrawAspect="Content" ObjectID="_1820659723" r:id="rId14"/>
        </w:objec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，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 xml:space="preserve"> </w:t>
      </w:r>
    </w:p>
    <w:p w14:paraId="0763D53D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3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46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(1,2) = A(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-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))*(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 or</w:t>
      </w:r>
    </w:p>
    <w:p w14:paraId="1BF83138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3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46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(1,2) = A(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-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))*(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1B8503B1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3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46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(1,2) = A(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-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))*(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+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58EB68AD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  <w:vertAlign w:val="superscript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粒子分别占据在能级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1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和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2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上，能量为：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E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 = 5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/8ma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</w:p>
    <w:p w14:paraId="5A1BAAB5" w14:textId="77777777" w:rsidR="00693941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</w:p>
    <w:p w14:paraId="7270D73D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如果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两个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电子处于自旋单态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3"/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反对称：</w:t>
      </w:r>
    </w:p>
    <w:p w14:paraId="6DFE382B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>A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 (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电子都在能级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1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上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4CBDB0F2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 (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电子都在能级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2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上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243A2056" w14:textId="36DF300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3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  <w:r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=</w:t>
      </w:r>
      <w:r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+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)) (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电子分别在能级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1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，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2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上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64F756B6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总波函数分别为：</w:t>
      </w:r>
    </w:p>
    <w:p w14:paraId="7FC66B4A" w14:textId="5F552B3C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46"/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A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 xml:space="preserve">1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 w:rsidR="002F3937">
        <w:rPr>
          <w:rFonts w:ascii="Times New Roman" w:hAnsi="Times New Roman" w:cs="Times New Roman" w:hint="eastAsia"/>
          <w:color w:val="3333FF"/>
          <w:sz w:val="24"/>
          <w:szCs w:val="24"/>
        </w:rPr>
        <w:t>A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-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7A0EFAA7" w14:textId="61688505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46"/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 w:rsidR="002F3937">
        <w:rPr>
          <w:rFonts w:ascii="Times New Roman" w:hAnsi="Times New Roman" w:cs="Times New Roman" w:hint="eastAsia"/>
          <w:color w:val="3333FF"/>
          <w:sz w:val="24"/>
          <w:szCs w:val="24"/>
        </w:rPr>
        <w:t>A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-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2BB2D3C7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46"/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3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,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 xml:space="preserve">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 = A(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+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79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(x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)) 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(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-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06733D8E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能量分别为：</w:t>
      </w:r>
    </w:p>
    <w:p w14:paraId="0E0D3646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E(</w:t>
      </w:r>
      <w:r>
        <w:rPr>
          <w:rFonts w:ascii="Times New Roman" w:hAnsi="Times New Roman" w:cs="Times New Roman"/>
          <w:color w:val="3333FF"/>
          <w:sz w:val="24"/>
          <w:szCs w:val="24"/>
        </w:rPr>
        <w:t>A</w:t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 = 2ħ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/8ma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 xml:space="preserve">2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= 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/4ma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 xml:space="preserve">2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电子都在能级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1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上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2BE7CC0F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E(</w:t>
      </w:r>
      <w:r>
        <w:rPr>
          <w:rFonts w:ascii="Times New Roman" w:hAnsi="Times New Roman" w:cs="Times New Roman"/>
          <w:color w:val="3333FF"/>
          <w:sz w:val="24"/>
          <w:szCs w:val="24"/>
        </w:rPr>
        <w:t>A</w:t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 xml:space="preserve">2 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电子都在能级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2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上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768C30DD" w14:textId="77777777" w:rsidR="00693941" w:rsidRPr="001016FE" w:rsidRDefault="00693941" w:rsidP="00693941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E(</w:t>
      </w:r>
      <w:r>
        <w:rPr>
          <w:rFonts w:ascii="Times New Roman" w:hAnsi="Times New Roman" w:cs="Times New Roman"/>
          <w:color w:val="3333FF"/>
          <w:sz w:val="24"/>
          <w:szCs w:val="24"/>
        </w:rPr>
        <w:t>A</w:t>
      </w:r>
      <w:r w:rsidRPr="00E602EA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3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 xml:space="preserve">) = 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 xml:space="preserve">2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= 5</w:t>
      </w:r>
      <w:r>
        <w:rPr>
          <w:rFonts w:ascii="Times New Roman" w:hAnsi="Times New Roman" w:cs="Times New Roman"/>
          <w:color w:val="3333FF"/>
          <w:sz w:val="24"/>
          <w:szCs w:val="24"/>
        </w:rPr>
        <w:t>h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/8ma</w:t>
      </w:r>
      <w:r w:rsidRPr="001016FE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 xml:space="preserve">2 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(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电子分别在能级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1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，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2</w:t>
      </w:r>
      <w:r w:rsidRPr="001016FE">
        <w:rPr>
          <w:rFonts w:ascii="Times New Roman" w:hAnsi="Times New Roman" w:cs="Times New Roman" w:hint="eastAsia"/>
          <w:color w:val="3333FF"/>
          <w:sz w:val="24"/>
          <w:szCs w:val="24"/>
        </w:rPr>
        <w:t>上</w:t>
      </w:r>
      <w:r w:rsidRPr="001016FE">
        <w:rPr>
          <w:rFonts w:ascii="Times New Roman" w:hAnsi="Times New Roman" w:cs="Times New Roman"/>
          <w:color w:val="3333FF"/>
          <w:sz w:val="24"/>
          <w:szCs w:val="24"/>
        </w:rPr>
        <w:t>)</w:t>
      </w:r>
    </w:p>
    <w:p w14:paraId="0DD3FDF1" w14:textId="041C4FDC" w:rsidR="000262DA" w:rsidRDefault="000262DA"/>
    <w:p w14:paraId="63564E82" w14:textId="77777777" w:rsidR="00546891" w:rsidRPr="00546891" w:rsidRDefault="00546891" w:rsidP="00546891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sz w:val="24"/>
        </w:rPr>
      </w:pPr>
      <w:r w:rsidRPr="00546891">
        <w:rPr>
          <w:sz w:val="24"/>
        </w:rPr>
        <w:t>描述双电子体系的空间和自旋波函数，</w:t>
      </w:r>
      <w:r w:rsidRPr="00546891">
        <w:rPr>
          <w:rFonts w:hint="eastAsia"/>
          <w:sz w:val="24"/>
        </w:rPr>
        <w:t>分别判断是否符合全同性和对称性要求，</w:t>
      </w:r>
      <w:r w:rsidRPr="00546891">
        <w:rPr>
          <w:sz w:val="24"/>
        </w:rPr>
        <w:t>空间和自旋波函数</w:t>
      </w:r>
      <w:r w:rsidRPr="00546891">
        <w:rPr>
          <w:rFonts w:hint="eastAsia"/>
          <w:sz w:val="24"/>
        </w:rPr>
        <w:t>组合可以</w:t>
      </w:r>
      <w:r w:rsidRPr="00546891">
        <w:rPr>
          <w:sz w:val="24"/>
        </w:rPr>
        <w:t>得到哪些合理的电子</w:t>
      </w:r>
      <w:r w:rsidRPr="00546891">
        <w:rPr>
          <w:rFonts w:hint="eastAsia"/>
          <w:sz w:val="24"/>
        </w:rPr>
        <w:t>总</w:t>
      </w:r>
      <w:r w:rsidRPr="00546891">
        <w:rPr>
          <w:sz w:val="24"/>
        </w:rPr>
        <w:t>波函数？</w:t>
      </w:r>
      <w:r w:rsidRPr="00546891">
        <w:rPr>
          <w:rFonts w:hint="eastAsia"/>
          <w:sz w:val="24"/>
        </w:rPr>
        <w:t>其中括号里面的数字代表电子。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118"/>
      </w:tblGrid>
      <w:tr w:rsidR="00546891" w14:paraId="26934751" w14:textId="77777777" w:rsidTr="00534529">
        <w:trPr>
          <w:jc w:val="center"/>
        </w:trPr>
        <w:tc>
          <w:tcPr>
            <w:tcW w:w="3227" w:type="dxa"/>
          </w:tcPr>
          <w:p w14:paraId="010EAA52" w14:textId="77777777" w:rsidR="00546891" w:rsidRDefault="00546891" w:rsidP="00534529">
            <w:pPr>
              <w:adjustRightInd w:val="0"/>
              <w:snapToGrid w:val="0"/>
              <w:rPr>
                <w:sz w:val="24"/>
              </w:rPr>
            </w:pPr>
            <w:r w:rsidRPr="00683135">
              <w:rPr>
                <w:sz w:val="24"/>
              </w:rPr>
              <w:t>空间</w:t>
            </w:r>
          </w:p>
        </w:tc>
        <w:tc>
          <w:tcPr>
            <w:tcW w:w="3118" w:type="dxa"/>
          </w:tcPr>
          <w:p w14:paraId="2AA8BE24" w14:textId="77777777" w:rsidR="00546891" w:rsidRDefault="00546891" w:rsidP="00534529">
            <w:pPr>
              <w:adjustRightInd w:val="0"/>
              <w:snapToGrid w:val="0"/>
              <w:rPr>
                <w:sz w:val="24"/>
              </w:rPr>
            </w:pPr>
            <w:r w:rsidRPr="00683135">
              <w:rPr>
                <w:sz w:val="24"/>
              </w:rPr>
              <w:t>自旋</w:t>
            </w:r>
          </w:p>
        </w:tc>
      </w:tr>
      <w:tr w:rsidR="00546891" w14:paraId="7F58B101" w14:textId="77777777" w:rsidTr="00534529">
        <w:trPr>
          <w:jc w:val="center"/>
        </w:trPr>
        <w:tc>
          <w:tcPr>
            <w:tcW w:w="3227" w:type="dxa"/>
          </w:tcPr>
          <w:p w14:paraId="7B23C467" w14:textId="77777777" w:rsidR="00546891" w:rsidRDefault="00546891" w:rsidP="00534529">
            <w:p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sym w:font="Symbol" w:char="F073"/>
            </w:r>
            <w:r>
              <w:rPr>
                <w:sz w:val="24"/>
              </w:rPr>
              <w:t>(1)1</w:t>
            </w:r>
            <w:r>
              <w:rPr>
                <w:sz w:val="24"/>
              </w:rPr>
              <w:sym w:font="Symbol" w:char="F070"/>
            </w:r>
            <w:r>
              <w:rPr>
                <w:sz w:val="24"/>
              </w:rPr>
              <w:t>(2)</w:t>
            </w:r>
          </w:p>
        </w:tc>
        <w:tc>
          <w:tcPr>
            <w:tcW w:w="3118" w:type="dxa"/>
          </w:tcPr>
          <w:p w14:paraId="2632A10A" w14:textId="77777777" w:rsidR="00546891" w:rsidRDefault="00546891" w:rsidP="00534529">
            <w:p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sym w:font="Symbol" w:char="F061"/>
            </w:r>
            <w:r>
              <w:rPr>
                <w:sz w:val="24"/>
              </w:rPr>
              <w:t>(1)</w:t>
            </w:r>
            <w:r>
              <w:rPr>
                <w:rFonts w:hint="eastAsia"/>
                <w:sz w:val="24"/>
              </w:rPr>
              <w:sym w:font="Symbol" w:char="F062"/>
            </w:r>
            <w:r>
              <w:rPr>
                <w:sz w:val="24"/>
              </w:rPr>
              <w:t xml:space="preserve">(2) </w:t>
            </w:r>
          </w:p>
        </w:tc>
      </w:tr>
      <w:tr w:rsidR="00546891" w14:paraId="3B2C0E52" w14:textId="77777777" w:rsidTr="00534529">
        <w:trPr>
          <w:jc w:val="center"/>
        </w:trPr>
        <w:tc>
          <w:tcPr>
            <w:tcW w:w="3227" w:type="dxa"/>
          </w:tcPr>
          <w:p w14:paraId="088B724C" w14:textId="77777777" w:rsidR="00546891" w:rsidRDefault="00546891" w:rsidP="00534529">
            <w:p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sym w:font="Symbol" w:char="F073"/>
            </w:r>
            <w:r>
              <w:rPr>
                <w:sz w:val="24"/>
              </w:rPr>
              <w:t>(1)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sym w:font="Symbol" w:char="F073"/>
            </w:r>
            <w:r>
              <w:rPr>
                <w:sz w:val="24"/>
              </w:rPr>
              <w:t>(2)</w:t>
            </w:r>
          </w:p>
        </w:tc>
        <w:tc>
          <w:tcPr>
            <w:tcW w:w="3118" w:type="dxa"/>
          </w:tcPr>
          <w:p w14:paraId="68AC75B2" w14:textId="77777777" w:rsidR="00546891" w:rsidRDefault="00546891" w:rsidP="00534529">
            <w:p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sym w:font="Symbol" w:char="F061"/>
            </w:r>
            <w:r>
              <w:rPr>
                <w:sz w:val="24"/>
              </w:rPr>
              <w:t>(1)</w:t>
            </w:r>
            <w:r>
              <w:rPr>
                <w:rFonts w:hint="eastAsia"/>
                <w:sz w:val="24"/>
              </w:rPr>
              <w:sym w:font="Symbol" w:char="F061"/>
            </w:r>
            <w:r>
              <w:rPr>
                <w:sz w:val="24"/>
              </w:rPr>
              <w:t>(2)</w:t>
            </w:r>
          </w:p>
        </w:tc>
      </w:tr>
      <w:tr w:rsidR="00546891" w14:paraId="4B59AB92" w14:textId="77777777" w:rsidTr="00534529">
        <w:trPr>
          <w:jc w:val="center"/>
        </w:trPr>
        <w:tc>
          <w:tcPr>
            <w:tcW w:w="3227" w:type="dxa"/>
          </w:tcPr>
          <w:p w14:paraId="242E45C5" w14:textId="77777777" w:rsidR="00546891" w:rsidRDefault="00546891" w:rsidP="00534529">
            <w:p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 xml:space="preserve">s(1)2s(2) 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s(2)2s(1)</w:t>
            </w:r>
          </w:p>
        </w:tc>
        <w:tc>
          <w:tcPr>
            <w:tcW w:w="3118" w:type="dxa"/>
          </w:tcPr>
          <w:p w14:paraId="1E375236" w14:textId="77777777" w:rsidR="00546891" w:rsidRDefault="00546891" w:rsidP="00534529">
            <w:p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sym w:font="Symbol" w:char="F061"/>
            </w:r>
            <w:r>
              <w:rPr>
                <w:sz w:val="24"/>
              </w:rPr>
              <w:t>(1)</w:t>
            </w:r>
            <w:r>
              <w:rPr>
                <w:rFonts w:hint="eastAsia"/>
                <w:sz w:val="24"/>
              </w:rPr>
              <w:sym w:font="Symbol" w:char="F062"/>
            </w:r>
            <w:r>
              <w:rPr>
                <w:sz w:val="24"/>
              </w:rPr>
              <w:t xml:space="preserve">(2) - </w:t>
            </w:r>
            <w:r>
              <w:rPr>
                <w:rFonts w:hint="eastAsia"/>
                <w:sz w:val="24"/>
              </w:rPr>
              <w:sym w:font="Symbol" w:char="F062"/>
            </w:r>
            <w:r>
              <w:rPr>
                <w:sz w:val="24"/>
              </w:rPr>
              <w:t>(1)</w:t>
            </w:r>
            <w:r>
              <w:rPr>
                <w:rFonts w:hint="eastAsia"/>
                <w:sz w:val="24"/>
              </w:rPr>
              <w:sym w:font="Symbol" w:char="F061"/>
            </w:r>
            <w:r>
              <w:rPr>
                <w:sz w:val="24"/>
              </w:rPr>
              <w:t>(2)</w:t>
            </w:r>
          </w:p>
        </w:tc>
      </w:tr>
    </w:tbl>
    <w:p w14:paraId="11C997A9" w14:textId="4FF255FD" w:rsidR="00546891" w:rsidRDefault="00546891" w:rsidP="00546891">
      <w:pPr>
        <w:rPr>
          <w:rFonts w:hint="eastAsia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129"/>
      </w:tblGrid>
      <w:tr w:rsidR="00546891" w:rsidRPr="00AB3DF4" w14:paraId="6BFFFB13" w14:textId="77777777" w:rsidTr="00534529">
        <w:trPr>
          <w:jc w:val="center"/>
        </w:trPr>
        <w:tc>
          <w:tcPr>
            <w:tcW w:w="4513" w:type="dxa"/>
          </w:tcPr>
          <w:p w14:paraId="6C3CFA45" w14:textId="77777777" w:rsidR="00546891" w:rsidRPr="00AB3DF4" w:rsidRDefault="00546891" w:rsidP="00534529">
            <w:pPr>
              <w:adjustRightInd w:val="0"/>
              <w:snapToGrid w:val="0"/>
              <w:rPr>
                <w:color w:val="3333FF"/>
                <w:sz w:val="24"/>
              </w:rPr>
            </w:pPr>
            <w:r w:rsidRPr="00AB3DF4">
              <w:rPr>
                <w:color w:val="3333FF"/>
                <w:sz w:val="24"/>
              </w:rPr>
              <w:t>空间</w:t>
            </w:r>
          </w:p>
        </w:tc>
        <w:tc>
          <w:tcPr>
            <w:tcW w:w="4129" w:type="dxa"/>
          </w:tcPr>
          <w:p w14:paraId="7A5A0F0A" w14:textId="77777777" w:rsidR="00546891" w:rsidRPr="00AB3DF4" w:rsidRDefault="00546891" w:rsidP="00534529">
            <w:pPr>
              <w:adjustRightInd w:val="0"/>
              <w:snapToGrid w:val="0"/>
              <w:rPr>
                <w:color w:val="3333FF"/>
                <w:sz w:val="24"/>
              </w:rPr>
            </w:pPr>
            <w:r w:rsidRPr="00AB3DF4">
              <w:rPr>
                <w:color w:val="3333FF"/>
                <w:sz w:val="24"/>
              </w:rPr>
              <w:t>自旋</w:t>
            </w:r>
          </w:p>
        </w:tc>
      </w:tr>
      <w:tr w:rsidR="00546891" w:rsidRPr="00AB3DF4" w14:paraId="6F59E9D8" w14:textId="77777777" w:rsidTr="00534529">
        <w:trPr>
          <w:jc w:val="center"/>
        </w:trPr>
        <w:tc>
          <w:tcPr>
            <w:tcW w:w="4513" w:type="dxa"/>
          </w:tcPr>
          <w:p w14:paraId="564FFF43" w14:textId="77777777" w:rsidR="00546891" w:rsidRPr="00AB3DF4" w:rsidRDefault="00546891" w:rsidP="00534529">
            <w:pPr>
              <w:adjustRightInd w:val="0"/>
              <w:snapToGrid w:val="0"/>
              <w:rPr>
                <w:color w:val="3333FF"/>
                <w:sz w:val="24"/>
              </w:rPr>
            </w:pPr>
            <w:r w:rsidRPr="00AB3DF4">
              <w:rPr>
                <w:rFonts w:hint="eastAsia"/>
                <w:color w:val="3333FF"/>
                <w:sz w:val="24"/>
              </w:rPr>
              <w:t>1</w:t>
            </w:r>
            <w:r w:rsidRPr="00AB3DF4">
              <w:rPr>
                <w:color w:val="3333FF"/>
                <w:sz w:val="24"/>
              </w:rPr>
              <w:sym w:font="Symbol" w:char="F073"/>
            </w:r>
            <w:r w:rsidRPr="00AB3DF4">
              <w:rPr>
                <w:color w:val="3333FF"/>
                <w:sz w:val="24"/>
              </w:rPr>
              <w:t>(1)1</w:t>
            </w:r>
            <w:r w:rsidRPr="00AB3DF4">
              <w:rPr>
                <w:color w:val="3333FF"/>
                <w:sz w:val="24"/>
              </w:rPr>
              <w:sym w:font="Symbol" w:char="F070"/>
            </w:r>
            <w:r w:rsidRPr="00AB3DF4">
              <w:rPr>
                <w:color w:val="3333FF"/>
                <w:sz w:val="24"/>
              </w:rPr>
              <w:t xml:space="preserve">(2) </w:t>
            </w:r>
            <w:r w:rsidRPr="00AB3DF4">
              <w:rPr>
                <w:rFonts w:hint="eastAsia"/>
                <w:color w:val="3333FF"/>
                <w:sz w:val="24"/>
              </w:rPr>
              <w:t>不符合全同、不符合对称性</w:t>
            </w:r>
          </w:p>
        </w:tc>
        <w:tc>
          <w:tcPr>
            <w:tcW w:w="4129" w:type="dxa"/>
          </w:tcPr>
          <w:p w14:paraId="560094D1" w14:textId="77777777" w:rsidR="00546891" w:rsidRPr="00AB3DF4" w:rsidRDefault="00546891" w:rsidP="00534529">
            <w:pPr>
              <w:adjustRightInd w:val="0"/>
              <w:snapToGrid w:val="0"/>
              <w:rPr>
                <w:color w:val="3333FF"/>
                <w:sz w:val="24"/>
              </w:rPr>
            </w:pPr>
            <w:r w:rsidRPr="00AB3DF4">
              <w:rPr>
                <w:rFonts w:hint="eastAsia"/>
                <w:color w:val="3333FF"/>
                <w:sz w:val="24"/>
              </w:rPr>
              <w:sym w:font="Symbol" w:char="F061"/>
            </w:r>
            <w:r w:rsidRPr="00AB3DF4">
              <w:rPr>
                <w:color w:val="3333FF"/>
                <w:sz w:val="24"/>
              </w:rPr>
              <w:t>(1)</w:t>
            </w:r>
            <w:r w:rsidRPr="00AB3DF4">
              <w:rPr>
                <w:rFonts w:hint="eastAsia"/>
                <w:color w:val="3333FF"/>
                <w:sz w:val="24"/>
              </w:rPr>
              <w:sym w:font="Symbol" w:char="F062"/>
            </w:r>
            <w:r w:rsidRPr="00AB3DF4">
              <w:rPr>
                <w:color w:val="3333FF"/>
                <w:sz w:val="24"/>
              </w:rPr>
              <w:t xml:space="preserve">(2) </w:t>
            </w:r>
            <w:r w:rsidRPr="00AB3DF4">
              <w:rPr>
                <w:rFonts w:hint="eastAsia"/>
                <w:color w:val="3333FF"/>
                <w:sz w:val="24"/>
              </w:rPr>
              <w:t>不符合全同、不符合对称</w:t>
            </w:r>
          </w:p>
        </w:tc>
      </w:tr>
      <w:tr w:rsidR="00546891" w:rsidRPr="00AB3DF4" w14:paraId="10422A49" w14:textId="77777777" w:rsidTr="00534529">
        <w:trPr>
          <w:jc w:val="center"/>
        </w:trPr>
        <w:tc>
          <w:tcPr>
            <w:tcW w:w="4513" w:type="dxa"/>
          </w:tcPr>
          <w:p w14:paraId="676CEE17" w14:textId="77777777" w:rsidR="00546891" w:rsidRPr="00AB3DF4" w:rsidRDefault="00546891" w:rsidP="00534529">
            <w:pPr>
              <w:adjustRightInd w:val="0"/>
              <w:snapToGrid w:val="0"/>
              <w:rPr>
                <w:color w:val="3333FF"/>
                <w:sz w:val="24"/>
              </w:rPr>
            </w:pPr>
            <w:r w:rsidRPr="00AB3DF4">
              <w:rPr>
                <w:rFonts w:hint="eastAsia"/>
                <w:color w:val="3333FF"/>
                <w:sz w:val="24"/>
              </w:rPr>
              <w:t>1</w:t>
            </w:r>
            <w:r w:rsidRPr="00AB3DF4">
              <w:rPr>
                <w:color w:val="3333FF"/>
                <w:sz w:val="24"/>
              </w:rPr>
              <w:sym w:font="Symbol" w:char="F073"/>
            </w:r>
            <w:r w:rsidRPr="00AB3DF4">
              <w:rPr>
                <w:color w:val="3333FF"/>
                <w:sz w:val="24"/>
              </w:rPr>
              <w:t>(1)</w:t>
            </w:r>
            <w:r w:rsidRPr="00AB3DF4">
              <w:rPr>
                <w:rFonts w:hint="eastAsia"/>
                <w:color w:val="3333FF"/>
                <w:sz w:val="24"/>
              </w:rPr>
              <w:t>1</w:t>
            </w:r>
            <w:r w:rsidRPr="00AB3DF4">
              <w:rPr>
                <w:color w:val="3333FF"/>
                <w:sz w:val="24"/>
              </w:rPr>
              <w:sym w:font="Symbol" w:char="F073"/>
            </w:r>
            <w:r w:rsidRPr="00AB3DF4">
              <w:rPr>
                <w:color w:val="3333FF"/>
                <w:sz w:val="24"/>
              </w:rPr>
              <w:t xml:space="preserve">(2) </w:t>
            </w:r>
            <w:r w:rsidRPr="00AB3DF4">
              <w:rPr>
                <w:rFonts w:hint="eastAsia"/>
                <w:color w:val="3333FF"/>
                <w:sz w:val="24"/>
              </w:rPr>
              <w:t>符合全同、对称性</w:t>
            </w:r>
          </w:p>
        </w:tc>
        <w:tc>
          <w:tcPr>
            <w:tcW w:w="4129" w:type="dxa"/>
          </w:tcPr>
          <w:p w14:paraId="58F6D47A" w14:textId="77777777" w:rsidR="00546891" w:rsidRPr="00AB3DF4" w:rsidRDefault="00546891" w:rsidP="00534529">
            <w:pPr>
              <w:adjustRightInd w:val="0"/>
              <w:snapToGrid w:val="0"/>
              <w:rPr>
                <w:color w:val="3333FF"/>
                <w:sz w:val="24"/>
              </w:rPr>
            </w:pPr>
            <w:r w:rsidRPr="00AB3DF4">
              <w:rPr>
                <w:rFonts w:hint="eastAsia"/>
                <w:color w:val="3333FF"/>
                <w:sz w:val="24"/>
              </w:rPr>
              <w:sym w:font="Symbol" w:char="F061"/>
            </w:r>
            <w:r w:rsidRPr="00AB3DF4">
              <w:rPr>
                <w:color w:val="3333FF"/>
                <w:sz w:val="24"/>
              </w:rPr>
              <w:t>(1)</w:t>
            </w:r>
            <w:r w:rsidRPr="00AB3DF4">
              <w:rPr>
                <w:rFonts w:hint="eastAsia"/>
                <w:color w:val="3333FF"/>
                <w:sz w:val="24"/>
              </w:rPr>
              <w:sym w:font="Symbol" w:char="F061"/>
            </w:r>
            <w:r w:rsidRPr="00AB3DF4">
              <w:rPr>
                <w:color w:val="3333FF"/>
                <w:sz w:val="24"/>
              </w:rPr>
              <w:t xml:space="preserve">(2) </w:t>
            </w:r>
            <w:r w:rsidRPr="00AB3DF4">
              <w:rPr>
                <w:rFonts w:hint="eastAsia"/>
                <w:color w:val="3333FF"/>
                <w:sz w:val="24"/>
              </w:rPr>
              <w:t>符合全同、对称性</w:t>
            </w:r>
          </w:p>
        </w:tc>
      </w:tr>
      <w:tr w:rsidR="00546891" w:rsidRPr="00AB3DF4" w14:paraId="6A783D8D" w14:textId="77777777" w:rsidTr="00534529">
        <w:trPr>
          <w:jc w:val="center"/>
        </w:trPr>
        <w:tc>
          <w:tcPr>
            <w:tcW w:w="4513" w:type="dxa"/>
          </w:tcPr>
          <w:p w14:paraId="555CDD74" w14:textId="77777777" w:rsidR="00546891" w:rsidRPr="00AB3DF4" w:rsidRDefault="00546891" w:rsidP="00534529">
            <w:pPr>
              <w:adjustRightInd w:val="0"/>
              <w:snapToGrid w:val="0"/>
              <w:rPr>
                <w:color w:val="3333FF"/>
                <w:sz w:val="24"/>
              </w:rPr>
            </w:pPr>
            <w:r w:rsidRPr="00AB3DF4">
              <w:rPr>
                <w:rFonts w:hint="eastAsia"/>
                <w:color w:val="3333FF"/>
                <w:sz w:val="24"/>
              </w:rPr>
              <w:t>1</w:t>
            </w:r>
            <w:r w:rsidRPr="00AB3DF4">
              <w:rPr>
                <w:color w:val="3333FF"/>
                <w:sz w:val="24"/>
              </w:rPr>
              <w:t xml:space="preserve">s(1)2s(2) </w:t>
            </w:r>
            <w:r w:rsidRPr="00AB3DF4">
              <w:rPr>
                <w:rFonts w:hint="eastAsia"/>
                <w:color w:val="3333FF"/>
                <w:sz w:val="24"/>
              </w:rPr>
              <w:t>-</w:t>
            </w:r>
            <w:r w:rsidRPr="00AB3DF4">
              <w:rPr>
                <w:color w:val="3333FF"/>
                <w:sz w:val="24"/>
              </w:rPr>
              <w:t xml:space="preserve"> </w:t>
            </w:r>
            <w:r w:rsidRPr="00AB3DF4">
              <w:rPr>
                <w:rFonts w:hint="eastAsia"/>
                <w:color w:val="3333FF"/>
                <w:sz w:val="24"/>
              </w:rPr>
              <w:t>1</w:t>
            </w:r>
            <w:r w:rsidRPr="00AB3DF4">
              <w:rPr>
                <w:color w:val="3333FF"/>
                <w:sz w:val="24"/>
              </w:rPr>
              <w:t xml:space="preserve">s(2)2s(1) </w:t>
            </w:r>
            <w:r w:rsidRPr="00AB3DF4">
              <w:rPr>
                <w:rFonts w:hint="eastAsia"/>
                <w:color w:val="3333FF"/>
                <w:sz w:val="24"/>
              </w:rPr>
              <w:t>符合全同、对称性</w:t>
            </w:r>
          </w:p>
        </w:tc>
        <w:tc>
          <w:tcPr>
            <w:tcW w:w="4129" w:type="dxa"/>
          </w:tcPr>
          <w:p w14:paraId="66A8880D" w14:textId="77777777" w:rsidR="00546891" w:rsidRPr="00AB3DF4" w:rsidRDefault="00546891" w:rsidP="00534529">
            <w:pPr>
              <w:adjustRightInd w:val="0"/>
              <w:snapToGrid w:val="0"/>
              <w:rPr>
                <w:color w:val="3333FF"/>
                <w:sz w:val="24"/>
              </w:rPr>
            </w:pPr>
            <w:r w:rsidRPr="00AB3DF4">
              <w:rPr>
                <w:rFonts w:hint="eastAsia"/>
                <w:color w:val="3333FF"/>
                <w:sz w:val="24"/>
              </w:rPr>
              <w:sym w:font="Symbol" w:char="F061"/>
            </w:r>
            <w:r w:rsidRPr="00AB3DF4">
              <w:rPr>
                <w:color w:val="3333FF"/>
                <w:sz w:val="24"/>
              </w:rPr>
              <w:t>(1)</w:t>
            </w:r>
            <w:r w:rsidRPr="00AB3DF4">
              <w:rPr>
                <w:rFonts w:hint="eastAsia"/>
                <w:color w:val="3333FF"/>
                <w:sz w:val="24"/>
              </w:rPr>
              <w:sym w:font="Symbol" w:char="F062"/>
            </w:r>
            <w:r w:rsidRPr="00AB3DF4">
              <w:rPr>
                <w:color w:val="3333FF"/>
                <w:sz w:val="24"/>
              </w:rPr>
              <w:t xml:space="preserve">(2) - </w:t>
            </w:r>
            <w:r w:rsidRPr="00AB3DF4">
              <w:rPr>
                <w:rFonts w:hint="eastAsia"/>
                <w:color w:val="3333FF"/>
                <w:sz w:val="24"/>
              </w:rPr>
              <w:sym w:font="Symbol" w:char="F062"/>
            </w:r>
            <w:r w:rsidRPr="00AB3DF4">
              <w:rPr>
                <w:color w:val="3333FF"/>
                <w:sz w:val="24"/>
              </w:rPr>
              <w:t>(1)</w:t>
            </w:r>
            <w:r w:rsidRPr="00AB3DF4">
              <w:rPr>
                <w:rFonts w:hint="eastAsia"/>
                <w:color w:val="3333FF"/>
                <w:sz w:val="24"/>
              </w:rPr>
              <w:sym w:font="Symbol" w:char="F061"/>
            </w:r>
            <w:r w:rsidRPr="00AB3DF4">
              <w:rPr>
                <w:color w:val="3333FF"/>
                <w:sz w:val="24"/>
              </w:rPr>
              <w:t xml:space="preserve">(2) </w:t>
            </w:r>
            <w:r w:rsidRPr="00AB3DF4">
              <w:rPr>
                <w:rFonts w:hint="eastAsia"/>
                <w:color w:val="3333FF"/>
                <w:sz w:val="24"/>
              </w:rPr>
              <w:t>符合全同、对称性</w:t>
            </w:r>
          </w:p>
        </w:tc>
      </w:tr>
    </w:tbl>
    <w:p w14:paraId="21DE3A78" w14:textId="3A624AD2" w:rsidR="00546891" w:rsidRPr="004E2C9C" w:rsidRDefault="00546891" w:rsidP="00546891">
      <w:pPr>
        <w:rPr>
          <w:color w:val="3333FF"/>
          <w:sz w:val="24"/>
        </w:rPr>
      </w:pPr>
      <w:r>
        <w:rPr>
          <w:rFonts w:hint="eastAsia"/>
          <w:sz w:val="24"/>
        </w:rPr>
        <w:t>组合</w:t>
      </w:r>
      <w:r w:rsidRPr="00546891">
        <w:rPr>
          <w:sz w:val="24"/>
        </w:rPr>
        <w:t>得到电子波函数</w:t>
      </w:r>
    </w:p>
    <w:p w14:paraId="6575C4D0" w14:textId="44C77400" w:rsidR="00546891" w:rsidRPr="004E2C9C" w:rsidRDefault="00546891" w:rsidP="00546891">
      <w:pPr>
        <w:rPr>
          <w:color w:val="3333FF"/>
          <w:sz w:val="24"/>
        </w:rPr>
      </w:pPr>
      <w:r w:rsidRPr="004E2C9C">
        <w:rPr>
          <w:rFonts w:hint="eastAsia"/>
          <w:color w:val="3333FF"/>
          <w:sz w:val="24"/>
        </w:rPr>
        <w:t>(1</w:t>
      </w:r>
      <w:r w:rsidRPr="004E2C9C">
        <w:rPr>
          <w:color w:val="3333FF"/>
          <w:sz w:val="24"/>
        </w:rPr>
        <w:t xml:space="preserve">s(1)2s(2) </w:t>
      </w:r>
      <w:r w:rsidRPr="004E2C9C">
        <w:rPr>
          <w:rFonts w:hint="eastAsia"/>
          <w:color w:val="3333FF"/>
          <w:sz w:val="24"/>
        </w:rPr>
        <w:t>-</w:t>
      </w:r>
      <w:r w:rsidRPr="004E2C9C">
        <w:rPr>
          <w:color w:val="3333FF"/>
          <w:sz w:val="24"/>
        </w:rPr>
        <w:t xml:space="preserve"> </w:t>
      </w:r>
      <w:r w:rsidRPr="004E2C9C">
        <w:rPr>
          <w:rFonts w:hint="eastAsia"/>
          <w:color w:val="3333FF"/>
          <w:sz w:val="24"/>
        </w:rPr>
        <w:t>1</w:t>
      </w:r>
      <w:r w:rsidRPr="004E2C9C">
        <w:rPr>
          <w:color w:val="3333FF"/>
          <w:sz w:val="24"/>
        </w:rPr>
        <w:t>s(2)2s(1))(</w:t>
      </w:r>
      <w:r w:rsidRPr="004E2C9C">
        <w:rPr>
          <w:rFonts w:hint="eastAsia"/>
          <w:color w:val="3333FF"/>
          <w:sz w:val="24"/>
        </w:rPr>
        <w:sym w:font="Symbol" w:char="F061"/>
      </w:r>
      <w:r w:rsidRPr="004E2C9C">
        <w:rPr>
          <w:color w:val="3333FF"/>
          <w:sz w:val="24"/>
        </w:rPr>
        <w:t>(1)</w:t>
      </w:r>
      <w:r w:rsidRPr="004E2C9C">
        <w:rPr>
          <w:rFonts w:hint="eastAsia"/>
          <w:color w:val="3333FF"/>
          <w:sz w:val="24"/>
        </w:rPr>
        <w:sym w:font="Symbol" w:char="F061"/>
      </w:r>
      <w:r w:rsidRPr="004E2C9C">
        <w:rPr>
          <w:color w:val="3333FF"/>
          <w:sz w:val="24"/>
        </w:rPr>
        <w:t xml:space="preserve">(2)) </w:t>
      </w:r>
    </w:p>
    <w:p w14:paraId="720C5ABE" w14:textId="32BA0928" w:rsidR="00546891" w:rsidRDefault="00546891" w:rsidP="00546891">
      <w:pPr>
        <w:rPr>
          <w:color w:val="3333FF"/>
          <w:sz w:val="24"/>
        </w:rPr>
      </w:pPr>
      <w:r w:rsidRPr="004E2C9C">
        <w:rPr>
          <w:rFonts w:hint="eastAsia"/>
          <w:color w:val="3333FF"/>
          <w:sz w:val="24"/>
        </w:rPr>
        <w:lastRenderedPageBreak/>
        <w:t>1</w:t>
      </w:r>
      <w:r w:rsidRPr="004E2C9C">
        <w:rPr>
          <w:color w:val="3333FF"/>
          <w:sz w:val="24"/>
        </w:rPr>
        <w:sym w:font="Symbol" w:char="F073"/>
      </w:r>
      <w:r w:rsidRPr="004E2C9C">
        <w:rPr>
          <w:color w:val="3333FF"/>
          <w:sz w:val="24"/>
        </w:rPr>
        <w:t>(1)</w:t>
      </w:r>
      <w:r w:rsidRPr="004E2C9C">
        <w:rPr>
          <w:rFonts w:hint="eastAsia"/>
          <w:color w:val="3333FF"/>
          <w:sz w:val="24"/>
        </w:rPr>
        <w:t>1</w:t>
      </w:r>
      <w:r w:rsidRPr="004E2C9C">
        <w:rPr>
          <w:color w:val="3333FF"/>
          <w:sz w:val="24"/>
        </w:rPr>
        <w:sym w:font="Symbol" w:char="F073"/>
      </w:r>
      <w:r w:rsidRPr="004E2C9C">
        <w:rPr>
          <w:color w:val="3333FF"/>
          <w:sz w:val="24"/>
        </w:rPr>
        <w:t>(2) (</w:t>
      </w:r>
      <w:r w:rsidRPr="004E2C9C">
        <w:rPr>
          <w:rFonts w:hint="eastAsia"/>
          <w:color w:val="3333FF"/>
          <w:sz w:val="24"/>
        </w:rPr>
        <w:sym w:font="Symbol" w:char="F061"/>
      </w:r>
      <w:r w:rsidRPr="004E2C9C">
        <w:rPr>
          <w:color w:val="3333FF"/>
          <w:sz w:val="24"/>
        </w:rPr>
        <w:t>(1)</w:t>
      </w:r>
      <w:r w:rsidRPr="004E2C9C">
        <w:rPr>
          <w:rFonts w:hint="eastAsia"/>
          <w:color w:val="3333FF"/>
          <w:sz w:val="24"/>
        </w:rPr>
        <w:sym w:font="Symbol" w:char="F062"/>
      </w:r>
      <w:r w:rsidRPr="004E2C9C">
        <w:rPr>
          <w:color w:val="3333FF"/>
          <w:sz w:val="24"/>
        </w:rPr>
        <w:t xml:space="preserve">(2) - </w:t>
      </w:r>
      <w:r w:rsidRPr="004E2C9C">
        <w:rPr>
          <w:rFonts w:hint="eastAsia"/>
          <w:color w:val="3333FF"/>
          <w:sz w:val="24"/>
        </w:rPr>
        <w:sym w:font="Symbol" w:char="F062"/>
      </w:r>
      <w:r w:rsidRPr="004E2C9C">
        <w:rPr>
          <w:color w:val="3333FF"/>
          <w:sz w:val="24"/>
        </w:rPr>
        <w:t>(1)</w:t>
      </w:r>
      <w:r w:rsidRPr="004E2C9C">
        <w:rPr>
          <w:rFonts w:hint="eastAsia"/>
          <w:color w:val="3333FF"/>
          <w:sz w:val="24"/>
        </w:rPr>
        <w:sym w:font="Symbol" w:char="F061"/>
      </w:r>
      <w:r w:rsidRPr="004E2C9C">
        <w:rPr>
          <w:color w:val="3333FF"/>
          <w:sz w:val="24"/>
        </w:rPr>
        <w:t xml:space="preserve">(2)) </w:t>
      </w:r>
    </w:p>
    <w:p w14:paraId="4D304DD7" w14:textId="77777777" w:rsidR="0061394E" w:rsidRDefault="0061394E"/>
    <w:p w14:paraId="49E19D82" w14:textId="08AFC91D" w:rsidR="00546891" w:rsidRPr="0081259F" w:rsidRDefault="00546891" w:rsidP="0054689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546891">
        <w:drawing>
          <wp:inline distT="0" distB="0" distL="0" distR="0" wp14:anchorId="5AC30120" wp14:editId="221B0CEC">
            <wp:extent cx="6188710" cy="33870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891" w:rsidRPr="0081259F" w:rsidSect="000262D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FCCEA" w14:textId="77777777" w:rsidR="00E0793C" w:rsidRDefault="00E0793C" w:rsidP="0081259F">
      <w:pPr>
        <w:rPr>
          <w:rFonts w:hint="eastAsia"/>
        </w:rPr>
      </w:pPr>
      <w:r>
        <w:separator/>
      </w:r>
    </w:p>
  </w:endnote>
  <w:endnote w:type="continuationSeparator" w:id="0">
    <w:p w14:paraId="6542973D" w14:textId="77777777" w:rsidR="00E0793C" w:rsidRDefault="00E0793C" w:rsidP="008125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686DD" w14:textId="77777777" w:rsidR="00E0793C" w:rsidRDefault="00E0793C" w:rsidP="0081259F">
      <w:pPr>
        <w:rPr>
          <w:rFonts w:hint="eastAsia"/>
        </w:rPr>
      </w:pPr>
      <w:r>
        <w:separator/>
      </w:r>
    </w:p>
  </w:footnote>
  <w:footnote w:type="continuationSeparator" w:id="0">
    <w:p w14:paraId="27708AF8" w14:textId="77777777" w:rsidR="00E0793C" w:rsidRDefault="00E0793C" w:rsidP="0081259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2AAF"/>
    <w:multiLevelType w:val="hybridMultilevel"/>
    <w:tmpl w:val="385A6520"/>
    <w:lvl w:ilvl="0" w:tplc="288E3A7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1D537B2"/>
    <w:multiLevelType w:val="hybridMultilevel"/>
    <w:tmpl w:val="1CA2EF90"/>
    <w:lvl w:ilvl="0" w:tplc="2CA8A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4796721">
    <w:abstractNumId w:val="1"/>
  </w:num>
  <w:num w:numId="2" w16cid:durableId="48124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DA"/>
    <w:rsid w:val="000262DA"/>
    <w:rsid w:val="002F3937"/>
    <w:rsid w:val="00453599"/>
    <w:rsid w:val="00546891"/>
    <w:rsid w:val="005B4889"/>
    <w:rsid w:val="005B7624"/>
    <w:rsid w:val="0061394E"/>
    <w:rsid w:val="00693941"/>
    <w:rsid w:val="0081259F"/>
    <w:rsid w:val="00D46FAD"/>
    <w:rsid w:val="00E0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30DE2"/>
  <w15:chartTrackingRefBased/>
  <w15:docId w15:val="{B498551B-0F03-41AD-99FC-6C04D2BC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2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125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259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25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259F"/>
    <w:rPr>
      <w:sz w:val="18"/>
      <w:szCs w:val="18"/>
    </w:rPr>
  </w:style>
  <w:style w:type="table" w:styleId="a8">
    <w:name w:val="Table Grid"/>
    <w:basedOn w:val="a1"/>
    <w:uiPriority w:val="39"/>
    <w:unhideWhenUsed/>
    <w:rsid w:val="00546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peifeng su</dc:creator>
  <cp:keywords/>
  <dc:description/>
  <cp:lastModifiedBy>FTCC</cp:lastModifiedBy>
  <cp:revision>9</cp:revision>
  <dcterms:created xsi:type="dcterms:W3CDTF">2023-10-13T11:02:00Z</dcterms:created>
  <dcterms:modified xsi:type="dcterms:W3CDTF">2025-09-29T06:02:00Z</dcterms:modified>
</cp:coreProperties>
</file>