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5D4F0" w14:textId="77777777" w:rsidR="007F3B99" w:rsidRDefault="00000000">
      <w:pPr>
        <w:spacing w:after="360"/>
        <w:jc w:val="center"/>
      </w:pPr>
      <w:r>
        <w:rPr>
          <w:noProof/>
        </w:rPr>
        <w:drawing>
          <wp:inline distT="0" distB="0" distL="0" distR="0" wp14:anchorId="7F40F63D" wp14:editId="7A337BC4">
            <wp:extent cx="2377440" cy="434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377440" cy="434762"/>
                    </a:xfrm>
                    <a:prstGeom prst="rect">
                      <a:avLst/>
                    </a:prstGeom>
                  </pic:spPr>
                </pic:pic>
              </a:graphicData>
            </a:graphic>
          </wp:inline>
        </w:drawing>
      </w:r>
    </w:p>
    <w:p w14:paraId="1A06B123" w14:textId="77777777" w:rsidR="007F3B99" w:rsidRDefault="00000000">
      <w:pPr>
        <w:spacing w:after="120"/>
        <w:jc w:val="center"/>
      </w:pPr>
      <w:r>
        <w:rPr>
          <w:b/>
          <w:color w:val="1F4D78"/>
          <w:sz w:val="44"/>
        </w:rPr>
        <w:t>PROKERA PERISTALTIC FILLING PUMP STATION</w:t>
      </w:r>
    </w:p>
    <w:p w14:paraId="0DC65D2A" w14:textId="77777777" w:rsidR="007F3B99" w:rsidRDefault="00000000">
      <w:pPr>
        <w:jc w:val="center"/>
      </w:pPr>
      <w:r>
        <w:rPr>
          <w:b/>
          <w:color w:val="2E74B5"/>
          <w:sz w:val="30"/>
        </w:rPr>
        <w:t>Equipment Documentation Manual</w:t>
      </w:r>
    </w:p>
    <w:p w14:paraId="0DF0D8BF" w14:textId="77777777" w:rsidR="007F3B99" w:rsidRDefault="00000000">
      <w:pPr>
        <w:jc w:val="center"/>
      </w:pPr>
      <w:r>
        <w:rPr>
          <w:sz w:val="22"/>
        </w:rPr>
        <w:t>Microcontroller-Based Filling Pump for Prokera Production Support</w:t>
      </w:r>
    </w:p>
    <w:p w14:paraId="6BB7CB9C" w14:textId="77777777" w:rsidR="007F3B99" w:rsidRDefault="00000000">
      <w:pPr>
        <w:jc w:val="center"/>
      </w:pPr>
      <w:r>
        <w:rPr>
          <w:sz w:val="19"/>
        </w:rPr>
        <w:t>User-End Interface and Mechanical Layout Drawing Placeholder Included</w:t>
      </w:r>
    </w:p>
    <w:p w14:paraId="050B10AB" w14:textId="77777777" w:rsidR="007F3B99" w:rsidRDefault="007F3B99"/>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880"/>
        <w:gridCol w:w="6480"/>
      </w:tblGrid>
      <w:tr w:rsidR="007F3B99" w14:paraId="486841D0" w14:textId="77777777">
        <w:trPr>
          <w:jc w:val="center"/>
        </w:trPr>
        <w:tc>
          <w:tcPr>
            <w:tcW w:w="2880" w:type="dxa"/>
            <w:shd w:val="clear" w:color="auto" w:fill="E8EEF5"/>
            <w:vAlign w:val="center"/>
          </w:tcPr>
          <w:p w14:paraId="148B204E" w14:textId="77777777" w:rsidR="007F3B99" w:rsidRDefault="00000000">
            <w:pPr>
              <w:jc w:val="center"/>
            </w:pPr>
            <w:r>
              <w:rPr>
                <w:b/>
                <w:color w:val="1F4D78"/>
                <w:sz w:val="20"/>
              </w:rPr>
              <w:t>Document Field</w:t>
            </w:r>
          </w:p>
        </w:tc>
        <w:tc>
          <w:tcPr>
            <w:tcW w:w="6480" w:type="dxa"/>
            <w:shd w:val="clear" w:color="auto" w:fill="E8EEF5"/>
            <w:vAlign w:val="center"/>
          </w:tcPr>
          <w:p w14:paraId="3862FBF2" w14:textId="77777777" w:rsidR="007F3B99" w:rsidRDefault="00000000">
            <w:pPr>
              <w:jc w:val="center"/>
            </w:pPr>
            <w:r>
              <w:rPr>
                <w:b/>
                <w:color w:val="1F4D78"/>
                <w:sz w:val="20"/>
              </w:rPr>
              <w:t>Value</w:t>
            </w:r>
          </w:p>
        </w:tc>
      </w:tr>
      <w:tr w:rsidR="007F3B99" w14:paraId="29BAC5C4" w14:textId="77777777">
        <w:trPr>
          <w:jc w:val="center"/>
        </w:trPr>
        <w:tc>
          <w:tcPr>
            <w:tcW w:w="2880" w:type="dxa"/>
            <w:vAlign w:val="center"/>
          </w:tcPr>
          <w:p w14:paraId="62B1ACAA" w14:textId="77777777" w:rsidR="007F3B99" w:rsidRDefault="00000000">
            <w:r>
              <w:rPr>
                <w:sz w:val="19"/>
              </w:rPr>
              <w:t>Equipment Name</w:t>
            </w:r>
          </w:p>
        </w:tc>
        <w:tc>
          <w:tcPr>
            <w:tcW w:w="6480" w:type="dxa"/>
            <w:vAlign w:val="center"/>
          </w:tcPr>
          <w:p w14:paraId="5539E95F" w14:textId="77777777" w:rsidR="007F3B99" w:rsidRDefault="00000000">
            <w:r>
              <w:rPr>
                <w:sz w:val="19"/>
              </w:rPr>
              <w:t>Prokera Peristaltic Filling Pump Station</w:t>
            </w:r>
          </w:p>
        </w:tc>
      </w:tr>
      <w:tr w:rsidR="007F3B99" w14:paraId="76CEC08A" w14:textId="77777777">
        <w:trPr>
          <w:jc w:val="center"/>
        </w:trPr>
        <w:tc>
          <w:tcPr>
            <w:tcW w:w="2880" w:type="dxa"/>
            <w:vAlign w:val="center"/>
          </w:tcPr>
          <w:p w14:paraId="7D41CB63" w14:textId="77777777" w:rsidR="007F3B99" w:rsidRDefault="00000000">
            <w:r>
              <w:rPr>
                <w:sz w:val="19"/>
              </w:rPr>
              <w:t>Document Type</w:t>
            </w:r>
          </w:p>
        </w:tc>
        <w:tc>
          <w:tcPr>
            <w:tcW w:w="6480" w:type="dxa"/>
            <w:vAlign w:val="center"/>
          </w:tcPr>
          <w:p w14:paraId="60249757" w14:textId="77777777" w:rsidR="007F3B99" w:rsidRDefault="00000000">
            <w:r>
              <w:rPr>
                <w:sz w:val="19"/>
              </w:rPr>
              <w:t>Equipment Documentation Manual</w:t>
            </w:r>
          </w:p>
        </w:tc>
      </w:tr>
      <w:tr w:rsidR="007F3B99" w14:paraId="59548952" w14:textId="77777777">
        <w:trPr>
          <w:jc w:val="center"/>
        </w:trPr>
        <w:tc>
          <w:tcPr>
            <w:tcW w:w="2880" w:type="dxa"/>
            <w:vAlign w:val="center"/>
          </w:tcPr>
          <w:p w14:paraId="74BD6976" w14:textId="77777777" w:rsidR="007F3B99" w:rsidRDefault="00000000">
            <w:r>
              <w:rPr>
                <w:sz w:val="19"/>
              </w:rPr>
              <w:t>Revision</w:t>
            </w:r>
          </w:p>
        </w:tc>
        <w:tc>
          <w:tcPr>
            <w:tcW w:w="6480" w:type="dxa"/>
            <w:vAlign w:val="center"/>
          </w:tcPr>
          <w:p w14:paraId="2183D379" w14:textId="77777777" w:rsidR="007F3B99" w:rsidRDefault="00000000">
            <w:r>
              <w:rPr>
                <w:sz w:val="19"/>
              </w:rPr>
              <w:t>R4 - Interface and Drawings Updated</w:t>
            </w:r>
          </w:p>
        </w:tc>
      </w:tr>
      <w:tr w:rsidR="007F3B99" w14:paraId="10CD44A6" w14:textId="77777777">
        <w:trPr>
          <w:jc w:val="center"/>
        </w:trPr>
        <w:tc>
          <w:tcPr>
            <w:tcW w:w="2880" w:type="dxa"/>
            <w:vAlign w:val="center"/>
          </w:tcPr>
          <w:p w14:paraId="1B24E9C1" w14:textId="77777777" w:rsidR="007F3B99" w:rsidRDefault="00000000">
            <w:r>
              <w:rPr>
                <w:sz w:val="19"/>
              </w:rPr>
              <w:t>Prepared For</w:t>
            </w:r>
          </w:p>
        </w:tc>
        <w:tc>
          <w:tcPr>
            <w:tcW w:w="6480" w:type="dxa"/>
            <w:vAlign w:val="center"/>
          </w:tcPr>
          <w:p w14:paraId="72285838" w14:textId="77777777" w:rsidR="007F3B99" w:rsidRDefault="00000000">
            <w:r>
              <w:rPr>
                <w:sz w:val="19"/>
              </w:rPr>
              <w:t>BioTissue production and calibration personnel</w:t>
            </w:r>
          </w:p>
        </w:tc>
      </w:tr>
      <w:tr w:rsidR="007F3B99" w14:paraId="55C979A7" w14:textId="77777777">
        <w:trPr>
          <w:jc w:val="center"/>
        </w:trPr>
        <w:tc>
          <w:tcPr>
            <w:tcW w:w="2880" w:type="dxa"/>
            <w:vAlign w:val="center"/>
          </w:tcPr>
          <w:p w14:paraId="2DCF41CA" w14:textId="77777777" w:rsidR="007F3B99" w:rsidRDefault="00000000">
            <w:r>
              <w:rPr>
                <w:sz w:val="19"/>
              </w:rPr>
              <w:t>Operation Mode</w:t>
            </w:r>
          </w:p>
        </w:tc>
        <w:tc>
          <w:tcPr>
            <w:tcW w:w="6480" w:type="dxa"/>
            <w:vAlign w:val="center"/>
          </w:tcPr>
          <w:p w14:paraId="031B9FAE" w14:textId="77777777" w:rsidR="007F3B99" w:rsidRDefault="00000000">
            <w:r>
              <w:rPr>
                <w:sz w:val="19"/>
              </w:rPr>
              <w:t>Standalone production operation using the activation switch</w:t>
            </w:r>
          </w:p>
        </w:tc>
      </w:tr>
    </w:tbl>
    <w:p w14:paraId="2D4CD24A" w14:textId="77777777" w:rsidR="007F3B99" w:rsidRDefault="00000000" w:rsidP="00DE50D5">
      <w:pPr>
        <w:pStyle w:val="Heading1"/>
        <w:numPr>
          <w:ilvl w:val="0"/>
          <w:numId w:val="0"/>
        </w:numPr>
      </w:pPr>
      <w:r>
        <w:t>1. Purpose</w:t>
      </w:r>
    </w:p>
    <w:p w14:paraId="772C2A76" w14:textId="77777777" w:rsidR="007F3B99" w:rsidRDefault="00000000">
      <w:proofErr w:type="gramStart"/>
      <w:r>
        <w:rPr>
          <w:sz w:val="22"/>
        </w:rPr>
        <w:t>This manual documents</w:t>
      </w:r>
      <w:proofErr w:type="gramEnd"/>
      <w:r>
        <w:rPr>
          <w:sz w:val="22"/>
        </w:rPr>
        <w:t xml:space="preserve"> the Prokera Peristaltic Filling Pump Station used for controlled dispensing during Prokera production support. It describes the equipment configuration, normal operating procedure, calibration and service interface, maintenance, troubleshooting, and bill of materials.</w:t>
      </w:r>
    </w:p>
    <w:p w14:paraId="7465D8F1" w14:textId="77777777" w:rsidR="007F3B99" w:rsidRDefault="00000000" w:rsidP="00DE50D5">
      <w:pPr>
        <w:pStyle w:val="Heading1"/>
        <w:numPr>
          <w:ilvl w:val="0"/>
          <w:numId w:val="0"/>
        </w:numPr>
      </w:pPr>
      <w:r>
        <w:t>2. System Overview</w:t>
      </w:r>
    </w:p>
    <w:p w14:paraId="02407AEF" w14:textId="77777777" w:rsidR="007F3B99" w:rsidRDefault="00000000">
      <w:r>
        <w:rPr>
          <w:sz w:val="22"/>
        </w:rPr>
        <w:t>The equipment is a compact peristaltic filling pump station controlled by an internal microcontroller. During normal production use, the operator runs the equipment as a standalone unit using the external activation switch. The Windows application is not used during routine filling.</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9360"/>
      </w:tblGrid>
      <w:tr w:rsidR="007F3B99" w14:paraId="12A3696D" w14:textId="77777777">
        <w:trPr>
          <w:jc w:val="center"/>
        </w:trPr>
        <w:tc>
          <w:tcPr>
            <w:tcW w:w="9360" w:type="dxa"/>
            <w:shd w:val="clear" w:color="auto" w:fill="F4F6F9"/>
          </w:tcPr>
          <w:p w14:paraId="7EB8CD28" w14:textId="77777777" w:rsidR="007F3B99" w:rsidRDefault="00000000">
            <w:r>
              <w:rPr>
                <w:b/>
                <w:color w:val="1F4D78"/>
              </w:rPr>
              <w:t>Normal operation note</w:t>
            </w:r>
            <w:r>
              <w:br/>
            </w:r>
            <w:r>
              <w:rPr>
                <w:sz w:val="20"/>
              </w:rPr>
              <w:t>The communication connector is hidden inside the equipment case and is accessible only to an authorized calibration technician after removing the bottom cover. The cover must be reinstalled and secured before returning the equipment to normal operation.</w:t>
            </w:r>
          </w:p>
        </w:tc>
      </w:tr>
    </w:tbl>
    <w:p w14:paraId="221048C0" w14:textId="77777777" w:rsidR="007F3B99" w:rsidRDefault="00000000" w:rsidP="00DE50D5">
      <w:pPr>
        <w:pStyle w:val="Heading1"/>
        <w:numPr>
          <w:ilvl w:val="0"/>
          <w:numId w:val="0"/>
        </w:numPr>
      </w:pPr>
      <w:r>
        <w:t>3. Safety and Handling</w:t>
      </w:r>
    </w:p>
    <w:p w14:paraId="65C3B288" w14:textId="77777777" w:rsidR="007F3B99" w:rsidRDefault="00000000">
      <w:pPr>
        <w:pStyle w:val="ListParagraph"/>
      </w:pPr>
      <w:r>
        <w:t>Use the equipment only for the intended Prokera filling support process.</w:t>
      </w:r>
    </w:p>
    <w:p w14:paraId="1FA501DF" w14:textId="77777777" w:rsidR="007F3B99" w:rsidRDefault="00000000">
      <w:pPr>
        <w:pStyle w:val="ListParagraph"/>
      </w:pPr>
      <w:r>
        <w:t>Do not operate the pump with loose covers, exposed wiring, or damaged tubing.</w:t>
      </w:r>
    </w:p>
    <w:p w14:paraId="18458229" w14:textId="77777777" w:rsidR="007F3B99" w:rsidRDefault="00000000">
      <w:pPr>
        <w:pStyle w:val="ListParagraph"/>
      </w:pPr>
      <w:r>
        <w:t>Keep fingers, loose clothing, and tools away from the pump head while the motor is active.</w:t>
      </w:r>
    </w:p>
    <w:p w14:paraId="3D9F1093" w14:textId="77777777" w:rsidR="007F3B99" w:rsidRDefault="00000000">
      <w:pPr>
        <w:pStyle w:val="ListParagraph"/>
      </w:pPr>
      <w:r>
        <w:t>Do not spray cleaning fluid directly into electrical openings or onto the internal service connector.</w:t>
      </w:r>
    </w:p>
    <w:p w14:paraId="1A4B9B4A" w14:textId="77777777" w:rsidR="007F3B99" w:rsidRDefault="00000000">
      <w:pPr>
        <w:pStyle w:val="ListParagraph"/>
      </w:pPr>
      <w:r>
        <w:t>Only authorized calibration or service personnel may access internal electrical connections.</w:t>
      </w:r>
    </w:p>
    <w:p w14:paraId="61912F16" w14:textId="77777777" w:rsidR="007F3B99" w:rsidRDefault="00000000" w:rsidP="00DE50D5">
      <w:pPr>
        <w:pStyle w:val="Heading1"/>
        <w:numPr>
          <w:ilvl w:val="0"/>
          <w:numId w:val="0"/>
        </w:numPr>
      </w:pPr>
      <w:r>
        <w:lastRenderedPageBreak/>
        <w:t>4. Main Components</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1656"/>
        <w:gridCol w:w="3240"/>
        <w:gridCol w:w="4464"/>
      </w:tblGrid>
      <w:tr w:rsidR="007F3B99" w14:paraId="24B1FFD1" w14:textId="77777777">
        <w:trPr>
          <w:jc w:val="center"/>
        </w:trPr>
        <w:tc>
          <w:tcPr>
            <w:tcW w:w="1656" w:type="dxa"/>
            <w:shd w:val="clear" w:color="auto" w:fill="E8EEF5"/>
            <w:vAlign w:val="center"/>
          </w:tcPr>
          <w:p w14:paraId="19C84A98" w14:textId="77777777" w:rsidR="007F3B99" w:rsidRDefault="00000000">
            <w:pPr>
              <w:jc w:val="center"/>
            </w:pPr>
            <w:r>
              <w:rPr>
                <w:b/>
                <w:color w:val="1F4D78"/>
                <w:sz w:val="20"/>
              </w:rPr>
              <w:t>Item</w:t>
            </w:r>
          </w:p>
        </w:tc>
        <w:tc>
          <w:tcPr>
            <w:tcW w:w="3240" w:type="dxa"/>
            <w:shd w:val="clear" w:color="auto" w:fill="E8EEF5"/>
            <w:vAlign w:val="center"/>
          </w:tcPr>
          <w:p w14:paraId="33E25667" w14:textId="77777777" w:rsidR="007F3B99" w:rsidRDefault="00000000">
            <w:pPr>
              <w:jc w:val="center"/>
            </w:pPr>
            <w:r>
              <w:rPr>
                <w:b/>
                <w:color w:val="1F4D78"/>
                <w:sz w:val="20"/>
              </w:rPr>
              <w:t>Description</w:t>
            </w:r>
          </w:p>
        </w:tc>
        <w:tc>
          <w:tcPr>
            <w:tcW w:w="4464" w:type="dxa"/>
            <w:shd w:val="clear" w:color="auto" w:fill="E8EEF5"/>
            <w:vAlign w:val="center"/>
          </w:tcPr>
          <w:p w14:paraId="0D197534" w14:textId="77777777" w:rsidR="007F3B99" w:rsidRDefault="00000000">
            <w:pPr>
              <w:jc w:val="center"/>
            </w:pPr>
            <w:r>
              <w:rPr>
                <w:b/>
                <w:color w:val="1F4D78"/>
                <w:sz w:val="20"/>
              </w:rPr>
              <w:t>Function</w:t>
            </w:r>
          </w:p>
        </w:tc>
      </w:tr>
      <w:tr w:rsidR="007F3B99" w14:paraId="45E9A8A8" w14:textId="77777777">
        <w:trPr>
          <w:jc w:val="center"/>
        </w:trPr>
        <w:tc>
          <w:tcPr>
            <w:tcW w:w="1656" w:type="dxa"/>
            <w:vAlign w:val="center"/>
          </w:tcPr>
          <w:p w14:paraId="5BAFCA0B" w14:textId="77777777" w:rsidR="007F3B99" w:rsidRDefault="00000000">
            <w:r>
              <w:rPr>
                <w:sz w:val="19"/>
              </w:rPr>
              <w:t>Pump head</w:t>
            </w:r>
          </w:p>
        </w:tc>
        <w:tc>
          <w:tcPr>
            <w:tcW w:w="3240" w:type="dxa"/>
            <w:vAlign w:val="center"/>
          </w:tcPr>
          <w:p w14:paraId="01E6EF07" w14:textId="77777777" w:rsidR="007F3B99" w:rsidRDefault="00000000">
            <w:r>
              <w:rPr>
                <w:sz w:val="19"/>
              </w:rPr>
              <w:t>Peristaltic pump assembly</w:t>
            </w:r>
          </w:p>
        </w:tc>
        <w:tc>
          <w:tcPr>
            <w:tcW w:w="4464" w:type="dxa"/>
            <w:vAlign w:val="center"/>
          </w:tcPr>
          <w:p w14:paraId="136C89A8" w14:textId="77777777" w:rsidR="007F3B99" w:rsidRDefault="00000000">
            <w:r>
              <w:rPr>
                <w:sz w:val="19"/>
              </w:rPr>
              <w:t>Moves liquid through disposable tubing without contacting the pump mechanism.</w:t>
            </w:r>
          </w:p>
        </w:tc>
      </w:tr>
      <w:tr w:rsidR="007F3B99" w14:paraId="61D33F93" w14:textId="77777777">
        <w:trPr>
          <w:jc w:val="center"/>
        </w:trPr>
        <w:tc>
          <w:tcPr>
            <w:tcW w:w="1656" w:type="dxa"/>
            <w:vAlign w:val="center"/>
          </w:tcPr>
          <w:p w14:paraId="2FF80F79" w14:textId="77777777" w:rsidR="007F3B99" w:rsidRDefault="00000000">
            <w:r>
              <w:rPr>
                <w:sz w:val="19"/>
              </w:rPr>
              <w:t>Motor</w:t>
            </w:r>
          </w:p>
        </w:tc>
        <w:tc>
          <w:tcPr>
            <w:tcW w:w="3240" w:type="dxa"/>
            <w:vAlign w:val="center"/>
          </w:tcPr>
          <w:p w14:paraId="5A7651A6" w14:textId="77777777" w:rsidR="007F3B99" w:rsidRDefault="00000000">
            <w:r>
              <w:rPr>
                <w:sz w:val="19"/>
              </w:rPr>
              <w:t>Pump drive motor</w:t>
            </w:r>
          </w:p>
        </w:tc>
        <w:tc>
          <w:tcPr>
            <w:tcW w:w="4464" w:type="dxa"/>
            <w:vAlign w:val="center"/>
          </w:tcPr>
          <w:p w14:paraId="08272C18" w14:textId="77777777" w:rsidR="007F3B99" w:rsidRDefault="00000000">
            <w:r>
              <w:rPr>
                <w:sz w:val="19"/>
              </w:rPr>
              <w:t>Provides controlled rotation for fill and purge cycles.</w:t>
            </w:r>
          </w:p>
        </w:tc>
      </w:tr>
      <w:tr w:rsidR="007F3B99" w14:paraId="54DDAC8B" w14:textId="77777777">
        <w:trPr>
          <w:jc w:val="center"/>
        </w:trPr>
        <w:tc>
          <w:tcPr>
            <w:tcW w:w="1656" w:type="dxa"/>
            <w:vAlign w:val="center"/>
          </w:tcPr>
          <w:p w14:paraId="003AE6B6" w14:textId="77777777" w:rsidR="007F3B99" w:rsidRDefault="00000000">
            <w:r>
              <w:rPr>
                <w:sz w:val="19"/>
              </w:rPr>
              <w:t>Activation switch</w:t>
            </w:r>
          </w:p>
        </w:tc>
        <w:tc>
          <w:tcPr>
            <w:tcW w:w="3240" w:type="dxa"/>
            <w:vAlign w:val="center"/>
          </w:tcPr>
          <w:p w14:paraId="6EB194B4" w14:textId="77777777" w:rsidR="007F3B99" w:rsidRDefault="00000000">
            <w:r>
              <w:rPr>
                <w:sz w:val="19"/>
              </w:rPr>
              <w:t>External operator switch</w:t>
            </w:r>
          </w:p>
        </w:tc>
        <w:tc>
          <w:tcPr>
            <w:tcW w:w="4464" w:type="dxa"/>
            <w:vAlign w:val="center"/>
          </w:tcPr>
          <w:p w14:paraId="2DA2AD43" w14:textId="77777777" w:rsidR="007F3B99" w:rsidRDefault="00000000">
            <w:r>
              <w:rPr>
                <w:sz w:val="19"/>
              </w:rPr>
              <w:t>Starts normal fill or purge/prime sequence depending on press duration.</w:t>
            </w:r>
          </w:p>
        </w:tc>
      </w:tr>
      <w:tr w:rsidR="007F3B99" w14:paraId="6DBE7F55" w14:textId="77777777">
        <w:trPr>
          <w:jc w:val="center"/>
        </w:trPr>
        <w:tc>
          <w:tcPr>
            <w:tcW w:w="1656" w:type="dxa"/>
            <w:vAlign w:val="center"/>
          </w:tcPr>
          <w:p w14:paraId="57313C18" w14:textId="77777777" w:rsidR="007F3B99" w:rsidRDefault="00000000">
            <w:r>
              <w:rPr>
                <w:sz w:val="19"/>
              </w:rPr>
              <w:t>Microcontroller</w:t>
            </w:r>
          </w:p>
        </w:tc>
        <w:tc>
          <w:tcPr>
            <w:tcW w:w="3240" w:type="dxa"/>
            <w:vAlign w:val="center"/>
          </w:tcPr>
          <w:p w14:paraId="16DB3844" w14:textId="77777777" w:rsidR="007F3B99" w:rsidRDefault="00000000">
            <w:r>
              <w:rPr>
                <w:sz w:val="19"/>
              </w:rPr>
              <w:t>Internal control board</w:t>
            </w:r>
          </w:p>
        </w:tc>
        <w:tc>
          <w:tcPr>
            <w:tcW w:w="4464" w:type="dxa"/>
            <w:vAlign w:val="center"/>
          </w:tcPr>
          <w:p w14:paraId="730A507B" w14:textId="77777777" w:rsidR="007F3B99" w:rsidRDefault="00000000">
            <w:r>
              <w:rPr>
                <w:sz w:val="19"/>
              </w:rPr>
              <w:t>Stores parameters and controls pump timing, speed, direction, and service logic.</w:t>
            </w:r>
          </w:p>
        </w:tc>
      </w:tr>
      <w:tr w:rsidR="007F3B99" w14:paraId="0D1F0155" w14:textId="77777777">
        <w:trPr>
          <w:jc w:val="center"/>
        </w:trPr>
        <w:tc>
          <w:tcPr>
            <w:tcW w:w="1656" w:type="dxa"/>
            <w:vAlign w:val="center"/>
          </w:tcPr>
          <w:p w14:paraId="4027DB70" w14:textId="77777777" w:rsidR="007F3B99" w:rsidRDefault="00000000">
            <w:r>
              <w:rPr>
                <w:sz w:val="19"/>
              </w:rPr>
              <w:t>Power supply</w:t>
            </w:r>
          </w:p>
        </w:tc>
        <w:tc>
          <w:tcPr>
            <w:tcW w:w="3240" w:type="dxa"/>
            <w:vAlign w:val="center"/>
          </w:tcPr>
          <w:p w14:paraId="541A1F65" w14:textId="77777777" w:rsidR="007F3B99" w:rsidRDefault="00000000">
            <w:r>
              <w:rPr>
                <w:sz w:val="19"/>
              </w:rPr>
              <w:t>Regulated DC power</w:t>
            </w:r>
          </w:p>
        </w:tc>
        <w:tc>
          <w:tcPr>
            <w:tcW w:w="4464" w:type="dxa"/>
            <w:vAlign w:val="center"/>
          </w:tcPr>
          <w:p w14:paraId="09333904" w14:textId="77777777" w:rsidR="007F3B99" w:rsidRDefault="00000000">
            <w:r>
              <w:rPr>
                <w:sz w:val="19"/>
              </w:rPr>
              <w:t>Provides controlled power for the internal electronics and pump drive.</w:t>
            </w:r>
          </w:p>
        </w:tc>
      </w:tr>
      <w:tr w:rsidR="007F3B99" w14:paraId="2027C8EC" w14:textId="77777777">
        <w:trPr>
          <w:jc w:val="center"/>
        </w:trPr>
        <w:tc>
          <w:tcPr>
            <w:tcW w:w="1656" w:type="dxa"/>
            <w:vAlign w:val="center"/>
          </w:tcPr>
          <w:p w14:paraId="7982DA2A" w14:textId="77777777" w:rsidR="007F3B99" w:rsidRDefault="00000000">
            <w:r>
              <w:rPr>
                <w:sz w:val="19"/>
              </w:rPr>
              <w:t>Tubing</w:t>
            </w:r>
          </w:p>
        </w:tc>
        <w:tc>
          <w:tcPr>
            <w:tcW w:w="3240" w:type="dxa"/>
            <w:vAlign w:val="center"/>
          </w:tcPr>
          <w:p w14:paraId="2BF8779E" w14:textId="77777777" w:rsidR="007F3B99" w:rsidRDefault="00000000">
            <w:r>
              <w:rPr>
                <w:sz w:val="19"/>
              </w:rPr>
              <w:t>Disposable process tube</w:t>
            </w:r>
          </w:p>
        </w:tc>
        <w:tc>
          <w:tcPr>
            <w:tcW w:w="4464" w:type="dxa"/>
            <w:vAlign w:val="center"/>
          </w:tcPr>
          <w:p w14:paraId="7611B3B3" w14:textId="77777777" w:rsidR="007F3B99" w:rsidRDefault="00000000">
            <w:r>
              <w:rPr>
                <w:sz w:val="19"/>
              </w:rPr>
              <w:t>Single-use fluid path for one lot only.</w:t>
            </w:r>
          </w:p>
        </w:tc>
      </w:tr>
    </w:tbl>
    <w:p w14:paraId="3153D8FB" w14:textId="77777777" w:rsidR="00846B2F" w:rsidRDefault="00000000" w:rsidP="0079255B">
      <w:pPr>
        <w:pStyle w:val="Heading1"/>
        <w:numPr>
          <w:ilvl w:val="0"/>
          <w:numId w:val="0"/>
        </w:numPr>
      </w:pPr>
      <w:r>
        <w:t>5. Electrical Configuration</w:t>
      </w:r>
    </w:p>
    <w:p w14:paraId="78B7E774" w14:textId="77777777" w:rsidR="00846B2F" w:rsidRDefault="00000000">
      <w:r>
        <w:t xml:space="preserve">The pump station uses a closed-loop stepper motor controlled </w:t>
      </w:r>
      <w:proofErr w:type="gramStart"/>
      <w:r>
        <w:t>through</w:t>
      </w:r>
      <w:proofErr w:type="gramEnd"/>
      <w:r>
        <w:t xml:space="preserve"> a CL42T V4.1 driver. The microcontroller sends step and direction signals to the driver using a common-anode input arrangement. Low-voltage control wiring must remain separated from AC mains wiring.</w:t>
      </w:r>
    </w:p>
    <w:p w14:paraId="423737EA" w14:textId="77777777" w:rsidR="00846B2F" w:rsidRDefault="00000000">
      <w:pPr>
        <w:jc w:val="center"/>
      </w:pPr>
      <w:r>
        <w:rPr>
          <w:noProof/>
        </w:rPr>
        <w:drawing>
          <wp:inline distT="0" distB="0" distL="0" distR="0" wp14:anchorId="5C76B0E7" wp14:editId="506D685B">
            <wp:extent cx="5943600" cy="35290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43600" cy="3529012"/>
                    </a:xfrm>
                    <a:prstGeom prst="rect">
                      <a:avLst/>
                    </a:prstGeom>
                  </pic:spPr>
                </pic:pic>
              </a:graphicData>
            </a:graphic>
          </wp:inline>
        </w:drawing>
      </w:r>
    </w:p>
    <w:p w14:paraId="5B68DFB4" w14:textId="77777777" w:rsidR="00846B2F" w:rsidRDefault="00000000">
      <w:pPr>
        <w:jc w:val="center"/>
      </w:pPr>
      <w:r>
        <w:rPr>
          <w:color w:val="595959"/>
          <w:sz w:val="18"/>
        </w:rPr>
        <w:t>Figure 2. Electrical block diagram for the microcontroller, CL42T driver, motor, activation switch, and dual-output power supply.</w:t>
      </w:r>
    </w:p>
    <w:p w14:paraId="615AD21B" w14:textId="77777777" w:rsidR="00846B2F" w:rsidRDefault="00000000" w:rsidP="0079255B">
      <w:pPr>
        <w:pStyle w:val="Heading2"/>
        <w:numPr>
          <w:ilvl w:val="0"/>
          <w:numId w:val="0"/>
        </w:numPr>
      </w:pPr>
      <w:r>
        <w:t>5.1 Power Distribution</w:t>
      </w:r>
    </w:p>
    <w:p w14:paraId="743B4E37" w14:textId="77777777" w:rsidR="00846B2F" w:rsidRDefault="00000000">
      <w:pPr>
        <w:pStyle w:val="ListParagraph"/>
      </w:pPr>
      <w:r>
        <w:t>AC input: 100-240 VAC supply input, typically operated from 115-120 VAC in the intended location.</w:t>
      </w:r>
    </w:p>
    <w:p w14:paraId="22349037" w14:textId="77777777" w:rsidR="00846B2F" w:rsidRDefault="00000000">
      <w:pPr>
        <w:pStyle w:val="ListParagraph"/>
      </w:pPr>
      <w:r>
        <w:lastRenderedPageBreak/>
        <w:t>24 VDC output: connect to the CL42T driver power input as specified by the driver manual.</w:t>
      </w:r>
    </w:p>
    <w:p w14:paraId="558D47C0" w14:textId="77777777" w:rsidR="00846B2F" w:rsidRDefault="00000000">
      <w:pPr>
        <w:pStyle w:val="ListParagraph"/>
      </w:pPr>
      <w:r>
        <w:t>5 VDC output: connect to the microcontroller 5 V input/GND and to the CL42T signal common anode inputs as described below.</w:t>
      </w:r>
    </w:p>
    <w:p w14:paraId="28066C50" w14:textId="77777777" w:rsidR="00846B2F" w:rsidRDefault="00000000">
      <w:pPr>
        <w:pStyle w:val="ListParagraph"/>
      </w:pPr>
      <w:r>
        <w:t>0 V reference: the 5 VDC supply negative, microcontroller GND, and low-voltage control references must be common where required for signal operation.</w:t>
      </w:r>
    </w:p>
    <w:p w14:paraId="1976118E" w14:textId="77777777" w:rsidR="00846B2F" w:rsidRDefault="00000000" w:rsidP="0079255B">
      <w:pPr>
        <w:pStyle w:val="Heading2"/>
        <w:numPr>
          <w:ilvl w:val="0"/>
          <w:numId w:val="0"/>
        </w:numPr>
      </w:pPr>
      <w:r>
        <w:t>5.2 CL42T Common-Anode Signal Wiring</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088"/>
        <w:gridCol w:w="3168"/>
        <w:gridCol w:w="4104"/>
      </w:tblGrid>
      <w:tr w:rsidR="00846B2F" w14:paraId="6C6589A5" w14:textId="77777777">
        <w:trPr>
          <w:jc w:val="center"/>
        </w:trPr>
        <w:tc>
          <w:tcPr>
            <w:tcW w:w="2088" w:type="dxa"/>
            <w:shd w:val="clear" w:color="auto" w:fill="E8EEF5"/>
            <w:vAlign w:val="center"/>
          </w:tcPr>
          <w:p w14:paraId="618C3BEA" w14:textId="77777777" w:rsidR="00846B2F" w:rsidRDefault="00000000">
            <w:pPr>
              <w:jc w:val="center"/>
            </w:pPr>
            <w:r>
              <w:rPr>
                <w:b/>
                <w:color w:val="1F4D78"/>
                <w:sz w:val="20"/>
              </w:rPr>
              <w:t>CL42T terminal</w:t>
            </w:r>
          </w:p>
        </w:tc>
        <w:tc>
          <w:tcPr>
            <w:tcW w:w="3168" w:type="dxa"/>
            <w:shd w:val="clear" w:color="auto" w:fill="E8EEF5"/>
            <w:vAlign w:val="center"/>
          </w:tcPr>
          <w:p w14:paraId="5BE37D36" w14:textId="77777777" w:rsidR="00846B2F" w:rsidRDefault="00000000">
            <w:pPr>
              <w:jc w:val="center"/>
            </w:pPr>
            <w:r>
              <w:rPr>
                <w:b/>
                <w:color w:val="1F4D78"/>
                <w:sz w:val="20"/>
              </w:rPr>
              <w:t>Connection</w:t>
            </w:r>
          </w:p>
        </w:tc>
        <w:tc>
          <w:tcPr>
            <w:tcW w:w="4104" w:type="dxa"/>
            <w:shd w:val="clear" w:color="auto" w:fill="E8EEF5"/>
            <w:vAlign w:val="center"/>
          </w:tcPr>
          <w:p w14:paraId="41476E76" w14:textId="77777777" w:rsidR="00846B2F" w:rsidRDefault="00000000">
            <w:pPr>
              <w:jc w:val="center"/>
            </w:pPr>
            <w:r>
              <w:rPr>
                <w:b/>
                <w:color w:val="1F4D78"/>
                <w:sz w:val="20"/>
              </w:rPr>
              <w:t>Function</w:t>
            </w:r>
          </w:p>
        </w:tc>
      </w:tr>
      <w:tr w:rsidR="00846B2F" w14:paraId="66066757" w14:textId="77777777">
        <w:trPr>
          <w:jc w:val="center"/>
        </w:trPr>
        <w:tc>
          <w:tcPr>
            <w:tcW w:w="2088" w:type="dxa"/>
            <w:vAlign w:val="center"/>
          </w:tcPr>
          <w:p w14:paraId="0E5E648C" w14:textId="77777777" w:rsidR="00846B2F" w:rsidRDefault="00000000">
            <w:r>
              <w:rPr>
                <w:sz w:val="18"/>
              </w:rPr>
              <w:t>PUL+</w:t>
            </w:r>
          </w:p>
        </w:tc>
        <w:tc>
          <w:tcPr>
            <w:tcW w:w="3168" w:type="dxa"/>
            <w:vAlign w:val="center"/>
          </w:tcPr>
          <w:p w14:paraId="56440E06" w14:textId="77777777" w:rsidR="00846B2F" w:rsidRDefault="00000000">
            <w:r>
              <w:rPr>
                <w:sz w:val="18"/>
              </w:rPr>
              <w:t>+5 VDC regulated</w:t>
            </w:r>
          </w:p>
        </w:tc>
        <w:tc>
          <w:tcPr>
            <w:tcW w:w="4104" w:type="dxa"/>
            <w:vAlign w:val="center"/>
          </w:tcPr>
          <w:p w14:paraId="0BDADABE" w14:textId="77777777" w:rsidR="00846B2F" w:rsidRDefault="00000000">
            <w:r>
              <w:rPr>
                <w:sz w:val="18"/>
              </w:rPr>
              <w:t>Common anode for step input</w:t>
            </w:r>
          </w:p>
        </w:tc>
      </w:tr>
      <w:tr w:rsidR="00846B2F" w14:paraId="19B03AE4" w14:textId="77777777">
        <w:trPr>
          <w:jc w:val="center"/>
        </w:trPr>
        <w:tc>
          <w:tcPr>
            <w:tcW w:w="2088" w:type="dxa"/>
            <w:vAlign w:val="center"/>
          </w:tcPr>
          <w:p w14:paraId="1EB756EA" w14:textId="77777777" w:rsidR="00846B2F" w:rsidRDefault="00000000">
            <w:r>
              <w:rPr>
                <w:sz w:val="18"/>
              </w:rPr>
              <w:t>PUL-</w:t>
            </w:r>
          </w:p>
        </w:tc>
        <w:tc>
          <w:tcPr>
            <w:tcW w:w="3168" w:type="dxa"/>
            <w:vAlign w:val="center"/>
          </w:tcPr>
          <w:p w14:paraId="7A8E0E78" w14:textId="77777777" w:rsidR="00846B2F" w:rsidRDefault="00000000">
            <w:r>
              <w:rPr>
                <w:sz w:val="18"/>
              </w:rPr>
              <w:t>Microcontroller A5</w:t>
            </w:r>
          </w:p>
        </w:tc>
        <w:tc>
          <w:tcPr>
            <w:tcW w:w="4104" w:type="dxa"/>
            <w:vAlign w:val="center"/>
          </w:tcPr>
          <w:p w14:paraId="36CE0C07" w14:textId="77777777" w:rsidR="00846B2F" w:rsidRDefault="00000000">
            <w:r>
              <w:rPr>
                <w:sz w:val="18"/>
              </w:rPr>
              <w:t>Step pulse. Active LOW in current firmware.</w:t>
            </w:r>
          </w:p>
        </w:tc>
      </w:tr>
      <w:tr w:rsidR="00846B2F" w14:paraId="1A5BCDCF" w14:textId="77777777">
        <w:trPr>
          <w:jc w:val="center"/>
        </w:trPr>
        <w:tc>
          <w:tcPr>
            <w:tcW w:w="2088" w:type="dxa"/>
            <w:vAlign w:val="center"/>
          </w:tcPr>
          <w:p w14:paraId="18D00835" w14:textId="77777777" w:rsidR="00846B2F" w:rsidRDefault="00000000">
            <w:r>
              <w:rPr>
                <w:sz w:val="18"/>
              </w:rPr>
              <w:t>DIR+</w:t>
            </w:r>
          </w:p>
        </w:tc>
        <w:tc>
          <w:tcPr>
            <w:tcW w:w="3168" w:type="dxa"/>
            <w:vAlign w:val="center"/>
          </w:tcPr>
          <w:p w14:paraId="7FD7A8C0" w14:textId="77777777" w:rsidR="00846B2F" w:rsidRDefault="00000000">
            <w:r>
              <w:rPr>
                <w:sz w:val="18"/>
              </w:rPr>
              <w:t>+5 VDC regulated</w:t>
            </w:r>
          </w:p>
        </w:tc>
        <w:tc>
          <w:tcPr>
            <w:tcW w:w="4104" w:type="dxa"/>
            <w:vAlign w:val="center"/>
          </w:tcPr>
          <w:p w14:paraId="0F71C33E" w14:textId="77777777" w:rsidR="00846B2F" w:rsidRDefault="00000000">
            <w:r>
              <w:rPr>
                <w:sz w:val="18"/>
              </w:rPr>
              <w:t>Common anode for direction input</w:t>
            </w:r>
          </w:p>
        </w:tc>
      </w:tr>
      <w:tr w:rsidR="00846B2F" w14:paraId="3BAF7046" w14:textId="77777777">
        <w:trPr>
          <w:jc w:val="center"/>
        </w:trPr>
        <w:tc>
          <w:tcPr>
            <w:tcW w:w="2088" w:type="dxa"/>
            <w:vAlign w:val="center"/>
          </w:tcPr>
          <w:p w14:paraId="4EF33F16" w14:textId="77777777" w:rsidR="00846B2F" w:rsidRDefault="00000000">
            <w:r>
              <w:rPr>
                <w:sz w:val="18"/>
              </w:rPr>
              <w:t>DIR-</w:t>
            </w:r>
          </w:p>
        </w:tc>
        <w:tc>
          <w:tcPr>
            <w:tcW w:w="3168" w:type="dxa"/>
            <w:vAlign w:val="center"/>
          </w:tcPr>
          <w:p w14:paraId="64C8145E" w14:textId="77777777" w:rsidR="00846B2F" w:rsidRDefault="00000000">
            <w:r>
              <w:rPr>
                <w:sz w:val="18"/>
              </w:rPr>
              <w:t>Microcontroller D2</w:t>
            </w:r>
          </w:p>
        </w:tc>
        <w:tc>
          <w:tcPr>
            <w:tcW w:w="4104" w:type="dxa"/>
            <w:vAlign w:val="center"/>
          </w:tcPr>
          <w:p w14:paraId="6AC25122" w14:textId="77777777" w:rsidR="00846B2F" w:rsidRDefault="00000000">
            <w:r>
              <w:rPr>
                <w:sz w:val="18"/>
              </w:rPr>
              <w:t>Direction control</w:t>
            </w:r>
          </w:p>
        </w:tc>
      </w:tr>
      <w:tr w:rsidR="00846B2F" w14:paraId="67AD8CD5" w14:textId="77777777">
        <w:trPr>
          <w:jc w:val="center"/>
        </w:trPr>
        <w:tc>
          <w:tcPr>
            <w:tcW w:w="2088" w:type="dxa"/>
            <w:vAlign w:val="center"/>
          </w:tcPr>
          <w:p w14:paraId="54730EFC" w14:textId="77777777" w:rsidR="00846B2F" w:rsidRDefault="00000000">
            <w:r>
              <w:rPr>
                <w:sz w:val="18"/>
              </w:rPr>
              <w:t>ENA+</w:t>
            </w:r>
          </w:p>
        </w:tc>
        <w:tc>
          <w:tcPr>
            <w:tcW w:w="3168" w:type="dxa"/>
            <w:vAlign w:val="center"/>
          </w:tcPr>
          <w:p w14:paraId="5D12C66B" w14:textId="77777777" w:rsidR="00846B2F" w:rsidRDefault="00000000">
            <w:r>
              <w:rPr>
                <w:sz w:val="18"/>
              </w:rPr>
              <w:t>+5 VDC regulated, optional</w:t>
            </w:r>
          </w:p>
        </w:tc>
        <w:tc>
          <w:tcPr>
            <w:tcW w:w="4104" w:type="dxa"/>
            <w:vAlign w:val="center"/>
          </w:tcPr>
          <w:p w14:paraId="3452CDCA" w14:textId="77777777" w:rsidR="00846B2F" w:rsidRDefault="00000000">
            <w:r>
              <w:rPr>
                <w:sz w:val="18"/>
              </w:rPr>
              <w:t>Enable common anode if enable input is used</w:t>
            </w:r>
          </w:p>
        </w:tc>
      </w:tr>
      <w:tr w:rsidR="00846B2F" w14:paraId="296CA426" w14:textId="77777777">
        <w:trPr>
          <w:jc w:val="center"/>
        </w:trPr>
        <w:tc>
          <w:tcPr>
            <w:tcW w:w="2088" w:type="dxa"/>
            <w:vAlign w:val="center"/>
          </w:tcPr>
          <w:p w14:paraId="0800A80A" w14:textId="77777777" w:rsidR="00846B2F" w:rsidRDefault="00000000">
            <w:r>
              <w:rPr>
                <w:sz w:val="18"/>
              </w:rPr>
              <w:t>ENA-</w:t>
            </w:r>
          </w:p>
        </w:tc>
        <w:tc>
          <w:tcPr>
            <w:tcW w:w="3168" w:type="dxa"/>
            <w:vAlign w:val="center"/>
          </w:tcPr>
          <w:p w14:paraId="1C3B4740" w14:textId="77777777" w:rsidR="00846B2F" w:rsidRDefault="00000000">
            <w:r>
              <w:rPr>
                <w:sz w:val="18"/>
              </w:rPr>
              <w:t>Microcontroller A1, optional</w:t>
            </w:r>
          </w:p>
        </w:tc>
        <w:tc>
          <w:tcPr>
            <w:tcW w:w="4104" w:type="dxa"/>
            <w:vAlign w:val="center"/>
          </w:tcPr>
          <w:p w14:paraId="29291DE5" w14:textId="77777777" w:rsidR="00846B2F" w:rsidRDefault="00000000">
            <w:r>
              <w:rPr>
                <w:sz w:val="18"/>
              </w:rPr>
              <w:t>Driver enable control. Leave ENA disconnected during initial test if driver enables by default.</w:t>
            </w:r>
          </w:p>
        </w:tc>
      </w:tr>
      <w:tr w:rsidR="00846B2F" w14:paraId="76502700" w14:textId="77777777">
        <w:trPr>
          <w:jc w:val="center"/>
        </w:trPr>
        <w:tc>
          <w:tcPr>
            <w:tcW w:w="2088" w:type="dxa"/>
            <w:vAlign w:val="center"/>
          </w:tcPr>
          <w:p w14:paraId="47E203FF" w14:textId="77777777" w:rsidR="00846B2F" w:rsidRDefault="00000000">
            <w:r>
              <w:rPr>
                <w:sz w:val="18"/>
              </w:rPr>
              <w:t>VDC / GND</w:t>
            </w:r>
          </w:p>
        </w:tc>
        <w:tc>
          <w:tcPr>
            <w:tcW w:w="3168" w:type="dxa"/>
            <w:vAlign w:val="center"/>
          </w:tcPr>
          <w:p w14:paraId="44C01E56" w14:textId="77777777" w:rsidR="00846B2F" w:rsidRDefault="00000000">
            <w:r>
              <w:rPr>
                <w:sz w:val="18"/>
              </w:rPr>
              <w:t>24 VDC supply output</w:t>
            </w:r>
          </w:p>
        </w:tc>
        <w:tc>
          <w:tcPr>
            <w:tcW w:w="4104" w:type="dxa"/>
            <w:vAlign w:val="center"/>
          </w:tcPr>
          <w:p w14:paraId="195894C6" w14:textId="77777777" w:rsidR="00846B2F" w:rsidRDefault="00000000">
            <w:r>
              <w:rPr>
                <w:sz w:val="18"/>
              </w:rPr>
              <w:t>Driver motor power input</w:t>
            </w:r>
          </w:p>
        </w:tc>
      </w:tr>
      <w:tr w:rsidR="00846B2F" w14:paraId="71B823F7" w14:textId="77777777">
        <w:trPr>
          <w:jc w:val="center"/>
        </w:trPr>
        <w:tc>
          <w:tcPr>
            <w:tcW w:w="2088" w:type="dxa"/>
            <w:vAlign w:val="center"/>
          </w:tcPr>
          <w:p w14:paraId="7BF5183E" w14:textId="77777777" w:rsidR="00846B2F" w:rsidRDefault="00000000">
            <w:r>
              <w:rPr>
                <w:sz w:val="18"/>
              </w:rPr>
              <w:t>Motor connector</w:t>
            </w:r>
          </w:p>
        </w:tc>
        <w:tc>
          <w:tcPr>
            <w:tcW w:w="3168" w:type="dxa"/>
            <w:vAlign w:val="center"/>
          </w:tcPr>
          <w:p w14:paraId="04AFFC70" w14:textId="77777777" w:rsidR="00846B2F" w:rsidRDefault="00000000">
            <w:r>
              <w:rPr>
                <w:sz w:val="18"/>
              </w:rPr>
              <w:t>StepperOnline closed-loop motor cable</w:t>
            </w:r>
          </w:p>
        </w:tc>
        <w:tc>
          <w:tcPr>
            <w:tcW w:w="4104" w:type="dxa"/>
            <w:vAlign w:val="center"/>
          </w:tcPr>
          <w:p w14:paraId="6E73F62E" w14:textId="77777777" w:rsidR="00846B2F" w:rsidRDefault="00000000">
            <w:r>
              <w:rPr>
                <w:sz w:val="18"/>
              </w:rPr>
              <w:t>Motor phase and encoder feedback per CL42T/motor documentation</w:t>
            </w:r>
          </w:p>
        </w:tc>
      </w:tr>
    </w:tbl>
    <w:p w14:paraId="4048B23E" w14:textId="77777777" w:rsidR="00846B2F" w:rsidRDefault="00000000" w:rsidP="0079255B">
      <w:pPr>
        <w:pStyle w:val="Heading2"/>
        <w:numPr>
          <w:ilvl w:val="0"/>
          <w:numId w:val="0"/>
        </w:numPr>
      </w:pPr>
      <w:r>
        <w:t>5.3 Activation Switch Wiring</w:t>
      </w:r>
    </w:p>
    <w:p w14:paraId="3FEAC393" w14:textId="77777777" w:rsidR="00846B2F" w:rsidRDefault="00000000">
      <w:r>
        <w:t>The activation switch is wired as a low-voltage dry-contact input. Do not route mains voltage through the microcontroller input circuit.</w:t>
      </w:r>
    </w:p>
    <w:p w14:paraId="2C5DAA15" w14:textId="77777777" w:rsidR="00846B2F" w:rsidRDefault="00000000">
      <w:pPr>
        <w:pStyle w:val="ListParagraph"/>
      </w:pPr>
      <w:r>
        <w:t>Switch COM: connect to microcontroller GND.</w:t>
      </w:r>
    </w:p>
    <w:p w14:paraId="2052ACA4" w14:textId="77777777" w:rsidR="00846B2F" w:rsidRDefault="00000000">
      <w:pPr>
        <w:pStyle w:val="ListParagraph"/>
      </w:pPr>
      <w:r>
        <w:t>Switch NO: connect to microcontroller A2.</w:t>
      </w:r>
    </w:p>
    <w:p w14:paraId="1EB5CE38" w14:textId="77777777" w:rsidR="00846B2F" w:rsidRDefault="00000000">
      <w:pPr>
        <w:pStyle w:val="ListParagraph"/>
      </w:pPr>
      <w:r>
        <w:t>Firmware input mode: INPUT_PULLUP. The input is normally HIGH and becomes LOW when pressed.</w:t>
      </w:r>
    </w:p>
    <w:p w14:paraId="3FB50E7D" w14:textId="77777777" w:rsidR="00846B2F" w:rsidRDefault="00000000">
      <w:pPr>
        <w:pStyle w:val="ListParagraph"/>
      </w:pPr>
      <w:r>
        <w:t>Short press and release: normal run using configured steps.</w:t>
      </w:r>
    </w:p>
    <w:p w14:paraId="1FF9AA94" w14:textId="77777777" w:rsidR="00846B2F" w:rsidRDefault="00000000">
      <w:pPr>
        <w:pStyle w:val="ListParagraph"/>
      </w:pPr>
      <w:r>
        <w:t>Press and hold for at least 3 seconds, then release: purge run using fixed 15,000 steps.</w:t>
      </w:r>
    </w:p>
    <w:p w14:paraId="081CEC6D" w14:textId="77777777" w:rsidR="0079255B" w:rsidRDefault="0079255B" w:rsidP="0079255B">
      <w:pPr>
        <w:pStyle w:val="Heading1"/>
        <w:numPr>
          <w:ilvl w:val="0"/>
          <w:numId w:val="0"/>
        </w:numPr>
      </w:pPr>
    </w:p>
    <w:p w14:paraId="1076007E" w14:textId="77777777" w:rsidR="0079255B" w:rsidRDefault="0079255B" w:rsidP="0079255B"/>
    <w:p w14:paraId="0BE8C207" w14:textId="25033BE1" w:rsidR="00846B2F" w:rsidRDefault="00000000" w:rsidP="0079255B">
      <w:pPr>
        <w:pStyle w:val="Heading1"/>
        <w:numPr>
          <w:ilvl w:val="0"/>
          <w:numId w:val="0"/>
        </w:numPr>
      </w:pPr>
      <w:r>
        <w:t>6. Firmware and Default Settings</w:t>
      </w:r>
    </w:p>
    <w:p w14:paraId="7B684BA0" w14:textId="77777777" w:rsidR="00846B2F" w:rsidRDefault="00000000">
      <w:r>
        <w:t>Serial command set: GET, SET STEPS &lt;value&gt;, SET SPEED &lt;value&gt;, RUN, RUN &lt;steps&gt; &lt;speed_us&gt;, PURGE, STOP, and PING.</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304"/>
        <w:gridCol w:w="2448"/>
        <w:gridCol w:w="4608"/>
      </w:tblGrid>
      <w:tr w:rsidR="00846B2F" w14:paraId="0ED2AD42" w14:textId="77777777">
        <w:trPr>
          <w:jc w:val="center"/>
        </w:trPr>
        <w:tc>
          <w:tcPr>
            <w:tcW w:w="2304" w:type="dxa"/>
            <w:shd w:val="clear" w:color="auto" w:fill="E8EEF5"/>
            <w:vAlign w:val="center"/>
          </w:tcPr>
          <w:p w14:paraId="6B2A2518" w14:textId="77777777" w:rsidR="00846B2F" w:rsidRDefault="00000000">
            <w:pPr>
              <w:jc w:val="center"/>
            </w:pPr>
            <w:r>
              <w:rPr>
                <w:b/>
                <w:color w:val="1F4D78"/>
                <w:sz w:val="20"/>
              </w:rPr>
              <w:t>Parameter</w:t>
            </w:r>
          </w:p>
        </w:tc>
        <w:tc>
          <w:tcPr>
            <w:tcW w:w="2448" w:type="dxa"/>
            <w:shd w:val="clear" w:color="auto" w:fill="E8EEF5"/>
            <w:vAlign w:val="center"/>
          </w:tcPr>
          <w:p w14:paraId="4ADE002E" w14:textId="77777777" w:rsidR="00846B2F" w:rsidRDefault="00000000">
            <w:pPr>
              <w:jc w:val="center"/>
            </w:pPr>
            <w:r>
              <w:rPr>
                <w:b/>
                <w:color w:val="1F4D78"/>
                <w:sz w:val="20"/>
              </w:rPr>
              <w:t>Default / Range</w:t>
            </w:r>
          </w:p>
        </w:tc>
        <w:tc>
          <w:tcPr>
            <w:tcW w:w="4608" w:type="dxa"/>
            <w:shd w:val="clear" w:color="auto" w:fill="E8EEF5"/>
            <w:vAlign w:val="center"/>
          </w:tcPr>
          <w:p w14:paraId="41B9C54B" w14:textId="77777777" w:rsidR="00846B2F" w:rsidRDefault="00000000">
            <w:pPr>
              <w:jc w:val="center"/>
            </w:pPr>
            <w:r>
              <w:rPr>
                <w:b/>
                <w:color w:val="1F4D78"/>
                <w:sz w:val="20"/>
              </w:rPr>
              <w:t>Notes</w:t>
            </w:r>
          </w:p>
        </w:tc>
      </w:tr>
      <w:tr w:rsidR="00846B2F" w14:paraId="630A6F1E" w14:textId="77777777">
        <w:trPr>
          <w:jc w:val="center"/>
        </w:trPr>
        <w:tc>
          <w:tcPr>
            <w:tcW w:w="2304" w:type="dxa"/>
            <w:vAlign w:val="center"/>
          </w:tcPr>
          <w:p w14:paraId="434D7CBE" w14:textId="77777777" w:rsidR="00846B2F" w:rsidRDefault="00000000">
            <w:r>
              <w:rPr>
                <w:sz w:val="18"/>
              </w:rPr>
              <w:t>Firmware label</w:t>
            </w:r>
          </w:p>
        </w:tc>
        <w:tc>
          <w:tcPr>
            <w:tcW w:w="2448" w:type="dxa"/>
            <w:vAlign w:val="center"/>
          </w:tcPr>
          <w:p w14:paraId="0EB74E9B" w14:textId="77777777" w:rsidR="00846B2F" w:rsidRDefault="00000000">
            <w:r>
              <w:rPr>
                <w:sz w:val="18"/>
              </w:rPr>
              <w:t>V3-0 Nano R4 Peristaltic filling by G.C.</w:t>
            </w:r>
          </w:p>
        </w:tc>
        <w:tc>
          <w:tcPr>
            <w:tcW w:w="4608" w:type="dxa"/>
            <w:vAlign w:val="center"/>
          </w:tcPr>
          <w:p w14:paraId="294F5206" w14:textId="77777777" w:rsidR="00846B2F" w:rsidRDefault="00000000">
            <w:r>
              <w:rPr>
                <w:sz w:val="18"/>
              </w:rPr>
              <w:t>Displayed by firmware and used as the active sketch version label.</w:t>
            </w:r>
          </w:p>
        </w:tc>
      </w:tr>
      <w:tr w:rsidR="00846B2F" w14:paraId="2908FA50" w14:textId="77777777">
        <w:trPr>
          <w:jc w:val="center"/>
        </w:trPr>
        <w:tc>
          <w:tcPr>
            <w:tcW w:w="2304" w:type="dxa"/>
            <w:vAlign w:val="center"/>
          </w:tcPr>
          <w:p w14:paraId="2255C1EB" w14:textId="77777777" w:rsidR="00846B2F" w:rsidRDefault="00000000">
            <w:r>
              <w:rPr>
                <w:sz w:val="18"/>
              </w:rPr>
              <w:t>Serial baud rate</w:t>
            </w:r>
          </w:p>
        </w:tc>
        <w:tc>
          <w:tcPr>
            <w:tcW w:w="2448" w:type="dxa"/>
            <w:vAlign w:val="center"/>
          </w:tcPr>
          <w:p w14:paraId="4EFD1D0D" w14:textId="77777777" w:rsidR="00846B2F" w:rsidRDefault="00000000">
            <w:r>
              <w:rPr>
                <w:sz w:val="18"/>
              </w:rPr>
              <w:t>115200</w:t>
            </w:r>
          </w:p>
        </w:tc>
        <w:tc>
          <w:tcPr>
            <w:tcW w:w="4608" w:type="dxa"/>
            <w:vAlign w:val="center"/>
          </w:tcPr>
          <w:p w14:paraId="5F505CE7" w14:textId="77777777" w:rsidR="00846B2F" w:rsidRDefault="00000000">
            <w:r>
              <w:rPr>
                <w:sz w:val="18"/>
              </w:rPr>
              <w:t>Used by Windows application over USB COM port.</w:t>
            </w:r>
          </w:p>
        </w:tc>
      </w:tr>
      <w:tr w:rsidR="00846B2F" w14:paraId="0896883A" w14:textId="77777777">
        <w:trPr>
          <w:jc w:val="center"/>
        </w:trPr>
        <w:tc>
          <w:tcPr>
            <w:tcW w:w="2304" w:type="dxa"/>
            <w:vAlign w:val="center"/>
          </w:tcPr>
          <w:p w14:paraId="58779438" w14:textId="77777777" w:rsidR="00846B2F" w:rsidRDefault="00000000">
            <w:r>
              <w:rPr>
                <w:sz w:val="18"/>
              </w:rPr>
              <w:t>Default fill steps</w:t>
            </w:r>
          </w:p>
        </w:tc>
        <w:tc>
          <w:tcPr>
            <w:tcW w:w="2448" w:type="dxa"/>
            <w:vAlign w:val="center"/>
          </w:tcPr>
          <w:p w14:paraId="7E7E1B48" w14:textId="77777777" w:rsidR="00846B2F" w:rsidRDefault="00000000">
            <w:r>
              <w:rPr>
                <w:sz w:val="18"/>
              </w:rPr>
              <w:t>32,000</w:t>
            </w:r>
          </w:p>
        </w:tc>
        <w:tc>
          <w:tcPr>
            <w:tcW w:w="4608" w:type="dxa"/>
            <w:vAlign w:val="center"/>
          </w:tcPr>
          <w:p w14:paraId="46E98B6C" w14:textId="77777777" w:rsidR="00846B2F" w:rsidRDefault="00000000">
            <w:r>
              <w:rPr>
                <w:sz w:val="18"/>
              </w:rPr>
              <w:t>Stored in controller memory when Save is used.</w:t>
            </w:r>
          </w:p>
        </w:tc>
      </w:tr>
      <w:tr w:rsidR="00846B2F" w14:paraId="151ABA1A" w14:textId="77777777">
        <w:trPr>
          <w:jc w:val="center"/>
        </w:trPr>
        <w:tc>
          <w:tcPr>
            <w:tcW w:w="2304" w:type="dxa"/>
            <w:vAlign w:val="center"/>
          </w:tcPr>
          <w:p w14:paraId="11F4D252" w14:textId="77777777" w:rsidR="00846B2F" w:rsidRDefault="00000000">
            <w:r>
              <w:rPr>
                <w:sz w:val="18"/>
              </w:rPr>
              <w:lastRenderedPageBreak/>
              <w:t>Allowed fill steps</w:t>
            </w:r>
          </w:p>
        </w:tc>
        <w:tc>
          <w:tcPr>
            <w:tcW w:w="2448" w:type="dxa"/>
            <w:vAlign w:val="center"/>
          </w:tcPr>
          <w:p w14:paraId="78353E92" w14:textId="77777777" w:rsidR="00846B2F" w:rsidRDefault="00000000">
            <w:r>
              <w:rPr>
                <w:sz w:val="18"/>
              </w:rPr>
              <w:t>10 to 50,000</w:t>
            </w:r>
          </w:p>
        </w:tc>
        <w:tc>
          <w:tcPr>
            <w:tcW w:w="4608" w:type="dxa"/>
            <w:vAlign w:val="center"/>
          </w:tcPr>
          <w:p w14:paraId="2DAE5C61" w14:textId="77777777" w:rsidR="00846B2F" w:rsidRDefault="00000000">
            <w:r>
              <w:rPr>
                <w:sz w:val="18"/>
              </w:rPr>
              <w:t>Firmware rejects values outside this range.</w:t>
            </w:r>
          </w:p>
        </w:tc>
      </w:tr>
      <w:tr w:rsidR="00846B2F" w14:paraId="311CDAB5" w14:textId="77777777">
        <w:trPr>
          <w:jc w:val="center"/>
        </w:trPr>
        <w:tc>
          <w:tcPr>
            <w:tcW w:w="2304" w:type="dxa"/>
            <w:vAlign w:val="center"/>
          </w:tcPr>
          <w:p w14:paraId="3D622826" w14:textId="77777777" w:rsidR="00846B2F" w:rsidRDefault="00000000">
            <w:r>
              <w:rPr>
                <w:sz w:val="18"/>
              </w:rPr>
              <w:t>Default speed</w:t>
            </w:r>
          </w:p>
        </w:tc>
        <w:tc>
          <w:tcPr>
            <w:tcW w:w="2448" w:type="dxa"/>
            <w:vAlign w:val="center"/>
          </w:tcPr>
          <w:p w14:paraId="79AB1630" w14:textId="77777777" w:rsidR="00846B2F" w:rsidRDefault="00000000">
            <w:r>
              <w:rPr>
                <w:sz w:val="18"/>
              </w:rPr>
              <w:t>210 us</w:t>
            </w:r>
          </w:p>
        </w:tc>
        <w:tc>
          <w:tcPr>
            <w:tcW w:w="4608" w:type="dxa"/>
            <w:vAlign w:val="center"/>
          </w:tcPr>
          <w:p w14:paraId="337F2E38" w14:textId="77777777" w:rsidR="00846B2F" w:rsidRDefault="00000000">
            <w:r>
              <w:rPr>
                <w:sz w:val="18"/>
              </w:rPr>
              <w:t>Microseconds between step events; lower value is faster.</w:t>
            </w:r>
          </w:p>
        </w:tc>
      </w:tr>
      <w:tr w:rsidR="00846B2F" w14:paraId="16F8889D" w14:textId="77777777">
        <w:trPr>
          <w:jc w:val="center"/>
        </w:trPr>
        <w:tc>
          <w:tcPr>
            <w:tcW w:w="2304" w:type="dxa"/>
            <w:vAlign w:val="center"/>
          </w:tcPr>
          <w:p w14:paraId="3AFF2CB8" w14:textId="77777777" w:rsidR="00846B2F" w:rsidRDefault="00000000">
            <w:r>
              <w:rPr>
                <w:sz w:val="18"/>
              </w:rPr>
              <w:t>Allowed speed</w:t>
            </w:r>
          </w:p>
        </w:tc>
        <w:tc>
          <w:tcPr>
            <w:tcW w:w="2448" w:type="dxa"/>
            <w:vAlign w:val="center"/>
          </w:tcPr>
          <w:p w14:paraId="6A6355F3" w14:textId="77777777" w:rsidR="00846B2F" w:rsidRDefault="00000000">
            <w:r>
              <w:rPr>
                <w:sz w:val="18"/>
              </w:rPr>
              <w:t>210 to 5,000 us</w:t>
            </w:r>
          </w:p>
        </w:tc>
        <w:tc>
          <w:tcPr>
            <w:tcW w:w="4608" w:type="dxa"/>
            <w:vAlign w:val="center"/>
          </w:tcPr>
          <w:p w14:paraId="7FE53393" w14:textId="77777777" w:rsidR="00846B2F" w:rsidRDefault="00000000">
            <w:r>
              <w:rPr>
                <w:sz w:val="18"/>
              </w:rPr>
              <w:t>Increase value for slower motion or difficult fluids.</w:t>
            </w:r>
          </w:p>
        </w:tc>
      </w:tr>
      <w:tr w:rsidR="00846B2F" w14:paraId="7C8A1AEC" w14:textId="77777777">
        <w:trPr>
          <w:jc w:val="center"/>
        </w:trPr>
        <w:tc>
          <w:tcPr>
            <w:tcW w:w="2304" w:type="dxa"/>
            <w:vAlign w:val="center"/>
          </w:tcPr>
          <w:p w14:paraId="579DAC66" w14:textId="77777777" w:rsidR="00846B2F" w:rsidRDefault="00000000">
            <w:r>
              <w:rPr>
                <w:sz w:val="18"/>
              </w:rPr>
              <w:t>Purge</w:t>
            </w:r>
          </w:p>
        </w:tc>
        <w:tc>
          <w:tcPr>
            <w:tcW w:w="2448" w:type="dxa"/>
            <w:vAlign w:val="center"/>
          </w:tcPr>
          <w:p w14:paraId="56EBBC31" w14:textId="77777777" w:rsidR="00846B2F" w:rsidRDefault="00000000">
            <w:r>
              <w:rPr>
                <w:sz w:val="18"/>
              </w:rPr>
              <w:t>15,000 steps fixed</w:t>
            </w:r>
          </w:p>
        </w:tc>
        <w:tc>
          <w:tcPr>
            <w:tcW w:w="4608" w:type="dxa"/>
            <w:vAlign w:val="center"/>
          </w:tcPr>
          <w:p w14:paraId="2C9F764C" w14:textId="77777777" w:rsidR="00846B2F" w:rsidRDefault="00000000">
            <w:r>
              <w:rPr>
                <w:sz w:val="18"/>
              </w:rPr>
              <w:t>Purge does not change the saved fill quantity.</w:t>
            </w:r>
          </w:p>
        </w:tc>
      </w:tr>
      <w:tr w:rsidR="00846B2F" w14:paraId="0DE082E5" w14:textId="77777777">
        <w:trPr>
          <w:jc w:val="center"/>
        </w:trPr>
        <w:tc>
          <w:tcPr>
            <w:tcW w:w="2304" w:type="dxa"/>
            <w:vAlign w:val="center"/>
          </w:tcPr>
          <w:p w14:paraId="5937BD5A" w14:textId="77777777" w:rsidR="00846B2F" w:rsidRDefault="00000000">
            <w:r>
              <w:rPr>
                <w:sz w:val="18"/>
              </w:rPr>
              <w:t>Activation hold time</w:t>
            </w:r>
          </w:p>
        </w:tc>
        <w:tc>
          <w:tcPr>
            <w:tcW w:w="2448" w:type="dxa"/>
            <w:vAlign w:val="center"/>
          </w:tcPr>
          <w:p w14:paraId="4A681C02" w14:textId="77777777" w:rsidR="00846B2F" w:rsidRDefault="00000000">
            <w:r>
              <w:rPr>
                <w:sz w:val="18"/>
              </w:rPr>
              <w:t>3,000 ms</w:t>
            </w:r>
          </w:p>
        </w:tc>
        <w:tc>
          <w:tcPr>
            <w:tcW w:w="4608" w:type="dxa"/>
            <w:vAlign w:val="center"/>
          </w:tcPr>
          <w:p w14:paraId="17074B4D" w14:textId="77777777" w:rsidR="00846B2F" w:rsidRDefault="00000000">
            <w:r>
              <w:rPr>
                <w:sz w:val="18"/>
              </w:rPr>
              <w:t>Hold switch at least 3 seconds to select purge.</w:t>
            </w:r>
          </w:p>
        </w:tc>
      </w:tr>
    </w:tbl>
    <w:p w14:paraId="790A4E53" w14:textId="77777777" w:rsidR="007F3B99" w:rsidRDefault="00000000" w:rsidP="00DE50D5">
      <w:pPr>
        <w:pStyle w:val="Heading1"/>
        <w:numPr>
          <w:ilvl w:val="0"/>
          <w:numId w:val="0"/>
        </w:numPr>
      </w:pPr>
      <w:r>
        <w:t>7. Normal Operating Procedure</w:t>
      </w:r>
    </w:p>
    <w:p w14:paraId="1B6BBCC4" w14:textId="77777777" w:rsidR="007F3B99" w:rsidRDefault="00000000" w:rsidP="00DE50D5">
      <w:pPr>
        <w:pStyle w:val="Heading2"/>
        <w:numPr>
          <w:ilvl w:val="0"/>
          <w:numId w:val="0"/>
        </w:numPr>
      </w:pPr>
      <w:r>
        <w:t>7.1 Startup</w:t>
      </w:r>
    </w:p>
    <w:p w14:paraId="0F35735D" w14:textId="77777777" w:rsidR="007F3B99" w:rsidRDefault="00000000">
      <w:pPr>
        <w:pStyle w:val="ListParagraph"/>
      </w:pPr>
      <w:r>
        <w:t>Verify that the unit is clean, dry, and visually intact.</w:t>
      </w:r>
    </w:p>
    <w:p w14:paraId="10976731" w14:textId="77777777" w:rsidR="007F3B99" w:rsidRDefault="00000000">
      <w:pPr>
        <w:pStyle w:val="ListParagraph"/>
      </w:pPr>
      <w:r>
        <w:t>Install a new tube before beginning a new lot.</w:t>
      </w:r>
    </w:p>
    <w:p w14:paraId="1B5E8351" w14:textId="77777777" w:rsidR="007F3B99" w:rsidRDefault="00000000">
      <w:pPr>
        <w:pStyle w:val="ListParagraph"/>
      </w:pPr>
      <w:r>
        <w:t>Confirm that the tube is properly seated in the pump head and connected to the process path.</w:t>
      </w:r>
    </w:p>
    <w:p w14:paraId="13E07CF7" w14:textId="77777777" w:rsidR="007F3B99" w:rsidRDefault="00000000">
      <w:pPr>
        <w:pStyle w:val="ListParagraph"/>
      </w:pPr>
      <w:r>
        <w:t>Confirm that the bottom cover is installed and secured.</w:t>
      </w:r>
    </w:p>
    <w:p w14:paraId="2626CE99" w14:textId="77777777" w:rsidR="007F3B99" w:rsidRDefault="00000000">
      <w:pPr>
        <w:pStyle w:val="ListParagraph"/>
      </w:pPr>
      <w:r>
        <w:t>Power on the equipment and verify that the unit is ready for standalone operation.</w:t>
      </w:r>
    </w:p>
    <w:p w14:paraId="39D08645" w14:textId="77777777" w:rsidR="007F3B99" w:rsidRDefault="00000000" w:rsidP="00DE50D5">
      <w:pPr>
        <w:pStyle w:val="Heading2"/>
        <w:numPr>
          <w:ilvl w:val="0"/>
          <w:numId w:val="0"/>
        </w:numPr>
      </w:pPr>
      <w:r>
        <w:t>7.2 Purge / Prime</w:t>
      </w:r>
    </w:p>
    <w:p w14:paraId="0FBBD1DF" w14:textId="77777777" w:rsidR="007F3B99" w:rsidRDefault="00000000">
      <w:r>
        <w:rPr>
          <w:sz w:val="22"/>
        </w:rPr>
        <w:t>Purge / Prime must be performed before the first normal filling cycle each time a new tube is installed. The operator must also repeat purge if visible bubbles remain in the tube.</w:t>
      </w:r>
    </w:p>
    <w:p w14:paraId="336F1275" w14:textId="77777777" w:rsidR="007F3B99" w:rsidRDefault="00000000">
      <w:pPr>
        <w:pStyle w:val="ListParagraph"/>
      </w:pPr>
      <w:r>
        <w:t>Hold the activation switch for at least 3 seconds to initiate the purge / prime cycle.</w:t>
      </w:r>
    </w:p>
    <w:p w14:paraId="4723E00E" w14:textId="77777777" w:rsidR="007F3B99" w:rsidRDefault="00000000">
      <w:pPr>
        <w:pStyle w:val="ListParagraph"/>
      </w:pPr>
      <w:r>
        <w:t>Observe the tube during purge and confirm that liquid fills the tube path.</w:t>
      </w:r>
    </w:p>
    <w:p w14:paraId="465752DA" w14:textId="77777777" w:rsidR="007F3B99" w:rsidRDefault="00000000">
      <w:pPr>
        <w:pStyle w:val="ListParagraph"/>
      </w:pPr>
      <w:r>
        <w:t>If bubbles remain visible, repeat the purge / prime cycle.</w:t>
      </w:r>
    </w:p>
    <w:p w14:paraId="1F123FE7" w14:textId="77777777" w:rsidR="007F3B99" w:rsidRDefault="00000000">
      <w:pPr>
        <w:pStyle w:val="ListParagraph"/>
      </w:pPr>
      <w:r>
        <w:t>Begin normal filling only after the tube is completely primed and no bubbles are visible.</w:t>
      </w:r>
    </w:p>
    <w:p w14:paraId="1A2A3811" w14:textId="77777777" w:rsidR="007F3B99" w:rsidRDefault="00000000" w:rsidP="00DE50D5">
      <w:pPr>
        <w:pStyle w:val="Heading2"/>
        <w:numPr>
          <w:ilvl w:val="0"/>
          <w:numId w:val="0"/>
        </w:numPr>
      </w:pPr>
      <w:r>
        <w:t>7.3 Normal Fill</w:t>
      </w:r>
    </w:p>
    <w:p w14:paraId="60B5B206" w14:textId="77777777" w:rsidR="007F3B99" w:rsidRDefault="00000000">
      <w:pPr>
        <w:pStyle w:val="ListParagraph"/>
      </w:pPr>
      <w:r>
        <w:t>Place the receiving container or process target in the correct filling position.</w:t>
      </w:r>
    </w:p>
    <w:p w14:paraId="357B85D1" w14:textId="77777777" w:rsidR="007F3B99" w:rsidRDefault="00000000">
      <w:pPr>
        <w:pStyle w:val="ListParagraph"/>
      </w:pPr>
      <w:r>
        <w:t>Press and release the activation switch briefly to start one normal fill cycle.</w:t>
      </w:r>
    </w:p>
    <w:p w14:paraId="5EC98382" w14:textId="77777777" w:rsidR="007F3B99" w:rsidRDefault="00000000">
      <w:pPr>
        <w:pStyle w:val="ListParagraph"/>
      </w:pPr>
      <w:r>
        <w:t>Allow the pump to complete the programmed cycle without interrupting the equipment.</w:t>
      </w:r>
    </w:p>
    <w:p w14:paraId="73C6F13C" w14:textId="77777777" w:rsidR="007F3B99" w:rsidRDefault="00000000">
      <w:pPr>
        <w:pStyle w:val="ListParagraph"/>
      </w:pPr>
      <w:r>
        <w:t>Inspect the dispensed fill and continue only if the result is acceptable for the process.</w:t>
      </w:r>
    </w:p>
    <w:p w14:paraId="322170ED" w14:textId="77777777" w:rsidR="007F3B99" w:rsidRDefault="00000000" w:rsidP="00DE50D5">
      <w:pPr>
        <w:pStyle w:val="Heading2"/>
        <w:numPr>
          <w:ilvl w:val="0"/>
          <w:numId w:val="0"/>
        </w:numPr>
      </w:pPr>
      <w:r>
        <w:t>7.4 Tubing Use Per Lot</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9360"/>
      </w:tblGrid>
      <w:tr w:rsidR="007F3B99" w14:paraId="43149DCB" w14:textId="77777777">
        <w:trPr>
          <w:jc w:val="center"/>
        </w:trPr>
        <w:tc>
          <w:tcPr>
            <w:tcW w:w="9360" w:type="dxa"/>
            <w:shd w:val="clear" w:color="auto" w:fill="FFF2CC"/>
          </w:tcPr>
          <w:p w14:paraId="47F5FDC1" w14:textId="77777777" w:rsidR="007F3B99" w:rsidRDefault="00000000">
            <w:r>
              <w:rPr>
                <w:b/>
                <w:color w:val="1F4D78"/>
              </w:rPr>
              <w:t>Tubing requirement</w:t>
            </w:r>
            <w:r>
              <w:br/>
            </w:r>
            <w:r>
              <w:rPr>
                <w:sz w:val="20"/>
              </w:rPr>
              <w:t>The tube is single-use only and may be used for one lot only. A new tube must be installed at the start of each lot, purged before the first normal filling cycle, and removed and discarded after the lot is complete.</w:t>
            </w:r>
          </w:p>
        </w:tc>
      </w:tr>
    </w:tbl>
    <w:p w14:paraId="08F655EF" w14:textId="77777777" w:rsidR="007F3B99" w:rsidRDefault="00000000" w:rsidP="00DE50D5">
      <w:pPr>
        <w:pStyle w:val="Heading2"/>
        <w:numPr>
          <w:ilvl w:val="0"/>
          <w:numId w:val="0"/>
        </w:numPr>
      </w:pPr>
      <w:r>
        <w:t>7.5 Shutdown</w:t>
      </w:r>
    </w:p>
    <w:p w14:paraId="6D4B557D" w14:textId="77777777" w:rsidR="007F3B99" w:rsidRDefault="00000000">
      <w:pPr>
        <w:pStyle w:val="ListParagraph"/>
      </w:pPr>
      <w:r>
        <w:t>Complete the final fill cycle for the lot.</w:t>
      </w:r>
    </w:p>
    <w:p w14:paraId="7E1B87EE" w14:textId="77777777" w:rsidR="007F3B99" w:rsidRDefault="00000000">
      <w:pPr>
        <w:pStyle w:val="ListParagraph"/>
      </w:pPr>
      <w:r>
        <w:t>Remove and discard the used tube according to the applicable procedure.</w:t>
      </w:r>
    </w:p>
    <w:p w14:paraId="013AA87B" w14:textId="77777777" w:rsidR="007F3B99" w:rsidRDefault="00000000">
      <w:pPr>
        <w:pStyle w:val="ListParagraph"/>
      </w:pPr>
      <w:r>
        <w:t>Clean accessible equipment surfaces as required.</w:t>
      </w:r>
    </w:p>
    <w:p w14:paraId="425E2344" w14:textId="77777777" w:rsidR="007F3B99" w:rsidRDefault="00000000">
      <w:pPr>
        <w:pStyle w:val="ListParagraph"/>
      </w:pPr>
      <w:r>
        <w:t>Power off the equipment when work is complete.</w:t>
      </w:r>
    </w:p>
    <w:p w14:paraId="307BC477" w14:textId="77777777" w:rsidR="007F3B99" w:rsidRDefault="007F3B99">
      <w:pPr>
        <w:sectPr w:rsidR="007F3B99">
          <w:headerReference w:type="default" r:id="rId9"/>
          <w:footerReference w:type="default" r:id="rId10"/>
          <w:pgSz w:w="12240" w:h="15840"/>
          <w:pgMar w:top="1440" w:right="900" w:bottom="1440" w:left="1080" w:header="576" w:footer="432" w:gutter="0"/>
          <w:cols w:space="720"/>
          <w:docGrid w:linePitch="360"/>
        </w:sectPr>
      </w:pPr>
    </w:p>
    <w:p w14:paraId="172CE997" w14:textId="77777777" w:rsidR="007F3B99" w:rsidRDefault="00000000" w:rsidP="00DE50D5">
      <w:pPr>
        <w:pStyle w:val="Heading1"/>
        <w:numPr>
          <w:ilvl w:val="0"/>
          <w:numId w:val="0"/>
        </w:numPr>
      </w:pPr>
      <w:r>
        <w:lastRenderedPageBreak/>
        <w:t>8. Windows User-End Interface</w:t>
      </w:r>
    </w:p>
    <w:p w14:paraId="310A0FF6" w14:textId="77777777" w:rsidR="007F3B99" w:rsidRDefault="00000000">
      <w:pPr>
        <w:rPr>
          <w:sz w:val="22"/>
        </w:rPr>
      </w:pPr>
      <w:r>
        <w:rPr>
          <w:sz w:val="22"/>
        </w:rPr>
        <w:t>The Windows user-end interface displays machine state, current settings, progress, operating commands, and communication log messages. The interface layout shown below is the released V3-0 Nano Peristaltic filling by G.C. screen.</w:t>
      </w:r>
      <w:r w:rsidR="00DE50D5">
        <w:rPr>
          <w:sz w:val="22"/>
        </w:rPr>
        <w:t xml:space="preserve"> (can be downloaded here: </w:t>
      </w:r>
      <w:r w:rsidR="00DE50D5" w:rsidRPr="00DE50D5">
        <w:rPr>
          <w:sz w:val="22"/>
        </w:rPr>
        <w:t>https://github.com/ciammaricone-spec/Prokera-filling-pump/blob/main/windows-app/Nano_R4_Pump_Control/Run_NanoR4PumpControl_Silent.vbs</w:t>
      </w:r>
      <w:r w:rsidR="00DE50D5">
        <w:rPr>
          <w:sz w:val="22"/>
        </w:rPr>
        <w:t>)</w:t>
      </w:r>
    </w:p>
    <w:p w14:paraId="6A131C7E" w14:textId="77777777" w:rsidR="00DE50D5" w:rsidRDefault="00DE50D5"/>
    <w:p w14:paraId="7A38FC97" w14:textId="77777777" w:rsidR="007F3B99" w:rsidRDefault="00000000">
      <w:r>
        <w:rPr>
          <w:noProof/>
        </w:rPr>
        <w:drawing>
          <wp:inline distT="0" distB="0" distL="0" distR="0" wp14:anchorId="242006EA" wp14:editId="7BB60A75">
            <wp:extent cx="5943600" cy="4092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kera_user_end_interface.png"/>
                    <pic:cNvPicPr/>
                  </pic:nvPicPr>
                  <pic:blipFill>
                    <a:blip r:embed="rId11"/>
                    <a:stretch>
                      <a:fillRect/>
                    </a:stretch>
                  </pic:blipFill>
                  <pic:spPr>
                    <a:xfrm>
                      <a:off x="0" y="0"/>
                      <a:ext cx="5943600" cy="4092715"/>
                    </a:xfrm>
                    <a:prstGeom prst="rect">
                      <a:avLst/>
                    </a:prstGeom>
                  </pic:spPr>
                </pic:pic>
              </a:graphicData>
            </a:graphic>
          </wp:inline>
        </w:drawing>
      </w:r>
    </w:p>
    <w:p w14:paraId="773F1F7E" w14:textId="77777777" w:rsidR="007F3B99" w:rsidRDefault="00000000">
      <w:pPr>
        <w:spacing w:after="160"/>
        <w:jc w:val="center"/>
        <w:rPr>
          <w:color w:val="595959"/>
          <w:sz w:val="18"/>
        </w:rPr>
      </w:pPr>
      <w:r>
        <w:rPr>
          <w:color w:val="595959"/>
          <w:sz w:val="18"/>
        </w:rPr>
        <w:t>Figure 1. Windows user-end interface screen.</w:t>
      </w:r>
    </w:p>
    <w:p w14:paraId="4BA821AE" w14:textId="77777777" w:rsidR="00DE50D5" w:rsidRDefault="00DE50D5">
      <w:pPr>
        <w:spacing w:after="160"/>
        <w:jc w:val="center"/>
      </w:pP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448"/>
        <w:gridCol w:w="6912"/>
      </w:tblGrid>
      <w:tr w:rsidR="007F3B99" w14:paraId="3C8FE574" w14:textId="77777777">
        <w:trPr>
          <w:jc w:val="center"/>
        </w:trPr>
        <w:tc>
          <w:tcPr>
            <w:tcW w:w="2448" w:type="dxa"/>
            <w:shd w:val="clear" w:color="auto" w:fill="E8EEF5"/>
            <w:vAlign w:val="center"/>
          </w:tcPr>
          <w:p w14:paraId="0C20E243" w14:textId="77777777" w:rsidR="007F3B99" w:rsidRDefault="00000000">
            <w:pPr>
              <w:jc w:val="center"/>
            </w:pPr>
            <w:r>
              <w:rPr>
                <w:b/>
                <w:color w:val="1F4D78"/>
                <w:sz w:val="20"/>
              </w:rPr>
              <w:t>User-End Area</w:t>
            </w:r>
          </w:p>
        </w:tc>
        <w:tc>
          <w:tcPr>
            <w:tcW w:w="6912" w:type="dxa"/>
            <w:shd w:val="clear" w:color="auto" w:fill="E8EEF5"/>
            <w:vAlign w:val="center"/>
          </w:tcPr>
          <w:p w14:paraId="6494D3D8" w14:textId="77777777" w:rsidR="007F3B99" w:rsidRDefault="00000000">
            <w:pPr>
              <w:jc w:val="center"/>
            </w:pPr>
            <w:r>
              <w:rPr>
                <w:b/>
                <w:color w:val="1F4D78"/>
                <w:sz w:val="20"/>
              </w:rPr>
              <w:t>Displayed Function</w:t>
            </w:r>
          </w:p>
        </w:tc>
      </w:tr>
      <w:tr w:rsidR="007F3B99" w14:paraId="3C0100D8" w14:textId="77777777">
        <w:trPr>
          <w:jc w:val="center"/>
        </w:trPr>
        <w:tc>
          <w:tcPr>
            <w:tcW w:w="2448" w:type="dxa"/>
            <w:vAlign w:val="center"/>
          </w:tcPr>
          <w:p w14:paraId="776260C3" w14:textId="77777777" w:rsidR="007F3B99" w:rsidRDefault="00000000">
            <w:r>
              <w:rPr>
                <w:sz w:val="19"/>
              </w:rPr>
              <w:t>Machine State</w:t>
            </w:r>
          </w:p>
        </w:tc>
        <w:tc>
          <w:tcPr>
            <w:tcW w:w="6912" w:type="dxa"/>
            <w:vAlign w:val="center"/>
          </w:tcPr>
          <w:p w14:paraId="14271FF0" w14:textId="77777777" w:rsidR="007F3B99" w:rsidRDefault="00000000">
            <w:r>
              <w:rPr>
                <w:sz w:val="19"/>
              </w:rPr>
              <w:t>Shows current status such as IDLE and displays progress percentage.</w:t>
            </w:r>
          </w:p>
        </w:tc>
      </w:tr>
      <w:tr w:rsidR="007F3B99" w14:paraId="634CE3D4" w14:textId="77777777">
        <w:trPr>
          <w:jc w:val="center"/>
        </w:trPr>
        <w:tc>
          <w:tcPr>
            <w:tcW w:w="2448" w:type="dxa"/>
            <w:vAlign w:val="center"/>
          </w:tcPr>
          <w:p w14:paraId="0D8A4353" w14:textId="77777777" w:rsidR="007F3B99" w:rsidRDefault="00000000">
            <w:r>
              <w:rPr>
                <w:sz w:val="19"/>
              </w:rPr>
              <w:t>Settings</w:t>
            </w:r>
          </w:p>
        </w:tc>
        <w:tc>
          <w:tcPr>
            <w:tcW w:w="6912" w:type="dxa"/>
            <w:vAlign w:val="center"/>
          </w:tcPr>
          <w:p w14:paraId="0C458D5D" w14:textId="77777777" w:rsidR="007F3B99" w:rsidRDefault="00000000">
            <w:r>
              <w:rPr>
                <w:sz w:val="19"/>
              </w:rPr>
              <w:t>Allows entry of Steps and Speed us values used by the pump cycle.</w:t>
            </w:r>
          </w:p>
        </w:tc>
      </w:tr>
      <w:tr w:rsidR="007F3B99" w14:paraId="4F168563" w14:textId="77777777">
        <w:trPr>
          <w:jc w:val="center"/>
        </w:trPr>
        <w:tc>
          <w:tcPr>
            <w:tcW w:w="2448" w:type="dxa"/>
            <w:vAlign w:val="center"/>
          </w:tcPr>
          <w:p w14:paraId="17CD1AF4" w14:textId="77777777" w:rsidR="007F3B99" w:rsidRDefault="00000000">
            <w:r>
              <w:rPr>
                <w:sz w:val="19"/>
              </w:rPr>
              <w:t>Display</w:t>
            </w:r>
          </w:p>
        </w:tc>
        <w:tc>
          <w:tcPr>
            <w:tcW w:w="6912" w:type="dxa"/>
            <w:vAlign w:val="center"/>
          </w:tcPr>
          <w:p w14:paraId="328FBB70" w14:textId="77777777" w:rsidR="007F3B99" w:rsidRDefault="00000000">
            <w:r>
              <w:rPr>
                <w:sz w:val="19"/>
              </w:rPr>
              <w:t>Shows current Steps, Speed, and Done values read from the controller.</w:t>
            </w:r>
          </w:p>
        </w:tc>
      </w:tr>
      <w:tr w:rsidR="007F3B99" w14:paraId="3349CA64" w14:textId="77777777">
        <w:trPr>
          <w:jc w:val="center"/>
        </w:trPr>
        <w:tc>
          <w:tcPr>
            <w:tcW w:w="2448" w:type="dxa"/>
            <w:vAlign w:val="center"/>
          </w:tcPr>
          <w:p w14:paraId="2E080EAB" w14:textId="77777777" w:rsidR="007F3B99" w:rsidRDefault="00000000">
            <w:r>
              <w:rPr>
                <w:sz w:val="19"/>
              </w:rPr>
              <w:t>Command Buttons</w:t>
            </w:r>
          </w:p>
        </w:tc>
        <w:tc>
          <w:tcPr>
            <w:tcW w:w="6912" w:type="dxa"/>
            <w:vAlign w:val="center"/>
          </w:tcPr>
          <w:p w14:paraId="06277896" w14:textId="77777777" w:rsidR="007F3B99" w:rsidRDefault="00000000">
            <w:r>
              <w:rPr>
                <w:sz w:val="19"/>
              </w:rPr>
              <w:t>Provides RUN, PURGE, STOP, Save, Read Nano, and Clear Log controls.</w:t>
            </w:r>
          </w:p>
        </w:tc>
      </w:tr>
      <w:tr w:rsidR="007F3B99" w14:paraId="07465569" w14:textId="77777777">
        <w:trPr>
          <w:jc w:val="center"/>
        </w:trPr>
        <w:tc>
          <w:tcPr>
            <w:tcW w:w="2448" w:type="dxa"/>
            <w:vAlign w:val="center"/>
          </w:tcPr>
          <w:p w14:paraId="30E62523" w14:textId="77777777" w:rsidR="007F3B99" w:rsidRDefault="00000000">
            <w:r>
              <w:rPr>
                <w:sz w:val="19"/>
              </w:rPr>
              <w:t>Communication Log</w:t>
            </w:r>
          </w:p>
        </w:tc>
        <w:tc>
          <w:tcPr>
            <w:tcW w:w="6912" w:type="dxa"/>
            <w:vAlign w:val="center"/>
          </w:tcPr>
          <w:p w14:paraId="082B7C25" w14:textId="77777777" w:rsidR="007F3B99" w:rsidRDefault="00000000">
            <w:r>
              <w:rPr>
                <w:sz w:val="19"/>
              </w:rPr>
              <w:t>Shows command and status messages returned by the controller.</w:t>
            </w:r>
          </w:p>
        </w:tc>
      </w:tr>
      <w:tr w:rsidR="00DE50D5" w14:paraId="76812693" w14:textId="77777777">
        <w:trPr>
          <w:jc w:val="center"/>
        </w:trPr>
        <w:tc>
          <w:tcPr>
            <w:tcW w:w="2448" w:type="dxa"/>
            <w:vAlign w:val="center"/>
          </w:tcPr>
          <w:p w14:paraId="304758F0" w14:textId="77777777" w:rsidR="00DE50D5" w:rsidRDefault="00DE50D5">
            <w:pPr>
              <w:rPr>
                <w:sz w:val="19"/>
              </w:rPr>
            </w:pPr>
          </w:p>
        </w:tc>
        <w:tc>
          <w:tcPr>
            <w:tcW w:w="6912" w:type="dxa"/>
            <w:vAlign w:val="center"/>
          </w:tcPr>
          <w:p w14:paraId="3C2BC714" w14:textId="77777777" w:rsidR="00DE50D5" w:rsidRDefault="00DE50D5">
            <w:pPr>
              <w:rPr>
                <w:sz w:val="19"/>
              </w:rPr>
            </w:pPr>
          </w:p>
        </w:tc>
      </w:tr>
    </w:tbl>
    <w:p w14:paraId="53B1CD36" w14:textId="77777777" w:rsidR="00846B2F" w:rsidRDefault="00000000">
      <w:pPr>
        <w:pStyle w:val="Heading2"/>
      </w:pPr>
      <w:r>
        <w:lastRenderedPageBreak/>
        <w:t>8.1 Operator Controls</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304"/>
        <w:gridCol w:w="7056"/>
      </w:tblGrid>
      <w:tr w:rsidR="00846B2F" w14:paraId="372BD2CF" w14:textId="77777777">
        <w:trPr>
          <w:jc w:val="center"/>
        </w:trPr>
        <w:tc>
          <w:tcPr>
            <w:tcW w:w="2304" w:type="dxa"/>
            <w:shd w:val="clear" w:color="auto" w:fill="E8EEF5"/>
            <w:vAlign w:val="center"/>
          </w:tcPr>
          <w:p w14:paraId="671A7B8A" w14:textId="77777777" w:rsidR="00846B2F" w:rsidRDefault="00000000">
            <w:pPr>
              <w:jc w:val="center"/>
            </w:pPr>
            <w:r>
              <w:rPr>
                <w:b/>
                <w:color w:val="1F4D78"/>
                <w:sz w:val="20"/>
              </w:rPr>
              <w:t>Control</w:t>
            </w:r>
          </w:p>
        </w:tc>
        <w:tc>
          <w:tcPr>
            <w:tcW w:w="7056" w:type="dxa"/>
            <w:shd w:val="clear" w:color="auto" w:fill="E8EEF5"/>
            <w:vAlign w:val="center"/>
          </w:tcPr>
          <w:p w14:paraId="7E023EB0" w14:textId="77777777" w:rsidR="00846B2F" w:rsidRDefault="00000000">
            <w:pPr>
              <w:jc w:val="center"/>
            </w:pPr>
            <w:r>
              <w:rPr>
                <w:b/>
                <w:color w:val="1F4D78"/>
                <w:sz w:val="20"/>
              </w:rPr>
              <w:t>Use</w:t>
            </w:r>
          </w:p>
        </w:tc>
      </w:tr>
      <w:tr w:rsidR="00846B2F" w14:paraId="30DE6FE2" w14:textId="77777777">
        <w:trPr>
          <w:jc w:val="center"/>
        </w:trPr>
        <w:tc>
          <w:tcPr>
            <w:tcW w:w="2304" w:type="dxa"/>
            <w:vAlign w:val="center"/>
          </w:tcPr>
          <w:p w14:paraId="27432631" w14:textId="77777777" w:rsidR="00846B2F" w:rsidRDefault="00000000">
            <w:r>
              <w:rPr>
                <w:sz w:val="18"/>
              </w:rPr>
              <w:t>Connect</w:t>
            </w:r>
          </w:p>
        </w:tc>
        <w:tc>
          <w:tcPr>
            <w:tcW w:w="7056" w:type="dxa"/>
            <w:vAlign w:val="center"/>
          </w:tcPr>
          <w:p w14:paraId="561CFB38" w14:textId="77777777" w:rsidR="00846B2F" w:rsidRDefault="00000000">
            <w:r>
              <w:rPr>
                <w:sz w:val="18"/>
              </w:rPr>
              <w:t>Open the selected controller COM port.</w:t>
            </w:r>
          </w:p>
        </w:tc>
      </w:tr>
      <w:tr w:rsidR="00846B2F" w14:paraId="384A5CD2" w14:textId="77777777">
        <w:trPr>
          <w:jc w:val="center"/>
        </w:trPr>
        <w:tc>
          <w:tcPr>
            <w:tcW w:w="2304" w:type="dxa"/>
            <w:vAlign w:val="center"/>
          </w:tcPr>
          <w:p w14:paraId="6076F117" w14:textId="77777777" w:rsidR="00846B2F" w:rsidRDefault="00000000">
            <w:r>
              <w:rPr>
                <w:sz w:val="18"/>
              </w:rPr>
              <w:t>Read Nano</w:t>
            </w:r>
          </w:p>
        </w:tc>
        <w:tc>
          <w:tcPr>
            <w:tcW w:w="7056" w:type="dxa"/>
            <w:vAlign w:val="center"/>
          </w:tcPr>
          <w:p w14:paraId="4E0BDDD7" w14:textId="77777777" w:rsidR="00846B2F" w:rsidRDefault="00000000">
            <w:r>
              <w:rPr>
                <w:sz w:val="18"/>
              </w:rPr>
              <w:t>Request current controller status and saved settings.</w:t>
            </w:r>
          </w:p>
        </w:tc>
      </w:tr>
      <w:tr w:rsidR="00846B2F" w14:paraId="2697E766" w14:textId="77777777">
        <w:trPr>
          <w:jc w:val="center"/>
        </w:trPr>
        <w:tc>
          <w:tcPr>
            <w:tcW w:w="2304" w:type="dxa"/>
            <w:vAlign w:val="center"/>
          </w:tcPr>
          <w:p w14:paraId="17D7A45B" w14:textId="77777777" w:rsidR="00846B2F" w:rsidRDefault="00000000">
            <w:r>
              <w:rPr>
                <w:sz w:val="18"/>
              </w:rPr>
              <w:t>Steps</w:t>
            </w:r>
          </w:p>
        </w:tc>
        <w:tc>
          <w:tcPr>
            <w:tcW w:w="7056" w:type="dxa"/>
            <w:vAlign w:val="center"/>
          </w:tcPr>
          <w:p w14:paraId="46C8F626" w14:textId="77777777" w:rsidR="00846B2F" w:rsidRDefault="00000000">
            <w:r>
              <w:rPr>
                <w:sz w:val="18"/>
              </w:rPr>
              <w:t>Set target step count for the normal fill run.</w:t>
            </w:r>
          </w:p>
        </w:tc>
      </w:tr>
      <w:tr w:rsidR="00846B2F" w14:paraId="31BB4DBE" w14:textId="77777777">
        <w:trPr>
          <w:jc w:val="center"/>
        </w:trPr>
        <w:tc>
          <w:tcPr>
            <w:tcW w:w="2304" w:type="dxa"/>
            <w:vAlign w:val="center"/>
          </w:tcPr>
          <w:p w14:paraId="2C94F47F" w14:textId="77777777" w:rsidR="00846B2F" w:rsidRDefault="00000000">
            <w:r>
              <w:rPr>
                <w:sz w:val="18"/>
              </w:rPr>
              <w:t>Speed us</w:t>
            </w:r>
          </w:p>
        </w:tc>
        <w:tc>
          <w:tcPr>
            <w:tcW w:w="7056" w:type="dxa"/>
            <w:vAlign w:val="center"/>
          </w:tcPr>
          <w:p w14:paraId="697467B4" w14:textId="77777777" w:rsidR="00846B2F" w:rsidRDefault="00000000">
            <w:r>
              <w:rPr>
                <w:sz w:val="18"/>
              </w:rPr>
              <w:t>Set the step interval in microseconds. Higher value equals slower movement.</w:t>
            </w:r>
          </w:p>
        </w:tc>
      </w:tr>
      <w:tr w:rsidR="00846B2F" w14:paraId="50C964B9" w14:textId="77777777">
        <w:trPr>
          <w:jc w:val="center"/>
        </w:trPr>
        <w:tc>
          <w:tcPr>
            <w:tcW w:w="2304" w:type="dxa"/>
            <w:vAlign w:val="center"/>
          </w:tcPr>
          <w:p w14:paraId="79A23455" w14:textId="77777777" w:rsidR="00846B2F" w:rsidRDefault="00000000">
            <w:r>
              <w:rPr>
                <w:sz w:val="18"/>
              </w:rPr>
              <w:t>Save</w:t>
            </w:r>
          </w:p>
        </w:tc>
        <w:tc>
          <w:tcPr>
            <w:tcW w:w="7056" w:type="dxa"/>
            <w:vAlign w:val="center"/>
          </w:tcPr>
          <w:p w14:paraId="5EBE9790" w14:textId="77777777" w:rsidR="00846B2F" w:rsidRDefault="00000000">
            <w:r>
              <w:rPr>
                <w:sz w:val="18"/>
              </w:rPr>
              <w:t>Save the displayed steps and speed to the controller.</w:t>
            </w:r>
          </w:p>
        </w:tc>
      </w:tr>
      <w:tr w:rsidR="00846B2F" w14:paraId="081A6BFC" w14:textId="77777777">
        <w:trPr>
          <w:jc w:val="center"/>
        </w:trPr>
        <w:tc>
          <w:tcPr>
            <w:tcW w:w="2304" w:type="dxa"/>
            <w:vAlign w:val="center"/>
          </w:tcPr>
          <w:p w14:paraId="5929FF3F" w14:textId="77777777" w:rsidR="00846B2F" w:rsidRDefault="00000000">
            <w:r>
              <w:rPr>
                <w:sz w:val="18"/>
              </w:rPr>
              <w:t>RUN</w:t>
            </w:r>
          </w:p>
        </w:tc>
        <w:tc>
          <w:tcPr>
            <w:tcW w:w="7056" w:type="dxa"/>
            <w:vAlign w:val="center"/>
          </w:tcPr>
          <w:p w14:paraId="3B31FF42" w14:textId="77777777" w:rsidR="00846B2F" w:rsidRDefault="00000000">
            <w:r>
              <w:rPr>
                <w:sz w:val="18"/>
              </w:rPr>
              <w:t>Start a normal fill using the current steps and speed.</w:t>
            </w:r>
          </w:p>
        </w:tc>
      </w:tr>
      <w:tr w:rsidR="00846B2F" w14:paraId="1E02160C" w14:textId="77777777">
        <w:trPr>
          <w:jc w:val="center"/>
        </w:trPr>
        <w:tc>
          <w:tcPr>
            <w:tcW w:w="2304" w:type="dxa"/>
            <w:vAlign w:val="center"/>
          </w:tcPr>
          <w:p w14:paraId="78AD5053" w14:textId="77777777" w:rsidR="00846B2F" w:rsidRDefault="00000000">
            <w:r>
              <w:rPr>
                <w:sz w:val="18"/>
              </w:rPr>
              <w:t>PURGE</w:t>
            </w:r>
          </w:p>
        </w:tc>
        <w:tc>
          <w:tcPr>
            <w:tcW w:w="7056" w:type="dxa"/>
            <w:vAlign w:val="center"/>
          </w:tcPr>
          <w:p w14:paraId="2BEF7FAF" w14:textId="77777777" w:rsidR="00846B2F" w:rsidRDefault="00000000">
            <w:r>
              <w:rPr>
                <w:sz w:val="18"/>
              </w:rPr>
              <w:t>Run 15,000 fixed steps for priming or clearing tubing.</w:t>
            </w:r>
          </w:p>
        </w:tc>
      </w:tr>
      <w:tr w:rsidR="00846B2F" w14:paraId="6751C413" w14:textId="77777777">
        <w:trPr>
          <w:jc w:val="center"/>
        </w:trPr>
        <w:tc>
          <w:tcPr>
            <w:tcW w:w="2304" w:type="dxa"/>
            <w:vAlign w:val="center"/>
          </w:tcPr>
          <w:p w14:paraId="51148A0C" w14:textId="77777777" w:rsidR="00846B2F" w:rsidRDefault="00000000">
            <w:r>
              <w:rPr>
                <w:sz w:val="18"/>
              </w:rPr>
              <w:t>STOP</w:t>
            </w:r>
          </w:p>
        </w:tc>
        <w:tc>
          <w:tcPr>
            <w:tcW w:w="7056" w:type="dxa"/>
            <w:vAlign w:val="center"/>
          </w:tcPr>
          <w:p w14:paraId="1C00D756" w14:textId="77777777" w:rsidR="00846B2F" w:rsidRDefault="00000000">
            <w:r>
              <w:rPr>
                <w:sz w:val="18"/>
              </w:rPr>
              <w:t>Stop motion as soon as the controller receives the command.</w:t>
            </w:r>
          </w:p>
        </w:tc>
      </w:tr>
      <w:tr w:rsidR="00846B2F" w14:paraId="704E35DE" w14:textId="77777777">
        <w:trPr>
          <w:jc w:val="center"/>
        </w:trPr>
        <w:tc>
          <w:tcPr>
            <w:tcW w:w="2304" w:type="dxa"/>
            <w:vAlign w:val="center"/>
          </w:tcPr>
          <w:p w14:paraId="46DBF1D5" w14:textId="77777777" w:rsidR="00846B2F" w:rsidRDefault="00000000">
            <w:r>
              <w:rPr>
                <w:sz w:val="18"/>
              </w:rPr>
              <w:t>Clear Log</w:t>
            </w:r>
          </w:p>
        </w:tc>
        <w:tc>
          <w:tcPr>
            <w:tcW w:w="7056" w:type="dxa"/>
            <w:vAlign w:val="center"/>
          </w:tcPr>
          <w:p w14:paraId="7ED9458D" w14:textId="77777777" w:rsidR="00846B2F" w:rsidRDefault="00000000">
            <w:r>
              <w:rPr>
                <w:sz w:val="18"/>
              </w:rPr>
              <w:t>Clear the application log display.</w:t>
            </w:r>
          </w:p>
        </w:tc>
      </w:tr>
    </w:tbl>
    <w:p w14:paraId="03758B66" w14:textId="77777777" w:rsidR="00686878" w:rsidRDefault="00000000">
      <w:pPr>
        <w:pStyle w:val="Heading1"/>
      </w:pPr>
      <w:r>
        <w:t>9. Calculation Formulas</w:t>
      </w:r>
    </w:p>
    <w:p w14:paraId="4F71845F" w14:textId="77777777" w:rsidR="00686878" w:rsidRDefault="00000000">
      <w:r>
        <w:t>The following formulas are used to establish and verify pump settings during calibration. Actual production settings must be confirmed by authorized calibration personnel using measured dispense results.</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088"/>
        <w:gridCol w:w="3960"/>
        <w:gridCol w:w="3312"/>
      </w:tblGrid>
      <w:tr w:rsidR="00686878" w14:paraId="27D12646" w14:textId="77777777">
        <w:trPr>
          <w:jc w:val="center"/>
        </w:trPr>
        <w:tc>
          <w:tcPr>
            <w:tcW w:w="2088" w:type="dxa"/>
            <w:shd w:val="clear" w:color="auto" w:fill="E8EEF5"/>
            <w:vAlign w:val="center"/>
          </w:tcPr>
          <w:p w14:paraId="50F012D1" w14:textId="77777777" w:rsidR="00686878" w:rsidRDefault="00000000">
            <w:pPr>
              <w:jc w:val="center"/>
            </w:pPr>
            <w:r>
              <w:rPr>
                <w:b/>
                <w:color w:val="1F4D78"/>
                <w:sz w:val="20"/>
              </w:rPr>
              <w:t>Calculation</w:t>
            </w:r>
          </w:p>
        </w:tc>
        <w:tc>
          <w:tcPr>
            <w:tcW w:w="3960" w:type="dxa"/>
            <w:shd w:val="clear" w:color="auto" w:fill="E8EEF5"/>
            <w:vAlign w:val="center"/>
          </w:tcPr>
          <w:p w14:paraId="250EC1C1" w14:textId="77777777" w:rsidR="00686878" w:rsidRDefault="00000000">
            <w:pPr>
              <w:jc w:val="center"/>
            </w:pPr>
            <w:r>
              <w:rPr>
                <w:b/>
                <w:color w:val="1F4D78"/>
                <w:sz w:val="20"/>
              </w:rPr>
              <w:t>Formula</w:t>
            </w:r>
          </w:p>
        </w:tc>
        <w:tc>
          <w:tcPr>
            <w:tcW w:w="3312" w:type="dxa"/>
            <w:shd w:val="clear" w:color="auto" w:fill="E8EEF5"/>
            <w:vAlign w:val="center"/>
          </w:tcPr>
          <w:p w14:paraId="422BDD2F" w14:textId="77777777" w:rsidR="00686878" w:rsidRDefault="00000000">
            <w:pPr>
              <w:jc w:val="center"/>
            </w:pPr>
            <w:r>
              <w:rPr>
                <w:b/>
                <w:color w:val="1F4D78"/>
                <w:sz w:val="20"/>
              </w:rPr>
              <w:t>Purpose</w:t>
            </w:r>
          </w:p>
        </w:tc>
      </w:tr>
      <w:tr w:rsidR="00686878" w14:paraId="49BE2140" w14:textId="77777777">
        <w:trPr>
          <w:jc w:val="center"/>
        </w:trPr>
        <w:tc>
          <w:tcPr>
            <w:tcW w:w="2088" w:type="dxa"/>
            <w:vAlign w:val="center"/>
          </w:tcPr>
          <w:p w14:paraId="1DB608E0" w14:textId="77777777" w:rsidR="00686878" w:rsidRDefault="00000000">
            <w:r>
              <w:rPr>
                <w:sz w:val="19"/>
              </w:rPr>
              <w:t>Steps per mL</w:t>
            </w:r>
          </w:p>
        </w:tc>
        <w:tc>
          <w:tcPr>
            <w:tcW w:w="3960" w:type="dxa"/>
            <w:vAlign w:val="center"/>
          </w:tcPr>
          <w:p w14:paraId="6B7F2AC0" w14:textId="77777777" w:rsidR="00686878" w:rsidRDefault="00000000">
            <w:r>
              <w:rPr>
                <w:sz w:val="19"/>
              </w:rPr>
              <w:t>Steps per mL = Calibration Steps / Measured Volume (mL)</w:t>
            </w:r>
          </w:p>
        </w:tc>
        <w:tc>
          <w:tcPr>
            <w:tcW w:w="3312" w:type="dxa"/>
            <w:vAlign w:val="center"/>
          </w:tcPr>
          <w:p w14:paraId="0897FC7E" w14:textId="77777777" w:rsidR="00686878" w:rsidRDefault="00000000">
            <w:r>
              <w:rPr>
                <w:sz w:val="19"/>
              </w:rPr>
              <w:t>Determines the pump calibration factor from a measured dispense test.</w:t>
            </w:r>
          </w:p>
        </w:tc>
      </w:tr>
      <w:tr w:rsidR="00686878" w14:paraId="1BEE33F3" w14:textId="77777777">
        <w:trPr>
          <w:jc w:val="center"/>
        </w:trPr>
        <w:tc>
          <w:tcPr>
            <w:tcW w:w="2088" w:type="dxa"/>
            <w:vAlign w:val="center"/>
          </w:tcPr>
          <w:p w14:paraId="1E0E65ED" w14:textId="77777777" w:rsidR="00686878" w:rsidRDefault="00000000">
            <w:r>
              <w:rPr>
                <w:sz w:val="19"/>
              </w:rPr>
              <w:t>Target Steps</w:t>
            </w:r>
          </w:p>
        </w:tc>
        <w:tc>
          <w:tcPr>
            <w:tcW w:w="3960" w:type="dxa"/>
            <w:vAlign w:val="center"/>
          </w:tcPr>
          <w:p w14:paraId="2968E820" w14:textId="77777777" w:rsidR="00686878" w:rsidRDefault="00000000">
            <w:r>
              <w:rPr>
                <w:sz w:val="19"/>
              </w:rPr>
              <w:t>Target Steps = Target Fill Volume (mL) x Steps per mL</w:t>
            </w:r>
          </w:p>
        </w:tc>
        <w:tc>
          <w:tcPr>
            <w:tcW w:w="3312" w:type="dxa"/>
            <w:vAlign w:val="center"/>
          </w:tcPr>
          <w:p w14:paraId="389DE1DA" w14:textId="77777777" w:rsidR="00686878" w:rsidRDefault="00000000">
            <w:r>
              <w:rPr>
                <w:sz w:val="19"/>
              </w:rPr>
              <w:t>Calculates the Steps value entered in the user-end interface.</w:t>
            </w:r>
          </w:p>
        </w:tc>
      </w:tr>
      <w:tr w:rsidR="00686878" w14:paraId="09EBADAE" w14:textId="77777777">
        <w:trPr>
          <w:jc w:val="center"/>
        </w:trPr>
        <w:tc>
          <w:tcPr>
            <w:tcW w:w="2088" w:type="dxa"/>
            <w:vAlign w:val="center"/>
          </w:tcPr>
          <w:p w14:paraId="1C4BBD42" w14:textId="77777777" w:rsidR="00686878" w:rsidRDefault="00000000">
            <w:r>
              <w:rPr>
                <w:sz w:val="19"/>
              </w:rPr>
              <w:t>Measured Volume</w:t>
            </w:r>
          </w:p>
        </w:tc>
        <w:tc>
          <w:tcPr>
            <w:tcW w:w="3960" w:type="dxa"/>
            <w:vAlign w:val="center"/>
          </w:tcPr>
          <w:p w14:paraId="20A8477F" w14:textId="77777777" w:rsidR="00686878" w:rsidRDefault="00000000">
            <w:r>
              <w:rPr>
                <w:sz w:val="19"/>
              </w:rPr>
              <w:t>Measured Volume (mL) = Dispensed Weight (g) / Liquid Density (g/mL)</w:t>
            </w:r>
          </w:p>
        </w:tc>
        <w:tc>
          <w:tcPr>
            <w:tcW w:w="3312" w:type="dxa"/>
            <w:vAlign w:val="center"/>
          </w:tcPr>
          <w:p w14:paraId="72CBA7A7" w14:textId="77777777" w:rsidR="00686878" w:rsidRDefault="00000000">
            <w:r>
              <w:rPr>
                <w:sz w:val="19"/>
              </w:rPr>
              <w:t>Converts gravimetric verification results to volume.</w:t>
            </w:r>
          </w:p>
        </w:tc>
      </w:tr>
      <w:tr w:rsidR="00686878" w14:paraId="31CE724C" w14:textId="77777777">
        <w:trPr>
          <w:jc w:val="center"/>
        </w:trPr>
        <w:tc>
          <w:tcPr>
            <w:tcW w:w="2088" w:type="dxa"/>
            <w:vAlign w:val="center"/>
          </w:tcPr>
          <w:p w14:paraId="31729100" w14:textId="77777777" w:rsidR="00686878" w:rsidRDefault="00000000">
            <w:r>
              <w:rPr>
                <w:sz w:val="19"/>
              </w:rPr>
              <w:t>Approximate Fill Time</w:t>
            </w:r>
          </w:p>
        </w:tc>
        <w:tc>
          <w:tcPr>
            <w:tcW w:w="3960" w:type="dxa"/>
            <w:vAlign w:val="center"/>
          </w:tcPr>
          <w:p w14:paraId="13318DF6" w14:textId="77777777" w:rsidR="00686878" w:rsidRDefault="00000000">
            <w:r>
              <w:rPr>
                <w:sz w:val="19"/>
              </w:rPr>
              <w:t>Fill Time (sec) = (Steps x Speed us) / 1,000,000</w:t>
            </w:r>
          </w:p>
        </w:tc>
        <w:tc>
          <w:tcPr>
            <w:tcW w:w="3312" w:type="dxa"/>
            <w:vAlign w:val="center"/>
          </w:tcPr>
          <w:p w14:paraId="6F1FCB7D" w14:textId="77777777" w:rsidR="00686878" w:rsidRDefault="00000000">
            <w:r>
              <w:rPr>
                <w:sz w:val="19"/>
              </w:rPr>
              <w:t>Estimates cycle duration based on the selected Steps and Speed us settings.</w:t>
            </w:r>
          </w:p>
        </w:tc>
      </w:tr>
      <w:tr w:rsidR="00686878" w14:paraId="579E31EA" w14:textId="77777777">
        <w:trPr>
          <w:jc w:val="center"/>
        </w:trPr>
        <w:tc>
          <w:tcPr>
            <w:tcW w:w="2088" w:type="dxa"/>
            <w:vAlign w:val="center"/>
          </w:tcPr>
          <w:p w14:paraId="58039910" w14:textId="77777777" w:rsidR="00686878" w:rsidRDefault="00000000">
            <w:r>
              <w:rPr>
                <w:sz w:val="19"/>
              </w:rPr>
              <w:t>Flow Rate</w:t>
            </w:r>
          </w:p>
        </w:tc>
        <w:tc>
          <w:tcPr>
            <w:tcW w:w="3960" w:type="dxa"/>
            <w:vAlign w:val="center"/>
          </w:tcPr>
          <w:p w14:paraId="1D13D148" w14:textId="77777777" w:rsidR="00686878" w:rsidRDefault="00000000">
            <w:r>
              <w:rPr>
                <w:sz w:val="19"/>
              </w:rPr>
              <w:t>Flow Rate (mL/sec) = Dispensed Volume (mL) / Fill Time (sec)</w:t>
            </w:r>
          </w:p>
        </w:tc>
        <w:tc>
          <w:tcPr>
            <w:tcW w:w="3312" w:type="dxa"/>
            <w:vAlign w:val="center"/>
          </w:tcPr>
          <w:p w14:paraId="1C508229" w14:textId="77777777" w:rsidR="00686878" w:rsidRDefault="00000000">
            <w:r>
              <w:rPr>
                <w:sz w:val="19"/>
              </w:rPr>
              <w:t>Verifies dispense rate during calibration or service testing.</w:t>
            </w:r>
          </w:p>
        </w:tc>
      </w:tr>
      <w:tr w:rsidR="00686878" w14:paraId="0BAD7559" w14:textId="77777777">
        <w:trPr>
          <w:jc w:val="center"/>
        </w:trPr>
        <w:tc>
          <w:tcPr>
            <w:tcW w:w="2088" w:type="dxa"/>
            <w:vAlign w:val="center"/>
          </w:tcPr>
          <w:p w14:paraId="6AEDC1BC" w14:textId="77777777" w:rsidR="00686878" w:rsidRDefault="00000000">
            <w:r>
              <w:rPr>
                <w:sz w:val="19"/>
              </w:rPr>
              <w:t>Percent Error</w:t>
            </w:r>
          </w:p>
        </w:tc>
        <w:tc>
          <w:tcPr>
            <w:tcW w:w="3960" w:type="dxa"/>
            <w:vAlign w:val="center"/>
          </w:tcPr>
          <w:p w14:paraId="3E2E406F" w14:textId="77777777" w:rsidR="00686878" w:rsidRDefault="00000000">
            <w:r>
              <w:rPr>
                <w:sz w:val="19"/>
              </w:rPr>
              <w:t>Percent Error = ((Measured Volume - Target Volume) / Target Volume) x 100</w:t>
            </w:r>
          </w:p>
        </w:tc>
        <w:tc>
          <w:tcPr>
            <w:tcW w:w="3312" w:type="dxa"/>
            <w:vAlign w:val="center"/>
          </w:tcPr>
          <w:p w14:paraId="0F6AB4F9" w14:textId="77777777" w:rsidR="00686878" w:rsidRDefault="00000000">
            <w:r>
              <w:rPr>
                <w:sz w:val="19"/>
              </w:rPr>
              <w:t>Documents how close the measured dispense is to the target fill volume.</w:t>
            </w:r>
          </w:p>
        </w:tc>
      </w:tr>
      <w:tr w:rsidR="00686878" w14:paraId="5843A4F4" w14:textId="77777777">
        <w:trPr>
          <w:jc w:val="center"/>
        </w:trPr>
        <w:tc>
          <w:tcPr>
            <w:tcW w:w="9360" w:type="dxa"/>
            <w:gridSpan w:val="3"/>
            <w:shd w:val="clear" w:color="auto" w:fill="F2F4F7"/>
          </w:tcPr>
          <w:p w14:paraId="187B9659" w14:textId="77777777" w:rsidR="00686878" w:rsidRDefault="00000000">
            <w:r>
              <w:rPr>
                <w:b/>
                <w:color w:val="1F4D78"/>
              </w:rPr>
              <w:t>Formula note</w:t>
            </w:r>
            <w:r>
              <w:br/>
            </w:r>
            <w:r>
              <w:rPr>
                <w:sz w:val="20"/>
              </w:rPr>
              <w:t>Speed us is the microsecond timing value shown in the interface. Lower Speed us values increase motor step rate; higher values decrease motor step rate. Calibration acceptance limits must follow the approved process requirement.</w:t>
            </w:r>
          </w:p>
        </w:tc>
      </w:tr>
    </w:tbl>
    <w:p w14:paraId="0A9E552E" w14:textId="77777777" w:rsidR="0079255B" w:rsidRDefault="0079255B" w:rsidP="00DE50D5">
      <w:pPr>
        <w:pStyle w:val="Heading1"/>
        <w:numPr>
          <w:ilvl w:val="0"/>
          <w:numId w:val="0"/>
        </w:numPr>
      </w:pPr>
    </w:p>
    <w:p w14:paraId="015246EA" w14:textId="77777777" w:rsidR="0079255B" w:rsidRDefault="0079255B" w:rsidP="00DE50D5">
      <w:pPr>
        <w:pStyle w:val="Heading1"/>
        <w:numPr>
          <w:ilvl w:val="0"/>
          <w:numId w:val="0"/>
        </w:numPr>
      </w:pPr>
    </w:p>
    <w:p w14:paraId="361C0F90" w14:textId="77368326" w:rsidR="007F3B99" w:rsidRDefault="00000000" w:rsidP="00DE50D5">
      <w:pPr>
        <w:pStyle w:val="Heading1"/>
        <w:numPr>
          <w:ilvl w:val="0"/>
          <w:numId w:val="0"/>
        </w:numPr>
      </w:pPr>
      <w:r>
        <w:t>10. Calibration and Verification</w:t>
      </w:r>
    </w:p>
    <w:p w14:paraId="6D8DE8DE" w14:textId="77777777" w:rsidR="007F3B99" w:rsidRDefault="00000000">
      <w:pPr>
        <w:pStyle w:val="ListParagraph"/>
      </w:pPr>
      <w:r>
        <w:t>Remove the bottom cover only if authorized for calibration or service.</w:t>
      </w:r>
    </w:p>
    <w:p w14:paraId="782B7984" w14:textId="77777777" w:rsidR="007F3B99" w:rsidRDefault="00000000">
      <w:pPr>
        <w:pStyle w:val="ListParagraph"/>
      </w:pPr>
      <w:r>
        <w:t>Connect the Windows service application to the internal communication connector.</w:t>
      </w:r>
    </w:p>
    <w:p w14:paraId="36E1BA4F" w14:textId="77777777" w:rsidR="007F3B99" w:rsidRDefault="00000000">
      <w:pPr>
        <w:pStyle w:val="ListParagraph"/>
      </w:pPr>
      <w:r>
        <w:t>Read current parameters and verify that the expected configuration is loaded.</w:t>
      </w:r>
    </w:p>
    <w:p w14:paraId="0CB53E32" w14:textId="77777777" w:rsidR="007F3B99" w:rsidRDefault="00000000">
      <w:pPr>
        <w:pStyle w:val="ListParagraph"/>
      </w:pPr>
      <w:r>
        <w:t>Run controlled test cycles as required by the calibration procedure.</w:t>
      </w:r>
    </w:p>
    <w:p w14:paraId="201FC14F" w14:textId="77777777" w:rsidR="007F3B99" w:rsidRDefault="00000000">
      <w:pPr>
        <w:pStyle w:val="ListParagraph"/>
      </w:pPr>
      <w:r>
        <w:t>Adjust parameters only when required and document the change.</w:t>
      </w:r>
    </w:p>
    <w:p w14:paraId="7D47AF90" w14:textId="77777777" w:rsidR="007F3B99" w:rsidRDefault="00000000">
      <w:pPr>
        <w:pStyle w:val="ListParagraph"/>
      </w:pPr>
      <w:r>
        <w:t>Disconnect the service cable, reinstall the bottom cover, and secure the equipment before returning it to normal operation.</w:t>
      </w:r>
    </w:p>
    <w:p w14:paraId="42272C89" w14:textId="77777777" w:rsidR="00846B2F" w:rsidRDefault="00000000">
      <w:pPr>
        <w:pStyle w:val="Heading2"/>
      </w:pPr>
      <w:r>
        <w:t>10.1 Calibration Workflow</w:t>
      </w:r>
    </w:p>
    <w:p w14:paraId="73E45C1B" w14:textId="77777777" w:rsidR="00846B2F" w:rsidRDefault="00000000">
      <w:pPr>
        <w:jc w:val="center"/>
      </w:pPr>
      <w:r>
        <w:rPr>
          <w:noProof/>
        </w:rPr>
        <w:drawing>
          <wp:inline distT="0" distB="0" distL="0" distR="0" wp14:anchorId="10494E1E" wp14:editId="67468D51">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943600" cy="3343275"/>
                    </a:xfrm>
                    <a:prstGeom prst="rect">
                      <a:avLst/>
                    </a:prstGeom>
                  </pic:spPr>
                </pic:pic>
              </a:graphicData>
            </a:graphic>
          </wp:inline>
        </w:drawing>
      </w:r>
    </w:p>
    <w:p w14:paraId="1AAE7DEF" w14:textId="77777777" w:rsidR="00846B2F" w:rsidRDefault="00000000">
      <w:pPr>
        <w:jc w:val="center"/>
      </w:pPr>
      <w:r>
        <w:rPr>
          <w:color w:val="595959"/>
          <w:sz w:val="18"/>
        </w:rPr>
        <w:t>Figure 3. Calibration workflow.</w:t>
      </w:r>
    </w:p>
    <w:p w14:paraId="3321F2B2" w14:textId="77777777" w:rsidR="00846B2F" w:rsidRDefault="00000000">
      <w:pPr>
        <w:pStyle w:val="Heading2"/>
      </w:pPr>
      <w:r>
        <w:t>10.2 Calibration Conditions</w:t>
      </w:r>
    </w:p>
    <w:p w14:paraId="38686B55" w14:textId="77777777" w:rsidR="00846B2F" w:rsidRDefault="00000000">
      <w:pPr>
        <w:pStyle w:val="ListParagraph"/>
      </w:pPr>
      <w:r>
        <w:t>Use the same tubing type, tubing size, pump head compression, liquid, speed, and outlet height that will be used during operation.</w:t>
      </w:r>
    </w:p>
    <w:p w14:paraId="18EA7F76" w14:textId="77777777" w:rsidR="00846B2F" w:rsidRDefault="00000000">
      <w:pPr>
        <w:pStyle w:val="ListParagraph"/>
      </w:pPr>
      <w:r>
        <w:t>Prime the line before collecting data.</w:t>
      </w:r>
    </w:p>
    <w:p w14:paraId="772894B3" w14:textId="77777777" w:rsidR="00846B2F" w:rsidRDefault="00000000">
      <w:pPr>
        <w:pStyle w:val="ListParagraph"/>
      </w:pPr>
      <w:r>
        <w:t>Use a calibrated balance or volumetric device appropriate for the target fill volume.</w:t>
      </w:r>
    </w:p>
    <w:p w14:paraId="6ADD9820" w14:textId="77777777" w:rsidR="00846B2F" w:rsidRDefault="00000000">
      <w:pPr>
        <w:pStyle w:val="ListParagraph"/>
      </w:pPr>
      <w:r>
        <w:t>Define acceptance criteria before calibration, such as mean volume tolerance and repeatability requirement.</w:t>
      </w:r>
    </w:p>
    <w:p w14:paraId="522202A1" w14:textId="77777777" w:rsidR="00846B2F" w:rsidRDefault="00000000">
      <w:pPr>
        <w:pStyle w:val="Heading2"/>
      </w:pPr>
      <w:r>
        <w:t>10.3 Step Adjustment Formula</w:t>
      </w:r>
    </w:p>
    <w:p w14:paraId="7DCBAFD4" w14:textId="77777777" w:rsidR="00846B2F" w:rsidRDefault="00000000">
      <w:r>
        <w:t>New Steps = Current Steps x Target Volume / Measured Volume</w:t>
      </w:r>
    </w:p>
    <w:p w14:paraId="0A2553F3" w14:textId="77777777" w:rsidR="00846B2F" w:rsidRDefault="00000000">
      <w:r>
        <w:t>Example: if 32,000 steps dispense 9.60 mL and the target is 10.00 mL, then New Steps = 32,000 x 10.00 / 9.60 = 33,333 steps.</w:t>
      </w:r>
    </w:p>
    <w:p w14:paraId="55125589" w14:textId="77777777" w:rsidR="00846B2F" w:rsidRDefault="00000000">
      <w:pPr>
        <w:pStyle w:val="Heading2"/>
      </w:pPr>
      <w:r>
        <w:t>10.4 Calibration Record</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792"/>
        <w:gridCol w:w="1440"/>
        <w:gridCol w:w="1440"/>
        <w:gridCol w:w="1512"/>
        <w:gridCol w:w="1584"/>
        <w:gridCol w:w="1296"/>
        <w:gridCol w:w="1296"/>
      </w:tblGrid>
      <w:tr w:rsidR="00846B2F" w14:paraId="6FECEC84" w14:textId="77777777">
        <w:trPr>
          <w:jc w:val="center"/>
        </w:trPr>
        <w:tc>
          <w:tcPr>
            <w:tcW w:w="792" w:type="dxa"/>
            <w:shd w:val="clear" w:color="auto" w:fill="E8EEF5"/>
            <w:vAlign w:val="center"/>
          </w:tcPr>
          <w:p w14:paraId="3B6854D1" w14:textId="77777777" w:rsidR="00846B2F" w:rsidRDefault="00000000">
            <w:pPr>
              <w:jc w:val="center"/>
            </w:pPr>
            <w:r>
              <w:rPr>
                <w:b/>
                <w:color w:val="1F4D78"/>
                <w:sz w:val="20"/>
              </w:rPr>
              <w:t>Run</w:t>
            </w:r>
          </w:p>
        </w:tc>
        <w:tc>
          <w:tcPr>
            <w:tcW w:w="1440" w:type="dxa"/>
            <w:shd w:val="clear" w:color="auto" w:fill="E8EEF5"/>
            <w:vAlign w:val="center"/>
          </w:tcPr>
          <w:p w14:paraId="2C8AACEB" w14:textId="77777777" w:rsidR="00846B2F" w:rsidRDefault="00000000">
            <w:pPr>
              <w:jc w:val="center"/>
            </w:pPr>
            <w:r>
              <w:rPr>
                <w:b/>
                <w:color w:val="1F4D78"/>
                <w:sz w:val="20"/>
              </w:rPr>
              <w:t>Target volume</w:t>
            </w:r>
          </w:p>
        </w:tc>
        <w:tc>
          <w:tcPr>
            <w:tcW w:w="1440" w:type="dxa"/>
            <w:shd w:val="clear" w:color="auto" w:fill="E8EEF5"/>
            <w:vAlign w:val="center"/>
          </w:tcPr>
          <w:p w14:paraId="5F1888CA" w14:textId="77777777" w:rsidR="00846B2F" w:rsidRDefault="00000000">
            <w:pPr>
              <w:jc w:val="center"/>
            </w:pPr>
            <w:r>
              <w:rPr>
                <w:b/>
                <w:color w:val="1F4D78"/>
                <w:sz w:val="20"/>
              </w:rPr>
              <w:t>Current steps</w:t>
            </w:r>
          </w:p>
        </w:tc>
        <w:tc>
          <w:tcPr>
            <w:tcW w:w="1512" w:type="dxa"/>
            <w:shd w:val="clear" w:color="auto" w:fill="E8EEF5"/>
            <w:vAlign w:val="center"/>
          </w:tcPr>
          <w:p w14:paraId="4B4489EB" w14:textId="77777777" w:rsidR="00846B2F" w:rsidRDefault="00000000">
            <w:pPr>
              <w:jc w:val="center"/>
            </w:pPr>
            <w:r>
              <w:rPr>
                <w:b/>
                <w:color w:val="1F4D78"/>
                <w:sz w:val="20"/>
              </w:rPr>
              <w:t>Measured volume</w:t>
            </w:r>
          </w:p>
        </w:tc>
        <w:tc>
          <w:tcPr>
            <w:tcW w:w="1584" w:type="dxa"/>
            <w:shd w:val="clear" w:color="auto" w:fill="E8EEF5"/>
            <w:vAlign w:val="center"/>
          </w:tcPr>
          <w:p w14:paraId="1F6BE2BA" w14:textId="77777777" w:rsidR="00846B2F" w:rsidRDefault="00000000">
            <w:pPr>
              <w:jc w:val="center"/>
            </w:pPr>
            <w:r>
              <w:rPr>
                <w:b/>
                <w:color w:val="1F4D78"/>
                <w:sz w:val="20"/>
              </w:rPr>
              <w:t>Calculated steps</w:t>
            </w:r>
          </w:p>
        </w:tc>
        <w:tc>
          <w:tcPr>
            <w:tcW w:w="1296" w:type="dxa"/>
            <w:shd w:val="clear" w:color="auto" w:fill="E8EEF5"/>
            <w:vAlign w:val="center"/>
          </w:tcPr>
          <w:p w14:paraId="08E5B1B2" w14:textId="77777777" w:rsidR="00846B2F" w:rsidRDefault="00000000">
            <w:pPr>
              <w:jc w:val="center"/>
            </w:pPr>
            <w:r>
              <w:rPr>
                <w:b/>
                <w:color w:val="1F4D78"/>
                <w:sz w:val="20"/>
              </w:rPr>
              <w:t>Operator</w:t>
            </w:r>
          </w:p>
        </w:tc>
        <w:tc>
          <w:tcPr>
            <w:tcW w:w="1296" w:type="dxa"/>
            <w:shd w:val="clear" w:color="auto" w:fill="E8EEF5"/>
            <w:vAlign w:val="center"/>
          </w:tcPr>
          <w:p w14:paraId="6EDEAF03" w14:textId="77777777" w:rsidR="00846B2F" w:rsidRDefault="00000000">
            <w:pPr>
              <w:jc w:val="center"/>
            </w:pPr>
            <w:r>
              <w:rPr>
                <w:b/>
                <w:color w:val="1F4D78"/>
                <w:sz w:val="20"/>
              </w:rPr>
              <w:t>Accept / Reject</w:t>
            </w:r>
          </w:p>
        </w:tc>
      </w:tr>
      <w:tr w:rsidR="00846B2F" w14:paraId="6633E71F" w14:textId="77777777">
        <w:trPr>
          <w:jc w:val="center"/>
        </w:trPr>
        <w:tc>
          <w:tcPr>
            <w:tcW w:w="792" w:type="dxa"/>
            <w:vAlign w:val="center"/>
          </w:tcPr>
          <w:p w14:paraId="6F3A697A" w14:textId="77777777" w:rsidR="00846B2F" w:rsidRDefault="00000000">
            <w:r>
              <w:rPr>
                <w:sz w:val="18"/>
              </w:rPr>
              <w:t>1</w:t>
            </w:r>
          </w:p>
        </w:tc>
        <w:tc>
          <w:tcPr>
            <w:tcW w:w="1440" w:type="dxa"/>
            <w:vAlign w:val="center"/>
          </w:tcPr>
          <w:p w14:paraId="2EED7252" w14:textId="77777777" w:rsidR="00846B2F" w:rsidRDefault="00846B2F"/>
        </w:tc>
        <w:tc>
          <w:tcPr>
            <w:tcW w:w="1440" w:type="dxa"/>
            <w:vAlign w:val="center"/>
          </w:tcPr>
          <w:p w14:paraId="66477726" w14:textId="77777777" w:rsidR="00846B2F" w:rsidRDefault="00846B2F"/>
        </w:tc>
        <w:tc>
          <w:tcPr>
            <w:tcW w:w="1512" w:type="dxa"/>
            <w:vAlign w:val="center"/>
          </w:tcPr>
          <w:p w14:paraId="5EB2D1F5" w14:textId="77777777" w:rsidR="00846B2F" w:rsidRDefault="00846B2F"/>
        </w:tc>
        <w:tc>
          <w:tcPr>
            <w:tcW w:w="1584" w:type="dxa"/>
            <w:vAlign w:val="center"/>
          </w:tcPr>
          <w:p w14:paraId="0D2D8617" w14:textId="77777777" w:rsidR="00846B2F" w:rsidRDefault="00846B2F"/>
        </w:tc>
        <w:tc>
          <w:tcPr>
            <w:tcW w:w="1296" w:type="dxa"/>
            <w:vAlign w:val="center"/>
          </w:tcPr>
          <w:p w14:paraId="267DCAEB" w14:textId="77777777" w:rsidR="00846B2F" w:rsidRDefault="00846B2F"/>
        </w:tc>
        <w:tc>
          <w:tcPr>
            <w:tcW w:w="1296" w:type="dxa"/>
            <w:vAlign w:val="center"/>
          </w:tcPr>
          <w:p w14:paraId="42DE5371" w14:textId="77777777" w:rsidR="00846B2F" w:rsidRDefault="00846B2F"/>
        </w:tc>
      </w:tr>
      <w:tr w:rsidR="00846B2F" w14:paraId="6D8FB3B5" w14:textId="77777777">
        <w:trPr>
          <w:jc w:val="center"/>
        </w:trPr>
        <w:tc>
          <w:tcPr>
            <w:tcW w:w="792" w:type="dxa"/>
            <w:vAlign w:val="center"/>
          </w:tcPr>
          <w:p w14:paraId="70367EA1" w14:textId="77777777" w:rsidR="00846B2F" w:rsidRDefault="00000000">
            <w:r>
              <w:rPr>
                <w:sz w:val="18"/>
              </w:rPr>
              <w:t>2</w:t>
            </w:r>
          </w:p>
        </w:tc>
        <w:tc>
          <w:tcPr>
            <w:tcW w:w="1440" w:type="dxa"/>
            <w:vAlign w:val="center"/>
          </w:tcPr>
          <w:p w14:paraId="75A4D5AE" w14:textId="77777777" w:rsidR="00846B2F" w:rsidRDefault="00846B2F"/>
        </w:tc>
        <w:tc>
          <w:tcPr>
            <w:tcW w:w="1440" w:type="dxa"/>
            <w:vAlign w:val="center"/>
          </w:tcPr>
          <w:p w14:paraId="4FA66354" w14:textId="77777777" w:rsidR="00846B2F" w:rsidRDefault="00846B2F"/>
        </w:tc>
        <w:tc>
          <w:tcPr>
            <w:tcW w:w="1512" w:type="dxa"/>
            <w:vAlign w:val="center"/>
          </w:tcPr>
          <w:p w14:paraId="3D3D75BE" w14:textId="77777777" w:rsidR="00846B2F" w:rsidRDefault="00846B2F"/>
        </w:tc>
        <w:tc>
          <w:tcPr>
            <w:tcW w:w="1584" w:type="dxa"/>
            <w:vAlign w:val="center"/>
          </w:tcPr>
          <w:p w14:paraId="79DAC6E6" w14:textId="77777777" w:rsidR="00846B2F" w:rsidRDefault="00846B2F"/>
        </w:tc>
        <w:tc>
          <w:tcPr>
            <w:tcW w:w="1296" w:type="dxa"/>
            <w:vAlign w:val="center"/>
          </w:tcPr>
          <w:p w14:paraId="590D4D54" w14:textId="77777777" w:rsidR="00846B2F" w:rsidRDefault="00846B2F"/>
        </w:tc>
        <w:tc>
          <w:tcPr>
            <w:tcW w:w="1296" w:type="dxa"/>
            <w:vAlign w:val="center"/>
          </w:tcPr>
          <w:p w14:paraId="6E5C7F62" w14:textId="77777777" w:rsidR="00846B2F" w:rsidRDefault="00846B2F"/>
        </w:tc>
      </w:tr>
      <w:tr w:rsidR="00846B2F" w14:paraId="67766208" w14:textId="77777777">
        <w:trPr>
          <w:jc w:val="center"/>
        </w:trPr>
        <w:tc>
          <w:tcPr>
            <w:tcW w:w="792" w:type="dxa"/>
            <w:vAlign w:val="center"/>
          </w:tcPr>
          <w:p w14:paraId="3CEE102E" w14:textId="77777777" w:rsidR="00846B2F" w:rsidRDefault="00000000">
            <w:r>
              <w:rPr>
                <w:sz w:val="18"/>
              </w:rPr>
              <w:t>3</w:t>
            </w:r>
          </w:p>
        </w:tc>
        <w:tc>
          <w:tcPr>
            <w:tcW w:w="1440" w:type="dxa"/>
            <w:vAlign w:val="center"/>
          </w:tcPr>
          <w:p w14:paraId="13EF7E12" w14:textId="77777777" w:rsidR="00846B2F" w:rsidRDefault="00846B2F"/>
        </w:tc>
        <w:tc>
          <w:tcPr>
            <w:tcW w:w="1440" w:type="dxa"/>
            <w:vAlign w:val="center"/>
          </w:tcPr>
          <w:p w14:paraId="65C42558" w14:textId="77777777" w:rsidR="00846B2F" w:rsidRDefault="00846B2F"/>
        </w:tc>
        <w:tc>
          <w:tcPr>
            <w:tcW w:w="1512" w:type="dxa"/>
            <w:vAlign w:val="center"/>
          </w:tcPr>
          <w:p w14:paraId="30D992A3" w14:textId="77777777" w:rsidR="00846B2F" w:rsidRDefault="00846B2F"/>
        </w:tc>
        <w:tc>
          <w:tcPr>
            <w:tcW w:w="1584" w:type="dxa"/>
            <w:vAlign w:val="center"/>
          </w:tcPr>
          <w:p w14:paraId="25DB3FBF" w14:textId="77777777" w:rsidR="00846B2F" w:rsidRDefault="00846B2F"/>
        </w:tc>
        <w:tc>
          <w:tcPr>
            <w:tcW w:w="1296" w:type="dxa"/>
            <w:vAlign w:val="center"/>
          </w:tcPr>
          <w:p w14:paraId="672955A1" w14:textId="77777777" w:rsidR="00846B2F" w:rsidRDefault="00846B2F"/>
        </w:tc>
        <w:tc>
          <w:tcPr>
            <w:tcW w:w="1296" w:type="dxa"/>
            <w:vAlign w:val="center"/>
          </w:tcPr>
          <w:p w14:paraId="37C6FA20" w14:textId="77777777" w:rsidR="00846B2F" w:rsidRDefault="00846B2F"/>
        </w:tc>
      </w:tr>
      <w:tr w:rsidR="00846B2F" w14:paraId="2DEE943D" w14:textId="77777777">
        <w:trPr>
          <w:jc w:val="center"/>
        </w:trPr>
        <w:tc>
          <w:tcPr>
            <w:tcW w:w="792" w:type="dxa"/>
            <w:vAlign w:val="center"/>
          </w:tcPr>
          <w:p w14:paraId="439BC6E4" w14:textId="77777777" w:rsidR="00846B2F" w:rsidRDefault="00000000">
            <w:r>
              <w:rPr>
                <w:sz w:val="18"/>
              </w:rPr>
              <w:t>Mean</w:t>
            </w:r>
          </w:p>
        </w:tc>
        <w:tc>
          <w:tcPr>
            <w:tcW w:w="1440" w:type="dxa"/>
            <w:vAlign w:val="center"/>
          </w:tcPr>
          <w:p w14:paraId="4A29E794" w14:textId="77777777" w:rsidR="00846B2F" w:rsidRDefault="00846B2F"/>
        </w:tc>
        <w:tc>
          <w:tcPr>
            <w:tcW w:w="1440" w:type="dxa"/>
            <w:vAlign w:val="center"/>
          </w:tcPr>
          <w:p w14:paraId="44A5EEEF" w14:textId="77777777" w:rsidR="00846B2F" w:rsidRDefault="00846B2F"/>
        </w:tc>
        <w:tc>
          <w:tcPr>
            <w:tcW w:w="1512" w:type="dxa"/>
            <w:vAlign w:val="center"/>
          </w:tcPr>
          <w:p w14:paraId="2CCC1C52" w14:textId="77777777" w:rsidR="00846B2F" w:rsidRDefault="00846B2F"/>
        </w:tc>
        <w:tc>
          <w:tcPr>
            <w:tcW w:w="1584" w:type="dxa"/>
            <w:vAlign w:val="center"/>
          </w:tcPr>
          <w:p w14:paraId="2D6732EF" w14:textId="77777777" w:rsidR="00846B2F" w:rsidRDefault="00846B2F"/>
        </w:tc>
        <w:tc>
          <w:tcPr>
            <w:tcW w:w="1296" w:type="dxa"/>
            <w:vAlign w:val="center"/>
          </w:tcPr>
          <w:p w14:paraId="6B19B6B1" w14:textId="77777777" w:rsidR="00846B2F" w:rsidRDefault="00846B2F"/>
        </w:tc>
        <w:tc>
          <w:tcPr>
            <w:tcW w:w="1296" w:type="dxa"/>
            <w:vAlign w:val="center"/>
          </w:tcPr>
          <w:p w14:paraId="54828329" w14:textId="77777777" w:rsidR="00846B2F" w:rsidRDefault="00846B2F"/>
        </w:tc>
      </w:tr>
    </w:tbl>
    <w:p w14:paraId="34B9A18E" w14:textId="77777777" w:rsidR="007F3B99" w:rsidRDefault="00000000" w:rsidP="00DE50D5">
      <w:pPr>
        <w:pStyle w:val="Heading1"/>
        <w:numPr>
          <w:ilvl w:val="0"/>
          <w:numId w:val="0"/>
        </w:numPr>
      </w:pPr>
      <w:r>
        <w:t>11. Mechanical Layout Drawings</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9360"/>
      </w:tblGrid>
      <w:tr w:rsidR="007F3B99" w14:paraId="18CEC438" w14:textId="77777777">
        <w:trPr>
          <w:jc w:val="center"/>
        </w:trPr>
        <w:tc>
          <w:tcPr>
            <w:tcW w:w="9360" w:type="dxa"/>
            <w:shd w:val="clear" w:color="auto" w:fill="E2F0D9"/>
          </w:tcPr>
          <w:p w14:paraId="5077A3AB" w14:textId="77777777" w:rsidR="007F3B99" w:rsidRDefault="00000000">
            <w:r>
              <w:rPr>
                <w:b/>
                <w:color w:val="1F4D78"/>
              </w:rPr>
              <w:t xml:space="preserve">DRAWINGS COMING </w:t>
            </w:r>
            <w:proofErr w:type="gramStart"/>
            <w:r>
              <w:rPr>
                <w:b/>
                <w:color w:val="1F4D78"/>
              </w:rPr>
              <w:t>SOON..</w:t>
            </w:r>
            <w:proofErr w:type="gramEnd"/>
            <w:r>
              <w:br/>
            </w:r>
            <w:r>
              <w:rPr>
                <w:sz w:val="20"/>
              </w:rPr>
              <w:t>Mechanical layout drawings will be inserted in this section when released. This placeholder intentionally remains in the manual so reviewers know the drawing package is pending.</w:t>
            </w:r>
          </w:p>
        </w:tc>
      </w:tr>
    </w:tbl>
    <w:p w14:paraId="4F4A5DCD" w14:textId="77777777" w:rsidR="00D917FA" w:rsidRDefault="00D917FA" w:rsidP="00DE50D5">
      <w:pPr>
        <w:pStyle w:val="Heading1"/>
        <w:numPr>
          <w:ilvl w:val="0"/>
          <w:numId w:val="0"/>
        </w:numPr>
      </w:pPr>
    </w:p>
    <w:p w14:paraId="72FD69EB" w14:textId="77777777" w:rsidR="00846B2F" w:rsidRDefault="00000000">
      <w:r>
        <w:t>The following approved project artifacts should be inserted before document release:</w:t>
      </w:r>
    </w:p>
    <w:p w14:paraId="7ED56483" w14:textId="77777777" w:rsidR="00846B2F" w:rsidRDefault="00000000">
      <w:pPr>
        <w:pStyle w:val="ListParagraph"/>
      </w:pPr>
      <w:r>
        <w:t>Electrical wiring drawing with terminal numbers and wire colors.</w:t>
      </w:r>
    </w:p>
    <w:p w14:paraId="5B7DF770" w14:textId="77777777" w:rsidR="00846B2F" w:rsidRDefault="00000000">
      <w:pPr>
        <w:pStyle w:val="ListParagraph"/>
      </w:pPr>
      <w:r>
        <w:t>Mechanical drawing of stainless enclosure, pump head mount, panel openings, and DIN rail layout.</w:t>
      </w:r>
    </w:p>
    <w:p w14:paraId="0A8A7BA7" w14:textId="77777777" w:rsidR="00846B2F" w:rsidRDefault="00000000">
      <w:pPr>
        <w:pStyle w:val="ListParagraph"/>
      </w:pPr>
      <w:r>
        <w:t>Photographs of internal wiring after final assembly.</w:t>
      </w:r>
    </w:p>
    <w:p w14:paraId="7DB661B9" w14:textId="77777777" w:rsidR="00846B2F" w:rsidRDefault="00000000">
      <w:pPr>
        <w:pStyle w:val="ListParagraph"/>
      </w:pPr>
      <w:r>
        <w:t>Photographs of final exterior front panel and tubing path.</w:t>
      </w:r>
    </w:p>
    <w:p w14:paraId="58CFEEEA" w14:textId="77777777" w:rsidR="00846B2F" w:rsidRDefault="00000000">
      <w:pPr>
        <w:pStyle w:val="ListParagraph"/>
      </w:pPr>
      <w:r>
        <w:t>Windows interface screenshots showing connected, idle, running, purge, and alarm/error states.</w:t>
      </w:r>
    </w:p>
    <w:p w14:paraId="3C0D78D3" w14:textId="77777777" w:rsidR="007F3B99" w:rsidRDefault="00000000" w:rsidP="00DE50D5">
      <w:pPr>
        <w:pStyle w:val="Heading1"/>
        <w:numPr>
          <w:ilvl w:val="0"/>
          <w:numId w:val="0"/>
        </w:numPr>
      </w:pPr>
      <w:r>
        <w:t>12. Cleaning and Maintenance</w:t>
      </w:r>
    </w:p>
    <w:p w14:paraId="6BE10D1E" w14:textId="77777777" w:rsidR="007F3B99" w:rsidRDefault="00000000" w:rsidP="00DE50D5">
      <w:pPr>
        <w:pStyle w:val="Heading2"/>
        <w:numPr>
          <w:ilvl w:val="0"/>
          <w:numId w:val="0"/>
        </w:numPr>
      </w:pPr>
      <w:r>
        <w:t>12.1 Routine Cleaning</w:t>
      </w:r>
    </w:p>
    <w:p w14:paraId="33C12944" w14:textId="77777777" w:rsidR="007F3B99" w:rsidRDefault="00000000">
      <w:pPr>
        <w:pStyle w:val="ListParagraph"/>
      </w:pPr>
      <w:r>
        <w:t>Clean accessible surfaces before and after each use according to the applicable cleanroom cleaning procedure.</w:t>
      </w:r>
    </w:p>
    <w:p w14:paraId="1458E8CD" w14:textId="77777777" w:rsidR="007F3B99" w:rsidRDefault="00000000">
      <w:pPr>
        <w:pStyle w:val="ListParagraph"/>
      </w:pPr>
      <w:r>
        <w:t>Use IPA alcohol wipes on accessible external surfaces.</w:t>
      </w:r>
    </w:p>
    <w:p w14:paraId="31E7C4CF" w14:textId="77777777" w:rsidR="007F3B99" w:rsidRDefault="00000000">
      <w:pPr>
        <w:pStyle w:val="ListParagraph"/>
      </w:pPr>
      <w:r>
        <w:t>Do not spray IPA directly into the pump head, electrical openings, switch, or internal connector area.</w:t>
      </w:r>
    </w:p>
    <w:p w14:paraId="237605DA" w14:textId="77777777" w:rsidR="007F3B99" w:rsidRDefault="00000000">
      <w:pPr>
        <w:pStyle w:val="ListParagraph"/>
      </w:pPr>
      <w:r>
        <w:t>Allow all surfaces to fully dry before use.</w:t>
      </w:r>
    </w:p>
    <w:p w14:paraId="01CB4F12" w14:textId="77777777" w:rsidR="007F3B99" w:rsidRDefault="00000000">
      <w:pPr>
        <w:pStyle w:val="ListParagraph"/>
      </w:pPr>
      <w:r>
        <w:t>Do not open the case or remove covers as part of routine cleaning.</w:t>
      </w:r>
    </w:p>
    <w:p w14:paraId="6FA514F7" w14:textId="77777777" w:rsidR="007F3B99" w:rsidRDefault="00000000" w:rsidP="00DE50D5">
      <w:pPr>
        <w:pStyle w:val="Heading2"/>
        <w:numPr>
          <w:ilvl w:val="0"/>
          <w:numId w:val="0"/>
        </w:numPr>
      </w:pPr>
      <w:r>
        <w:t>12.2 Maintenance</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016"/>
        <w:gridCol w:w="4032"/>
        <w:gridCol w:w="3312"/>
      </w:tblGrid>
      <w:tr w:rsidR="007F3B99" w14:paraId="7C784F5C" w14:textId="77777777">
        <w:trPr>
          <w:jc w:val="center"/>
        </w:trPr>
        <w:tc>
          <w:tcPr>
            <w:tcW w:w="2016" w:type="dxa"/>
            <w:shd w:val="clear" w:color="auto" w:fill="E8EEF5"/>
            <w:vAlign w:val="center"/>
          </w:tcPr>
          <w:p w14:paraId="2B22471D" w14:textId="77777777" w:rsidR="007F3B99" w:rsidRDefault="00000000">
            <w:pPr>
              <w:jc w:val="center"/>
            </w:pPr>
            <w:r>
              <w:rPr>
                <w:b/>
                <w:color w:val="1F4D78"/>
                <w:sz w:val="20"/>
              </w:rPr>
              <w:t>Frequency</w:t>
            </w:r>
          </w:p>
        </w:tc>
        <w:tc>
          <w:tcPr>
            <w:tcW w:w="4032" w:type="dxa"/>
            <w:shd w:val="clear" w:color="auto" w:fill="E8EEF5"/>
            <w:vAlign w:val="center"/>
          </w:tcPr>
          <w:p w14:paraId="5D0EE5FF" w14:textId="77777777" w:rsidR="007F3B99" w:rsidRDefault="00000000">
            <w:pPr>
              <w:jc w:val="center"/>
            </w:pPr>
            <w:r>
              <w:rPr>
                <w:b/>
                <w:color w:val="1F4D78"/>
                <w:sz w:val="20"/>
              </w:rPr>
              <w:t>Inspection / Action</w:t>
            </w:r>
          </w:p>
        </w:tc>
        <w:tc>
          <w:tcPr>
            <w:tcW w:w="3312" w:type="dxa"/>
            <w:shd w:val="clear" w:color="auto" w:fill="E8EEF5"/>
            <w:vAlign w:val="center"/>
          </w:tcPr>
          <w:p w14:paraId="1F9A45E6" w14:textId="77777777" w:rsidR="007F3B99" w:rsidRDefault="00000000">
            <w:pPr>
              <w:jc w:val="center"/>
            </w:pPr>
            <w:r>
              <w:rPr>
                <w:b/>
                <w:color w:val="1F4D78"/>
                <w:sz w:val="20"/>
              </w:rPr>
              <w:t>Acceptance Criteria</w:t>
            </w:r>
          </w:p>
        </w:tc>
      </w:tr>
      <w:tr w:rsidR="007F3B99" w14:paraId="11BD966F" w14:textId="77777777">
        <w:trPr>
          <w:jc w:val="center"/>
        </w:trPr>
        <w:tc>
          <w:tcPr>
            <w:tcW w:w="2016" w:type="dxa"/>
            <w:vAlign w:val="center"/>
          </w:tcPr>
          <w:p w14:paraId="2E896F37" w14:textId="77777777" w:rsidR="007F3B99" w:rsidRDefault="00000000">
            <w:r>
              <w:rPr>
                <w:sz w:val="19"/>
              </w:rPr>
              <w:t>Before each use</w:t>
            </w:r>
          </w:p>
        </w:tc>
        <w:tc>
          <w:tcPr>
            <w:tcW w:w="4032" w:type="dxa"/>
            <w:vAlign w:val="center"/>
          </w:tcPr>
          <w:p w14:paraId="697C4EF2" w14:textId="77777777" w:rsidR="007F3B99" w:rsidRDefault="00000000">
            <w:r>
              <w:rPr>
                <w:sz w:val="19"/>
              </w:rPr>
              <w:t>Inspect tubing, pump head, switch, and accessible surfaces.</w:t>
            </w:r>
          </w:p>
        </w:tc>
        <w:tc>
          <w:tcPr>
            <w:tcW w:w="3312" w:type="dxa"/>
            <w:vAlign w:val="center"/>
          </w:tcPr>
          <w:p w14:paraId="60ED7C12" w14:textId="77777777" w:rsidR="007F3B99" w:rsidRDefault="00000000">
            <w:r>
              <w:rPr>
                <w:sz w:val="19"/>
              </w:rPr>
              <w:t>No visible damage, contamination, loose parts, or tubing defects.</w:t>
            </w:r>
          </w:p>
        </w:tc>
      </w:tr>
      <w:tr w:rsidR="007F3B99" w14:paraId="0CB6DD4C" w14:textId="77777777">
        <w:trPr>
          <w:jc w:val="center"/>
        </w:trPr>
        <w:tc>
          <w:tcPr>
            <w:tcW w:w="2016" w:type="dxa"/>
            <w:vAlign w:val="center"/>
          </w:tcPr>
          <w:p w14:paraId="3140D646" w14:textId="77777777" w:rsidR="007F3B99" w:rsidRDefault="00000000">
            <w:r>
              <w:rPr>
                <w:sz w:val="19"/>
              </w:rPr>
              <w:t>Before each use and weekly</w:t>
            </w:r>
          </w:p>
        </w:tc>
        <w:tc>
          <w:tcPr>
            <w:tcW w:w="4032" w:type="dxa"/>
            <w:vAlign w:val="center"/>
          </w:tcPr>
          <w:p w14:paraId="1F690CE1" w14:textId="77777777" w:rsidR="007F3B99" w:rsidRDefault="00000000">
            <w:r>
              <w:rPr>
                <w:sz w:val="19"/>
              </w:rPr>
              <w:t>Check power cable, external case, and labels.</w:t>
            </w:r>
          </w:p>
        </w:tc>
        <w:tc>
          <w:tcPr>
            <w:tcW w:w="3312" w:type="dxa"/>
            <w:vAlign w:val="center"/>
          </w:tcPr>
          <w:p w14:paraId="1C1FD83A" w14:textId="77777777" w:rsidR="007F3B99" w:rsidRDefault="00000000">
            <w:r>
              <w:rPr>
                <w:sz w:val="19"/>
              </w:rPr>
              <w:t>Cable and case are intact; labels remain legible.</w:t>
            </w:r>
          </w:p>
        </w:tc>
      </w:tr>
      <w:tr w:rsidR="007F3B99" w14:paraId="4E231AAF" w14:textId="77777777">
        <w:trPr>
          <w:jc w:val="center"/>
        </w:trPr>
        <w:tc>
          <w:tcPr>
            <w:tcW w:w="2016" w:type="dxa"/>
            <w:vAlign w:val="center"/>
          </w:tcPr>
          <w:p w14:paraId="5E54773D" w14:textId="77777777" w:rsidR="007F3B99" w:rsidRDefault="00000000">
            <w:r>
              <w:rPr>
                <w:sz w:val="19"/>
              </w:rPr>
              <w:t>Per PM schedule</w:t>
            </w:r>
          </w:p>
        </w:tc>
        <w:tc>
          <w:tcPr>
            <w:tcW w:w="4032" w:type="dxa"/>
            <w:vAlign w:val="center"/>
          </w:tcPr>
          <w:p w14:paraId="696F35B3" w14:textId="77777777" w:rsidR="007F3B99" w:rsidRDefault="00000000">
            <w:r>
              <w:rPr>
                <w:sz w:val="19"/>
              </w:rPr>
              <w:t>Verify pump function and calibration status.</w:t>
            </w:r>
          </w:p>
        </w:tc>
        <w:tc>
          <w:tcPr>
            <w:tcW w:w="3312" w:type="dxa"/>
            <w:vAlign w:val="center"/>
          </w:tcPr>
          <w:p w14:paraId="6A6C0C5C" w14:textId="77777777" w:rsidR="007F3B99" w:rsidRDefault="00000000">
            <w:r>
              <w:rPr>
                <w:sz w:val="19"/>
              </w:rPr>
              <w:t>Equipment performs programmed cycles within accepted limits.</w:t>
            </w:r>
          </w:p>
        </w:tc>
      </w:tr>
      <w:tr w:rsidR="007F3B99" w14:paraId="4B6E9299" w14:textId="77777777">
        <w:trPr>
          <w:jc w:val="center"/>
        </w:trPr>
        <w:tc>
          <w:tcPr>
            <w:tcW w:w="2016" w:type="dxa"/>
            <w:vAlign w:val="center"/>
          </w:tcPr>
          <w:p w14:paraId="33C38FAE" w14:textId="77777777" w:rsidR="007F3B99" w:rsidRDefault="00000000">
            <w:r>
              <w:rPr>
                <w:sz w:val="19"/>
              </w:rPr>
              <w:t>After maintenance</w:t>
            </w:r>
          </w:p>
        </w:tc>
        <w:tc>
          <w:tcPr>
            <w:tcW w:w="4032" w:type="dxa"/>
            <w:vAlign w:val="center"/>
          </w:tcPr>
          <w:p w14:paraId="706BD376" w14:textId="77777777" w:rsidR="007F3B99" w:rsidRDefault="00000000">
            <w:r>
              <w:rPr>
                <w:sz w:val="19"/>
              </w:rPr>
              <w:t>Perform functional check before returning to use.</w:t>
            </w:r>
          </w:p>
        </w:tc>
        <w:tc>
          <w:tcPr>
            <w:tcW w:w="3312" w:type="dxa"/>
            <w:vAlign w:val="center"/>
          </w:tcPr>
          <w:p w14:paraId="739C3A1E" w14:textId="77777777" w:rsidR="007F3B99" w:rsidRDefault="00000000">
            <w:r>
              <w:rPr>
                <w:sz w:val="19"/>
              </w:rPr>
              <w:t>Normal fill and purge / prime functions operate as expected.</w:t>
            </w:r>
          </w:p>
        </w:tc>
      </w:tr>
      <w:tr w:rsidR="00DE50D5" w14:paraId="5A1D1E3F" w14:textId="77777777">
        <w:trPr>
          <w:jc w:val="center"/>
        </w:trPr>
        <w:tc>
          <w:tcPr>
            <w:tcW w:w="2016" w:type="dxa"/>
            <w:vAlign w:val="center"/>
          </w:tcPr>
          <w:p w14:paraId="6BFAE19A" w14:textId="77777777" w:rsidR="00DE50D5" w:rsidRDefault="00DE50D5">
            <w:pPr>
              <w:rPr>
                <w:sz w:val="19"/>
              </w:rPr>
            </w:pPr>
          </w:p>
        </w:tc>
        <w:tc>
          <w:tcPr>
            <w:tcW w:w="4032" w:type="dxa"/>
            <w:vAlign w:val="center"/>
          </w:tcPr>
          <w:p w14:paraId="12ADD1FA" w14:textId="77777777" w:rsidR="00DE50D5" w:rsidRDefault="00DE50D5">
            <w:pPr>
              <w:rPr>
                <w:sz w:val="19"/>
              </w:rPr>
            </w:pPr>
          </w:p>
        </w:tc>
        <w:tc>
          <w:tcPr>
            <w:tcW w:w="3312" w:type="dxa"/>
            <w:vAlign w:val="center"/>
          </w:tcPr>
          <w:p w14:paraId="315D0F34" w14:textId="77777777" w:rsidR="00DE50D5" w:rsidRDefault="00DE50D5">
            <w:pPr>
              <w:rPr>
                <w:sz w:val="19"/>
              </w:rPr>
            </w:pPr>
          </w:p>
        </w:tc>
      </w:tr>
    </w:tbl>
    <w:p w14:paraId="2A1E475B" w14:textId="77777777" w:rsidR="00DE50D5" w:rsidRDefault="00DE50D5" w:rsidP="00DE50D5">
      <w:pPr>
        <w:pStyle w:val="Heading1"/>
        <w:numPr>
          <w:ilvl w:val="0"/>
          <w:numId w:val="0"/>
        </w:numPr>
      </w:pPr>
    </w:p>
    <w:p w14:paraId="66A43A2F" w14:textId="77777777" w:rsidR="00DE50D5" w:rsidRDefault="00DE50D5" w:rsidP="00DE50D5">
      <w:pPr>
        <w:pStyle w:val="Heading1"/>
        <w:numPr>
          <w:ilvl w:val="0"/>
          <w:numId w:val="0"/>
        </w:numPr>
      </w:pPr>
    </w:p>
    <w:p w14:paraId="45590BE5" w14:textId="77777777" w:rsidR="00846B2F" w:rsidRDefault="00000000">
      <w:pPr>
        <w:pStyle w:val="Heading2"/>
      </w:pPr>
      <w:r>
        <w:t>12.3 Maintenance Checks from Preview</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088"/>
        <w:gridCol w:w="3960"/>
        <w:gridCol w:w="3312"/>
      </w:tblGrid>
      <w:tr w:rsidR="00846B2F" w14:paraId="0B79990F" w14:textId="77777777">
        <w:trPr>
          <w:jc w:val="center"/>
        </w:trPr>
        <w:tc>
          <w:tcPr>
            <w:tcW w:w="2088" w:type="dxa"/>
            <w:shd w:val="clear" w:color="auto" w:fill="E8EEF5"/>
            <w:vAlign w:val="center"/>
          </w:tcPr>
          <w:p w14:paraId="042A1C79" w14:textId="77777777" w:rsidR="00846B2F" w:rsidRDefault="00000000">
            <w:pPr>
              <w:jc w:val="center"/>
            </w:pPr>
            <w:r>
              <w:rPr>
                <w:b/>
                <w:color w:val="1F4D78"/>
                <w:sz w:val="20"/>
              </w:rPr>
              <w:t>Frequency</w:t>
            </w:r>
          </w:p>
        </w:tc>
        <w:tc>
          <w:tcPr>
            <w:tcW w:w="3960" w:type="dxa"/>
            <w:shd w:val="clear" w:color="auto" w:fill="E8EEF5"/>
            <w:vAlign w:val="center"/>
          </w:tcPr>
          <w:p w14:paraId="5E92FDFC" w14:textId="77777777" w:rsidR="00846B2F" w:rsidRDefault="00000000">
            <w:pPr>
              <w:jc w:val="center"/>
            </w:pPr>
            <w:r>
              <w:rPr>
                <w:b/>
                <w:color w:val="1F4D78"/>
                <w:sz w:val="20"/>
              </w:rPr>
              <w:t>Check</w:t>
            </w:r>
          </w:p>
        </w:tc>
        <w:tc>
          <w:tcPr>
            <w:tcW w:w="3312" w:type="dxa"/>
            <w:shd w:val="clear" w:color="auto" w:fill="E8EEF5"/>
            <w:vAlign w:val="center"/>
          </w:tcPr>
          <w:p w14:paraId="482696F2" w14:textId="77777777" w:rsidR="00846B2F" w:rsidRDefault="00000000">
            <w:pPr>
              <w:jc w:val="center"/>
            </w:pPr>
            <w:r>
              <w:rPr>
                <w:b/>
                <w:color w:val="1F4D78"/>
                <w:sz w:val="20"/>
              </w:rPr>
              <w:t>Acceptance</w:t>
            </w:r>
          </w:p>
        </w:tc>
      </w:tr>
      <w:tr w:rsidR="00846B2F" w14:paraId="6E48D4FA" w14:textId="77777777">
        <w:trPr>
          <w:jc w:val="center"/>
        </w:trPr>
        <w:tc>
          <w:tcPr>
            <w:tcW w:w="2088" w:type="dxa"/>
            <w:vAlign w:val="center"/>
          </w:tcPr>
          <w:p w14:paraId="52F19171" w14:textId="77777777" w:rsidR="00846B2F" w:rsidRDefault="00000000">
            <w:r>
              <w:rPr>
                <w:sz w:val="18"/>
              </w:rPr>
              <w:t>Before use</w:t>
            </w:r>
          </w:p>
        </w:tc>
        <w:tc>
          <w:tcPr>
            <w:tcW w:w="3960" w:type="dxa"/>
            <w:vAlign w:val="center"/>
          </w:tcPr>
          <w:p w14:paraId="18657059" w14:textId="77777777" w:rsidR="00846B2F" w:rsidRDefault="00000000">
            <w:r>
              <w:rPr>
                <w:sz w:val="18"/>
              </w:rPr>
              <w:t>Visual inspection of enclosure, tubing, switch, and cables</w:t>
            </w:r>
          </w:p>
        </w:tc>
        <w:tc>
          <w:tcPr>
            <w:tcW w:w="3312" w:type="dxa"/>
            <w:vAlign w:val="center"/>
          </w:tcPr>
          <w:p w14:paraId="0693C713" w14:textId="77777777" w:rsidR="00846B2F" w:rsidRDefault="00000000">
            <w:r>
              <w:rPr>
                <w:sz w:val="18"/>
              </w:rPr>
              <w:t>No damage, moisture, loose fittings, or exposed conductors</w:t>
            </w:r>
          </w:p>
        </w:tc>
      </w:tr>
      <w:tr w:rsidR="00846B2F" w14:paraId="3588F3BC" w14:textId="77777777">
        <w:trPr>
          <w:jc w:val="center"/>
        </w:trPr>
        <w:tc>
          <w:tcPr>
            <w:tcW w:w="2088" w:type="dxa"/>
            <w:vAlign w:val="center"/>
          </w:tcPr>
          <w:p w14:paraId="7B1F7A0C" w14:textId="77777777" w:rsidR="00846B2F" w:rsidRDefault="00000000">
            <w:r>
              <w:rPr>
                <w:sz w:val="18"/>
              </w:rPr>
              <w:t>Before batch or study</w:t>
            </w:r>
          </w:p>
        </w:tc>
        <w:tc>
          <w:tcPr>
            <w:tcW w:w="3960" w:type="dxa"/>
            <w:vAlign w:val="center"/>
          </w:tcPr>
          <w:p w14:paraId="019A08B0" w14:textId="77777777" w:rsidR="00846B2F" w:rsidRDefault="00000000">
            <w:r>
              <w:rPr>
                <w:sz w:val="18"/>
              </w:rPr>
              <w:t>Run calibration or verification shot</w:t>
            </w:r>
          </w:p>
        </w:tc>
        <w:tc>
          <w:tcPr>
            <w:tcW w:w="3312" w:type="dxa"/>
            <w:vAlign w:val="center"/>
          </w:tcPr>
          <w:p w14:paraId="0D4BF1D3" w14:textId="77777777" w:rsidR="00846B2F" w:rsidRDefault="00000000">
            <w:r>
              <w:rPr>
                <w:sz w:val="18"/>
              </w:rPr>
              <w:t>Within predefined fill tolerance</w:t>
            </w:r>
          </w:p>
        </w:tc>
      </w:tr>
      <w:tr w:rsidR="00846B2F" w14:paraId="03A56630" w14:textId="77777777">
        <w:trPr>
          <w:jc w:val="center"/>
        </w:trPr>
        <w:tc>
          <w:tcPr>
            <w:tcW w:w="2088" w:type="dxa"/>
            <w:vAlign w:val="center"/>
          </w:tcPr>
          <w:p w14:paraId="61FB4E98" w14:textId="77777777" w:rsidR="00846B2F" w:rsidRDefault="00000000">
            <w:r>
              <w:rPr>
                <w:sz w:val="18"/>
              </w:rPr>
              <w:t>Monthly or per use rate</w:t>
            </w:r>
          </w:p>
        </w:tc>
        <w:tc>
          <w:tcPr>
            <w:tcW w:w="3960" w:type="dxa"/>
            <w:vAlign w:val="center"/>
          </w:tcPr>
          <w:p w14:paraId="010316E8" w14:textId="77777777" w:rsidR="00846B2F" w:rsidRDefault="00000000">
            <w:r>
              <w:rPr>
                <w:sz w:val="18"/>
              </w:rPr>
              <w:t>Inspect terminal blocks, power supply mount, driver mount, and labels</w:t>
            </w:r>
          </w:p>
        </w:tc>
        <w:tc>
          <w:tcPr>
            <w:tcW w:w="3312" w:type="dxa"/>
            <w:vAlign w:val="center"/>
          </w:tcPr>
          <w:p w14:paraId="6E927528" w14:textId="77777777" w:rsidR="00846B2F" w:rsidRDefault="00000000">
            <w:r>
              <w:rPr>
                <w:sz w:val="18"/>
              </w:rPr>
              <w:t>Secure, legible, and free of corrosion</w:t>
            </w:r>
          </w:p>
        </w:tc>
      </w:tr>
      <w:tr w:rsidR="00846B2F" w14:paraId="4E055965" w14:textId="77777777">
        <w:trPr>
          <w:jc w:val="center"/>
        </w:trPr>
        <w:tc>
          <w:tcPr>
            <w:tcW w:w="2088" w:type="dxa"/>
            <w:vAlign w:val="center"/>
          </w:tcPr>
          <w:p w14:paraId="7B4DF89B" w14:textId="77777777" w:rsidR="00846B2F" w:rsidRDefault="00000000">
            <w:r>
              <w:rPr>
                <w:sz w:val="18"/>
              </w:rPr>
              <w:t>After maintenance</w:t>
            </w:r>
          </w:p>
        </w:tc>
        <w:tc>
          <w:tcPr>
            <w:tcW w:w="3960" w:type="dxa"/>
            <w:vAlign w:val="center"/>
          </w:tcPr>
          <w:p w14:paraId="794742D9" w14:textId="77777777" w:rsidR="00846B2F" w:rsidRDefault="00000000">
            <w:r>
              <w:rPr>
                <w:sz w:val="18"/>
              </w:rPr>
              <w:t>Functional test: Read, Run, Purge, Stop, and switch activation</w:t>
            </w:r>
          </w:p>
        </w:tc>
        <w:tc>
          <w:tcPr>
            <w:tcW w:w="3312" w:type="dxa"/>
            <w:vAlign w:val="center"/>
          </w:tcPr>
          <w:p w14:paraId="3DDC7871" w14:textId="77777777" w:rsidR="00846B2F" w:rsidRDefault="00000000">
            <w:r>
              <w:rPr>
                <w:sz w:val="18"/>
              </w:rPr>
              <w:t>All functions respond correctly</w:t>
            </w:r>
          </w:p>
        </w:tc>
      </w:tr>
    </w:tbl>
    <w:p w14:paraId="3E43696F" w14:textId="77777777" w:rsidR="007F3B99" w:rsidRDefault="00000000" w:rsidP="00DE50D5">
      <w:pPr>
        <w:pStyle w:val="Heading1"/>
        <w:numPr>
          <w:ilvl w:val="0"/>
          <w:numId w:val="0"/>
        </w:numPr>
      </w:pPr>
      <w:r>
        <w:t>13. Troubleshooting</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448"/>
        <w:gridCol w:w="3312"/>
        <w:gridCol w:w="3600"/>
      </w:tblGrid>
      <w:tr w:rsidR="007F3B99" w14:paraId="0283F571" w14:textId="77777777">
        <w:trPr>
          <w:jc w:val="center"/>
        </w:trPr>
        <w:tc>
          <w:tcPr>
            <w:tcW w:w="2448" w:type="dxa"/>
            <w:shd w:val="clear" w:color="auto" w:fill="E8EEF5"/>
            <w:vAlign w:val="center"/>
          </w:tcPr>
          <w:p w14:paraId="3B3096D3" w14:textId="77777777" w:rsidR="007F3B99" w:rsidRDefault="00000000">
            <w:pPr>
              <w:jc w:val="center"/>
            </w:pPr>
            <w:r>
              <w:rPr>
                <w:b/>
                <w:color w:val="1F4D78"/>
                <w:sz w:val="20"/>
              </w:rPr>
              <w:t>Condition</w:t>
            </w:r>
          </w:p>
        </w:tc>
        <w:tc>
          <w:tcPr>
            <w:tcW w:w="3312" w:type="dxa"/>
            <w:shd w:val="clear" w:color="auto" w:fill="E8EEF5"/>
            <w:vAlign w:val="center"/>
          </w:tcPr>
          <w:p w14:paraId="5216EBC7" w14:textId="77777777" w:rsidR="007F3B99" w:rsidRDefault="00000000">
            <w:pPr>
              <w:jc w:val="center"/>
            </w:pPr>
            <w:r>
              <w:rPr>
                <w:b/>
                <w:color w:val="1F4D78"/>
                <w:sz w:val="20"/>
              </w:rPr>
              <w:t>Possible Cause</w:t>
            </w:r>
          </w:p>
        </w:tc>
        <w:tc>
          <w:tcPr>
            <w:tcW w:w="3600" w:type="dxa"/>
            <w:shd w:val="clear" w:color="auto" w:fill="E8EEF5"/>
            <w:vAlign w:val="center"/>
          </w:tcPr>
          <w:p w14:paraId="546003F0" w14:textId="77777777" w:rsidR="007F3B99" w:rsidRDefault="00000000">
            <w:pPr>
              <w:jc w:val="center"/>
            </w:pPr>
            <w:r>
              <w:rPr>
                <w:b/>
                <w:color w:val="1F4D78"/>
                <w:sz w:val="20"/>
              </w:rPr>
              <w:t>Corrective Action</w:t>
            </w:r>
          </w:p>
        </w:tc>
      </w:tr>
      <w:tr w:rsidR="007F3B99" w14:paraId="12A89CC3" w14:textId="77777777">
        <w:trPr>
          <w:jc w:val="center"/>
        </w:trPr>
        <w:tc>
          <w:tcPr>
            <w:tcW w:w="2448" w:type="dxa"/>
            <w:vAlign w:val="center"/>
          </w:tcPr>
          <w:p w14:paraId="1B6BAF11" w14:textId="77777777" w:rsidR="007F3B99" w:rsidRDefault="00000000">
            <w:r>
              <w:rPr>
                <w:sz w:val="19"/>
              </w:rPr>
              <w:t>Pump does not start</w:t>
            </w:r>
          </w:p>
        </w:tc>
        <w:tc>
          <w:tcPr>
            <w:tcW w:w="3312" w:type="dxa"/>
            <w:vAlign w:val="center"/>
          </w:tcPr>
          <w:p w14:paraId="0D27EFCE" w14:textId="77777777" w:rsidR="007F3B99" w:rsidRDefault="00000000">
            <w:r>
              <w:rPr>
                <w:sz w:val="19"/>
              </w:rPr>
              <w:t>Power is off, switch issue, or internal fault.</w:t>
            </w:r>
          </w:p>
        </w:tc>
        <w:tc>
          <w:tcPr>
            <w:tcW w:w="3600" w:type="dxa"/>
            <w:vAlign w:val="center"/>
          </w:tcPr>
          <w:p w14:paraId="50276709" w14:textId="77777777" w:rsidR="007F3B99" w:rsidRDefault="00000000">
            <w:r>
              <w:rPr>
                <w:sz w:val="19"/>
              </w:rPr>
              <w:t>Verify power, inspect external switch condition, and remove from service if fault remains.</w:t>
            </w:r>
          </w:p>
        </w:tc>
      </w:tr>
      <w:tr w:rsidR="007F3B99" w14:paraId="2DCB82EB" w14:textId="77777777">
        <w:trPr>
          <w:jc w:val="center"/>
        </w:trPr>
        <w:tc>
          <w:tcPr>
            <w:tcW w:w="2448" w:type="dxa"/>
            <w:vAlign w:val="center"/>
          </w:tcPr>
          <w:p w14:paraId="6992AC2B" w14:textId="77777777" w:rsidR="007F3B99" w:rsidRDefault="00000000">
            <w:r>
              <w:rPr>
                <w:sz w:val="19"/>
              </w:rPr>
              <w:t>Inconsistent fill</w:t>
            </w:r>
          </w:p>
        </w:tc>
        <w:tc>
          <w:tcPr>
            <w:tcW w:w="3312" w:type="dxa"/>
            <w:vAlign w:val="center"/>
          </w:tcPr>
          <w:p w14:paraId="3AE3EAD4" w14:textId="77777777" w:rsidR="007F3B99" w:rsidRDefault="00000000">
            <w:r>
              <w:rPr>
                <w:sz w:val="19"/>
              </w:rPr>
              <w:t>Tube not seated, bubbles present, or parameter issue.</w:t>
            </w:r>
          </w:p>
        </w:tc>
        <w:tc>
          <w:tcPr>
            <w:tcW w:w="3600" w:type="dxa"/>
            <w:vAlign w:val="center"/>
          </w:tcPr>
          <w:p w14:paraId="54B48E7F" w14:textId="77777777" w:rsidR="007F3B99" w:rsidRDefault="00000000">
            <w:r>
              <w:rPr>
                <w:sz w:val="19"/>
              </w:rPr>
              <w:t>Reseat tube, perform purge / prime, and request calibration review if condition persists.</w:t>
            </w:r>
          </w:p>
        </w:tc>
      </w:tr>
      <w:tr w:rsidR="007F3B99" w14:paraId="14B48B8C" w14:textId="77777777">
        <w:trPr>
          <w:jc w:val="center"/>
        </w:trPr>
        <w:tc>
          <w:tcPr>
            <w:tcW w:w="2448" w:type="dxa"/>
            <w:vAlign w:val="center"/>
          </w:tcPr>
          <w:p w14:paraId="736A309C" w14:textId="77777777" w:rsidR="007F3B99" w:rsidRDefault="00000000">
            <w:r>
              <w:rPr>
                <w:sz w:val="19"/>
              </w:rPr>
              <w:t>Visible bubbles</w:t>
            </w:r>
          </w:p>
        </w:tc>
        <w:tc>
          <w:tcPr>
            <w:tcW w:w="3312" w:type="dxa"/>
            <w:vAlign w:val="center"/>
          </w:tcPr>
          <w:p w14:paraId="4BD7B633" w14:textId="77777777" w:rsidR="007F3B99" w:rsidRDefault="00000000">
            <w:r>
              <w:rPr>
                <w:sz w:val="19"/>
              </w:rPr>
              <w:t>New tube not fully primed or air in fluid path.</w:t>
            </w:r>
          </w:p>
        </w:tc>
        <w:tc>
          <w:tcPr>
            <w:tcW w:w="3600" w:type="dxa"/>
            <w:vAlign w:val="center"/>
          </w:tcPr>
          <w:p w14:paraId="2D75A12A" w14:textId="77777777" w:rsidR="007F3B99" w:rsidRDefault="00000000">
            <w:r>
              <w:rPr>
                <w:sz w:val="19"/>
              </w:rPr>
              <w:t>Repeat purge / prime until no bubbles are visible before normal filling.</w:t>
            </w:r>
          </w:p>
        </w:tc>
      </w:tr>
      <w:tr w:rsidR="007F3B99" w14:paraId="11877A0B" w14:textId="77777777">
        <w:trPr>
          <w:jc w:val="center"/>
        </w:trPr>
        <w:tc>
          <w:tcPr>
            <w:tcW w:w="2448" w:type="dxa"/>
            <w:vAlign w:val="center"/>
          </w:tcPr>
          <w:p w14:paraId="6D5A31AE" w14:textId="77777777" w:rsidR="007F3B99" w:rsidRDefault="00000000">
            <w:r>
              <w:rPr>
                <w:sz w:val="19"/>
              </w:rPr>
              <w:t>Service application cannot connect</w:t>
            </w:r>
          </w:p>
        </w:tc>
        <w:tc>
          <w:tcPr>
            <w:tcW w:w="3312" w:type="dxa"/>
            <w:vAlign w:val="center"/>
          </w:tcPr>
          <w:p w14:paraId="3830C66A" w14:textId="77777777" w:rsidR="007F3B99" w:rsidRDefault="00000000">
            <w:r>
              <w:rPr>
                <w:sz w:val="19"/>
              </w:rPr>
              <w:t>Internal connector, cable, or communication setting issue.</w:t>
            </w:r>
          </w:p>
        </w:tc>
        <w:tc>
          <w:tcPr>
            <w:tcW w:w="3600" w:type="dxa"/>
            <w:vAlign w:val="center"/>
          </w:tcPr>
          <w:p w14:paraId="4238A10E" w14:textId="77777777" w:rsidR="007F3B99" w:rsidRDefault="00000000">
            <w:r>
              <w:rPr>
                <w:sz w:val="19"/>
              </w:rPr>
              <w:t>Authorized technician verifies connection after opening bottom cover.</w:t>
            </w:r>
          </w:p>
        </w:tc>
      </w:tr>
    </w:tbl>
    <w:p w14:paraId="1561B750" w14:textId="77777777" w:rsidR="00846B2F" w:rsidRDefault="00000000">
      <w:pPr>
        <w:pStyle w:val="Heading2"/>
      </w:pPr>
      <w:r>
        <w:t>13.1 Technical Troubleshooting from Preview</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304"/>
        <w:gridCol w:w="3240"/>
        <w:gridCol w:w="3816"/>
      </w:tblGrid>
      <w:tr w:rsidR="00846B2F" w14:paraId="7BF3E7C8" w14:textId="77777777">
        <w:trPr>
          <w:jc w:val="center"/>
        </w:trPr>
        <w:tc>
          <w:tcPr>
            <w:tcW w:w="2304" w:type="dxa"/>
            <w:shd w:val="clear" w:color="auto" w:fill="E8EEF5"/>
            <w:vAlign w:val="center"/>
          </w:tcPr>
          <w:p w14:paraId="60C23E32" w14:textId="77777777" w:rsidR="00846B2F" w:rsidRDefault="00000000">
            <w:pPr>
              <w:jc w:val="center"/>
            </w:pPr>
            <w:r>
              <w:rPr>
                <w:b/>
                <w:color w:val="1F4D78"/>
                <w:sz w:val="20"/>
              </w:rPr>
              <w:t>Symptom</w:t>
            </w:r>
          </w:p>
        </w:tc>
        <w:tc>
          <w:tcPr>
            <w:tcW w:w="3240" w:type="dxa"/>
            <w:shd w:val="clear" w:color="auto" w:fill="E8EEF5"/>
            <w:vAlign w:val="center"/>
          </w:tcPr>
          <w:p w14:paraId="16D8DE9B" w14:textId="77777777" w:rsidR="00846B2F" w:rsidRDefault="00000000">
            <w:pPr>
              <w:jc w:val="center"/>
            </w:pPr>
            <w:r>
              <w:rPr>
                <w:b/>
                <w:color w:val="1F4D78"/>
                <w:sz w:val="20"/>
              </w:rPr>
              <w:t>Likely Cause</w:t>
            </w:r>
          </w:p>
        </w:tc>
        <w:tc>
          <w:tcPr>
            <w:tcW w:w="3816" w:type="dxa"/>
            <w:shd w:val="clear" w:color="auto" w:fill="E8EEF5"/>
            <w:vAlign w:val="center"/>
          </w:tcPr>
          <w:p w14:paraId="18E09D01" w14:textId="77777777" w:rsidR="00846B2F" w:rsidRDefault="00000000">
            <w:pPr>
              <w:jc w:val="center"/>
            </w:pPr>
            <w:r>
              <w:rPr>
                <w:b/>
                <w:color w:val="1F4D78"/>
                <w:sz w:val="20"/>
              </w:rPr>
              <w:t>Recommended Action</w:t>
            </w:r>
          </w:p>
        </w:tc>
      </w:tr>
      <w:tr w:rsidR="00846B2F" w14:paraId="168C8795" w14:textId="77777777">
        <w:trPr>
          <w:jc w:val="center"/>
        </w:trPr>
        <w:tc>
          <w:tcPr>
            <w:tcW w:w="2304" w:type="dxa"/>
            <w:vAlign w:val="center"/>
          </w:tcPr>
          <w:p w14:paraId="570FDB3E" w14:textId="77777777" w:rsidR="00846B2F" w:rsidRDefault="00000000">
            <w:r>
              <w:rPr>
                <w:sz w:val="18"/>
              </w:rPr>
              <w:t>App cannot connect</w:t>
            </w:r>
          </w:p>
        </w:tc>
        <w:tc>
          <w:tcPr>
            <w:tcW w:w="3240" w:type="dxa"/>
            <w:vAlign w:val="center"/>
          </w:tcPr>
          <w:p w14:paraId="165AAF78" w14:textId="77777777" w:rsidR="00846B2F" w:rsidRDefault="00000000">
            <w:r>
              <w:rPr>
                <w:sz w:val="18"/>
              </w:rPr>
              <w:t>COM port is in use by Arduino IDE or another app.</w:t>
            </w:r>
          </w:p>
        </w:tc>
        <w:tc>
          <w:tcPr>
            <w:tcW w:w="3816" w:type="dxa"/>
            <w:vAlign w:val="center"/>
          </w:tcPr>
          <w:p w14:paraId="300A4F2F" w14:textId="77777777" w:rsidR="00846B2F" w:rsidRDefault="00000000">
            <w:r>
              <w:rPr>
                <w:sz w:val="18"/>
              </w:rPr>
              <w:t>Close Serial Monitor, close other pump app windows, reconnect USB, then select the COM port again.</w:t>
            </w:r>
          </w:p>
        </w:tc>
      </w:tr>
      <w:tr w:rsidR="00846B2F" w14:paraId="5784144B" w14:textId="77777777">
        <w:trPr>
          <w:jc w:val="center"/>
        </w:trPr>
        <w:tc>
          <w:tcPr>
            <w:tcW w:w="2304" w:type="dxa"/>
            <w:vAlign w:val="center"/>
          </w:tcPr>
          <w:p w14:paraId="283A19E0" w14:textId="77777777" w:rsidR="00846B2F" w:rsidRDefault="00000000">
            <w:r>
              <w:rPr>
                <w:sz w:val="18"/>
              </w:rPr>
              <w:t>Upload denied on COM port</w:t>
            </w:r>
          </w:p>
        </w:tc>
        <w:tc>
          <w:tcPr>
            <w:tcW w:w="3240" w:type="dxa"/>
            <w:vAlign w:val="center"/>
          </w:tcPr>
          <w:p w14:paraId="57FF696F" w14:textId="77777777" w:rsidR="00846B2F" w:rsidRDefault="00000000">
            <w:r>
              <w:rPr>
                <w:sz w:val="18"/>
              </w:rPr>
              <w:t>Windows application or Serial Monitor is holding the port.</w:t>
            </w:r>
          </w:p>
        </w:tc>
        <w:tc>
          <w:tcPr>
            <w:tcW w:w="3816" w:type="dxa"/>
            <w:vAlign w:val="center"/>
          </w:tcPr>
          <w:p w14:paraId="7C7CB6F7" w14:textId="77777777" w:rsidR="00846B2F" w:rsidRDefault="00000000">
            <w:r>
              <w:rPr>
                <w:sz w:val="18"/>
              </w:rPr>
              <w:t>Disconnect/close the app before uploading firmware.</w:t>
            </w:r>
          </w:p>
        </w:tc>
      </w:tr>
      <w:tr w:rsidR="00846B2F" w14:paraId="272E6A5E" w14:textId="77777777">
        <w:trPr>
          <w:jc w:val="center"/>
        </w:trPr>
        <w:tc>
          <w:tcPr>
            <w:tcW w:w="2304" w:type="dxa"/>
            <w:vAlign w:val="center"/>
          </w:tcPr>
          <w:p w14:paraId="010B771D" w14:textId="77777777" w:rsidR="00846B2F" w:rsidRDefault="00000000">
            <w:r>
              <w:rPr>
                <w:sz w:val="18"/>
              </w:rPr>
              <w:t>Motor energized but not moving</w:t>
            </w:r>
          </w:p>
        </w:tc>
        <w:tc>
          <w:tcPr>
            <w:tcW w:w="3240" w:type="dxa"/>
            <w:vAlign w:val="center"/>
          </w:tcPr>
          <w:p w14:paraId="2FE53C4C" w14:textId="77777777" w:rsidR="00846B2F" w:rsidRDefault="00000000">
            <w:r>
              <w:rPr>
                <w:sz w:val="18"/>
              </w:rPr>
              <w:t>Incorrect common-anode wiring, wrong pulse pin, disabled driver, or speed too fast.</w:t>
            </w:r>
          </w:p>
        </w:tc>
        <w:tc>
          <w:tcPr>
            <w:tcW w:w="3816" w:type="dxa"/>
            <w:vAlign w:val="center"/>
          </w:tcPr>
          <w:p w14:paraId="08470243" w14:textId="77777777" w:rsidR="00846B2F" w:rsidRDefault="00000000">
            <w:r>
              <w:rPr>
                <w:sz w:val="18"/>
              </w:rPr>
              <w:t>Verify PUL+ and DIR+ to +5 V, PUL- to A5, DIR- to D2, ENA state, and start with slower speed such as 1000 us.</w:t>
            </w:r>
          </w:p>
        </w:tc>
      </w:tr>
      <w:tr w:rsidR="00846B2F" w14:paraId="2450C4A9" w14:textId="77777777">
        <w:trPr>
          <w:jc w:val="center"/>
        </w:trPr>
        <w:tc>
          <w:tcPr>
            <w:tcW w:w="2304" w:type="dxa"/>
            <w:vAlign w:val="center"/>
          </w:tcPr>
          <w:p w14:paraId="3AB365D0" w14:textId="77777777" w:rsidR="00846B2F" w:rsidRDefault="00000000">
            <w:r>
              <w:rPr>
                <w:sz w:val="18"/>
              </w:rPr>
              <w:lastRenderedPageBreak/>
              <w:t>Motor vibrates only</w:t>
            </w:r>
          </w:p>
        </w:tc>
        <w:tc>
          <w:tcPr>
            <w:tcW w:w="3240" w:type="dxa"/>
            <w:vAlign w:val="center"/>
          </w:tcPr>
          <w:p w14:paraId="0F55AD9A" w14:textId="77777777" w:rsidR="00846B2F" w:rsidRDefault="00000000">
            <w:r>
              <w:rPr>
                <w:sz w:val="18"/>
              </w:rPr>
              <w:t>Direction/step signal issue, motor cable/phase issue, driver current/switch setting mismatch, or mechanical load.</w:t>
            </w:r>
          </w:p>
        </w:tc>
        <w:tc>
          <w:tcPr>
            <w:tcW w:w="3816" w:type="dxa"/>
            <w:vAlign w:val="center"/>
          </w:tcPr>
          <w:p w14:paraId="64F19E3F" w14:textId="77777777" w:rsidR="00846B2F" w:rsidRDefault="00000000">
            <w:r>
              <w:rPr>
                <w:sz w:val="18"/>
              </w:rPr>
              <w:t>Check CL42T settings, motor cable, common-anode signal wiring, and pump head load.</w:t>
            </w:r>
          </w:p>
        </w:tc>
      </w:tr>
      <w:tr w:rsidR="00846B2F" w14:paraId="04AF34DB" w14:textId="77777777">
        <w:trPr>
          <w:jc w:val="center"/>
        </w:trPr>
        <w:tc>
          <w:tcPr>
            <w:tcW w:w="2304" w:type="dxa"/>
            <w:vAlign w:val="center"/>
          </w:tcPr>
          <w:p w14:paraId="49953ED7" w14:textId="77777777" w:rsidR="00846B2F" w:rsidRDefault="00000000">
            <w:r>
              <w:rPr>
                <w:sz w:val="18"/>
              </w:rPr>
              <w:t>Inconsistent fill volume</w:t>
            </w:r>
          </w:p>
        </w:tc>
        <w:tc>
          <w:tcPr>
            <w:tcW w:w="3240" w:type="dxa"/>
            <w:vAlign w:val="center"/>
          </w:tcPr>
          <w:p w14:paraId="7D98A7D3" w14:textId="77777777" w:rsidR="00846B2F" w:rsidRDefault="00000000">
            <w:r>
              <w:rPr>
                <w:sz w:val="18"/>
              </w:rPr>
              <w:t>Air in line, tubing slip, changing viscosity, worn tubing, or speed too high.</w:t>
            </w:r>
          </w:p>
        </w:tc>
        <w:tc>
          <w:tcPr>
            <w:tcW w:w="3816" w:type="dxa"/>
            <w:vAlign w:val="center"/>
          </w:tcPr>
          <w:p w14:paraId="646B552B" w14:textId="77777777" w:rsidR="00846B2F" w:rsidRDefault="00000000">
            <w:r>
              <w:rPr>
                <w:sz w:val="18"/>
              </w:rPr>
              <w:t>Purge, inspect tubing, reduce speed, and recalibrate under actual process conditions.</w:t>
            </w:r>
          </w:p>
        </w:tc>
      </w:tr>
      <w:tr w:rsidR="00846B2F" w14:paraId="2E594E5D" w14:textId="77777777">
        <w:trPr>
          <w:jc w:val="center"/>
        </w:trPr>
        <w:tc>
          <w:tcPr>
            <w:tcW w:w="2304" w:type="dxa"/>
            <w:vAlign w:val="center"/>
          </w:tcPr>
          <w:p w14:paraId="508B6E0E" w14:textId="77777777" w:rsidR="00846B2F" w:rsidRDefault="00000000">
            <w:r>
              <w:rPr>
                <w:sz w:val="18"/>
              </w:rPr>
              <w:t>Driver alarm</w:t>
            </w:r>
          </w:p>
        </w:tc>
        <w:tc>
          <w:tcPr>
            <w:tcW w:w="3240" w:type="dxa"/>
            <w:vAlign w:val="center"/>
          </w:tcPr>
          <w:p w14:paraId="1009E748" w14:textId="77777777" w:rsidR="00846B2F" w:rsidRDefault="00000000">
            <w:r>
              <w:rPr>
                <w:sz w:val="18"/>
              </w:rPr>
              <w:t>Closed-loop following error, overload, wiring fault, or supply issue.</w:t>
            </w:r>
          </w:p>
        </w:tc>
        <w:tc>
          <w:tcPr>
            <w:tcW w:w="3816" w:type="dxa"/>
            <w:vAlign w:val="center"/>
          </w:tcPr>
          <w:p w14:paraId="66FA609D" w14:textId="77777777" w:rsidR="00846B2F" w:rsidRDefault="00000000">
            <w:r>
              <w:rPr>
                <w:sz w:val="18"/>
              </w:rPr>
              <w:t>Stop operation, inspect motor/encoder wiring, mechanical load, supply voltage, and driver documentation.</w:t>
            </w:r>
          </w:p>
        </w:tc>
      </w:tr>
    </w:tbl>
    <w:p w14:paraId="33200BC5" w14:textId="77777777" w:rsidR="007F3B99" w:rsidRDefault="00000000" w:rsidP="00DE50D5">
      <w:pPr>
        <w:pStyle w:val="Heading1"/>
        <w:numPr>
          <w:ilvl w:val="0"/>
          <w:numId w:val="0"/>
        </w:numPr>
      </w:pPr>
      <w:r>
        <w:t>14. Bill of Materials</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1944"/>
        <w:gridCol w:w="4392"/>
        <w:gridCol w:w="3024"/>
      </w:tblGrid>
      <w:tr w:rsidR="007F3B99" w14:paraId="31C88F8A" w14:textId="77777777">
        <w:trPr>
          <w:jc w:val="center"/>
        </w:trPr>
        <w:tc>
          <w:tcPr>
            <w:tcW w:w="1944" w:type="dxa"/>
            <w:shd w:val="clear" w:color="auto" w:fill="E8EEF5"/>
            <w:vAlign w:val="center"/>
          </w:tcPr>
          <w:p w14:paraId="6F705111" w14:textId="77777777" w:rsidR="007F3B99" w:rsidRDefault="00000000">
            <w:pPr>
              <w:jc w:val="center"/>
            </w:pPr>
            <w:r>
              <w:rPr>
                <w:b/>
                <w:color w:val="1F4D78"/>
                <w:sz w:val="20"/>
              </w:rPr>
              <w:t>BOM Item</w:t>
            </w:r>
          </w:p>
        </w:tc>
        <w:tc>
          <w:tcPr>
            <w:tcW w:w="4392" w:type="dxa"/>
            <w:shd w:val="clear" w:color="auto" w:fill="E8EEF5"/>
            <w:vAlign w:val="center"/>
          </w:tcPr>
          <w:p w14:paraId="42E2E479" w14:textId="77777777" w:rsidR="007F3B99" w:rsidRDefault="00000000">
            <w:pPr>
              <w:jc w:val="center"/>
            </w:pPr>
            <w:r>
              <w:rPr>
                <w:b/>
                <w:color w:val="1F4D78"/>
                <w:sz w:val="20"/>
              </w:rPr>
              <w:t>Description</w:t>
            </w:r>
          </w:p>
        </w:tc>
        <w:tc>
          <w:tcPr>
            <w:tcW w:w="3024" w:type="dxa"/>
            <w:shd w:val="clear" w:color="auto" w:fill="E8EEF5"/>
            <w:vAlign w:val="center"/>
          </w:tcPr>
          <w:p w14:paraId="1563D3FF" w14:textId="77777777" w:rsidR="007F3B99" w:rsidRDefault="00000000">
            <w:pPr>
              <w:jc w:val="center"/>
            </w:pPr>
            <w:r>
              <w:rPr>
                <w:b/>
                <w:color w:val="1F4D78"/>
                <w:sz w:val="20"/>
              </w:rPr>
              <w:t>Notes</w:t>
            </w:r>
          </w:p>
        </w:tc>
      </w:tr>
      <w:tr w:rsidR="007F3B99" w14:paraId="5663C7A0" w14:textId="77777777">
        <w:trPr>
          <w:jc w:val="center"/>
        </w:trPr>
        <w:tc>
          <w:tcPr>
            <w:tcW w:w="1944" w:type="dxa"/>
            <w:vAlign w:val="center"/>
          </w:tcPr>
          <w:p w14:paraId="763779EB" w14:textId="77777777" w:rsidR="007F3B99" w:rsidRDefault="00000000">
            <w:r>
              <w:rPr>
                <w:sz w:val="19"/>
              </w:rPr>
              <w:t>Control board</w:t>
            </w:r>
          </w:p>
        </w:tc>
        <w:tc>
          <w:tcPr>
            <w:tcW w:w="4392" w:type="dxa"/>
            <w:vAlign w:val="center"/>
          </w:tcPr>
          <w:p w14:paraId="494D35F0" w14:textId="77777777" w:rsidR="007F3B99" w:rsidRDefault="00000000">
            <w:r>
              <w:rPr>
                <w:sz w:val="19"/>
              </w:rPr>
              <w:t>Microcontroller Arduino Nano R4 powered from regulated 5 VDC.</w:t>
            </w:r>
          </w:p>
        </w:tc>
        <w:tc>
          <w:tcPr>
            <w:tcW w:w="3024" w:type="dxa"/>
            <w:vAlign w:val="center"/>
          </w:tcPr>
          <w:p w14:paraId="321B24E9" w14:textId="77777777" w:rsidR="007F3B99" w:rsidRDefault="00000000">
            <w:r>
              <w:rPr>
                <w:sz w:val="19"/>
              </w:rPr>
              <w:t>USB used for Windows interface and firmware upload.</w:t>
            </w:r>
          </w:p>
        </w:tc>
      </w:tr>
      <w:tr w:rsidR="007F3B99" w14:paraId="6E14A5E8" w14:textId="77777777">
        <w:trPr>
          <w:jc w:val="center"/>
        </w:trPr>
        <w:tc>
          <w:tcPr>
            <w:tcW w:w="1944" w:type="dxa"/>
            <w:vAlign w:val="center"/>
          </w:tcPr>
          <w:p w14:paraId="4CEE1BD1" w14:textId="77777777" w:rsidR="007F3B99" w:rsidRDefault="00000000">
            <w:r>
              <w:rPr>
                <w:sz w:val="19"/>
              </w:rPr>
              <w:t>Pump motor</w:t>
            </w:r>
          </w:p>
        </w:tc>
        <w:tc>
          <w:tcPr>
            <w:tcW w:w="4392" w:type="dxa"/>
            <w:vAlign w:val="center"/>
          </w:tcPr>
          <w:p w14:paraId="65AE00D5" w14:textId="77777777" w:rsidR="007F3B99" w:rsidRDefault="00000000">
            <w:r>
              <w:rPr>
                <w:sz w:val="19"/>
              </w:rPr>
              <w:t>DC motor or stepper pump drive as configured.</w:t>
            </w:r>
          </w:p>
        </w:tc>
        <w:tc>
          <w:tcPr>
            <w:tcW w:w="3024" w:type="dxa"/>
            <w:vAlign w:val="center"/>
          </w:tcPr>
          <w:p w14:paraId="5F62D866" w14:textId="77777777" w:rsidR="007F3B99" w:rsidRDefault="00000000">
            <w:r>
              <w:rPr>
                <w:sz w:val="19"/>
              </w:rPr>
              <w:t>Controlled by internal electronics.</w:t>
            </w:r>
          </w:p>
        </w:tc>
      </w:tr>
      <w:tr w:rsidR="007F3B99" w14:paraId="4D3AFBCA" w14:textId="77777777">
        <w:trPr>
          <w:jc w:val="center"/>
        </w:trPr>
        <w:tc>
          <w:tcPr>
            <w:tcW w:w="1944" w:type="dxa"/>
            <w:vAlign w:val="center"/>
          </w:tcPr>
          <w:p w14:paraId="292DA1DB" w14:textId="77777777" w:rsidR="007F3B99" w:rsidRDefault="00000000">
            <w:r>
              <w:rPr>
                <w:sz w:val="19"/>
              </w:rPr>
              <w:t>Peristaltic pump head</w:t>
            </w:r>
          </w:p>
        </w:tc>
        <w:tc>
          <w:tcPr>
            <w:tcW w:w="4392" w:type="dxa"/>
            <w:vAlign w:val="center"/>
          </w:tcPr>
          <w:p w14:paraId="56A709AD" w14:textId="77777777" w:rsidR="007F3B99" w:rsidRDefault="00000000">
            <w:r>
              <w:rPr>
                <w:sz w:val="19"/>
              </w:rPr>
              <w:t>Tubing-contact pump mechanism.</w:t>
            </w:r>
          </w:p>
        </w:tc>
        <w:tc>
          <w:tcPr>
            <w:tcW w:w="3024" w:type="dxa"/>
            <w:vAlign w:val="center"/>
          </w:tcPr>
          <w:p w14:paraId="612B17C0" w14:textId="77777777" w:rsidR="007F3B99" w:rsidRDefault="00000000">
            <w:r>
              <w:rPr>
                <w:sz w:val="19"/>
              </w:rPr>
              <w:t>Supports disposable process tube.</w:t>
            </w:r>
          </w:p>
        </w:tc>
      </w:tr>
      <w:tr w:rsidR="007F3B99" w14:paraId="18BDFAC1" w14:textId="77777777">
        <w:trPr>
          <w:jc w:val="center"/>
        </w:trPr>
        <w:tc>
          <w:tcPr>
            <w:tcW w:w="1944" w:type="dxa"/>
            <w:vAlign w:val="center"/>
          </w:tcPr>
          <w:p w14:paraId="6ADA4275" w14:textId="77777777" w:rsidR="007F3B99" w:rsidRDefault="00000000">
            <w:r>
              <w:rPr>
                <w:sz w:val="19"/>
              </w:rPr>
              <w:t>Activation switch</w:t>
            </w:r>
          </w:p>
        </w:tc>
        <w:tc>
          <w:tcPr>
            <w:tcW w:w="4392" w:type="dxa"/>
            <w:vAlign w:val="center"/>
          </w:tcPr>
          <w:p w14:paraId="523466AF" w14:textId="77777777" w:rsidR="007F3B99" w:rsidRDefault="00000000">
            <w:r>
              <w:rPr>
                <w:sz w:val="19"/>
              </w:rPr>
              <w:t>External momentary switch.</w:t>
            </w:r>
          </w:p>
        </w:tc>
        <w:tc>
          <w:tcPr>
            <w:tcW w:w="3024" w:type="dxa"/>
            <w:vAlign w:val="center"/>
          </w:tcPr>
          <w:p w14:paraId="3F541BDE" w14:textId="77777777" w:rsidR="007F3B99" w:rsidRDefault="00000000">
            <w:r>
              <w:rPr>
                <w:sz w:val="19"/>
              </w:rPr>
              <w:t>Short press starts fill; long press starts purge / prime.</w:t>
            </w:r>
          </w:p>
        </w:tc>
      </w:tr>
      <w:tr w:rsidR="007F3B99" w14:paraId="7945650F" w14:textId="77777777">
        <w:trPr>
          <w:jc w:val="center"/>
        </w:trPr>
        <w:tc>
          <w:tcPr>
            <w:tcW w:w="1944" w:type="dxa"/>
            <w:vAlign w:val="center"/>
          </w:tcPr>
          <w:p w14:paraId="4B496F31" w14:textId="77777777" w:rsidR="007F3B99" w:rsidRDefault="00000000">
            <w:r>
              <w:rPr>
                <w:sz w:val="19"/>
              </w:rPr>
              <w:t>Power supply</w:t>
            </w:r>
          </w:p>
        </w:tc>
        <w:tc>
          <w:tcPr>
            <w:tcW w:w="4392" w:type="dxa"/>
            <w:vAlign w:val="center"/>
          </w:tcPr>
          <w:p w14:paraId="5B3B83AA" w14:textId="77777777" w:rsidR="007F3B99" w:rsidRDefault="00000000">
            <w:r>
              <w:rPr>
                <w:sz w:val="19"/>
              </w:rPr>
              <w:t>Regulated DC supply.</w:t>
            </w:r>
          </w:p>
        </w:tc>
        <w:tc>
          <w:tcPr>
            <w:tcW w:w="3024" w:type="dxa"/>
            <w:vAlign w:val="center"/>
          </w:tcPr>
          <w:p w14:paraId="1536FAEF" w14:textId="77777777" w:rsidR="007F3B99" w:rsidRDefault="00000000">
            <w:r>
              <w:rPr>
                <w:sz w:val="19"/>
              </w:rPr>
              <w:t>Sized for motor and control electronics.</w:t>
            </w:r>
          </w:p>
        </w:tc>
      </w:tr>
      <w:tr w:rsidR="007F3B99" w14:paraId="37D7C417" w14:textId="77777777">
        <w:trPr>
          <w:jc w:val="center"/>
        </w:trPr>
        <w:tc>
          <w:tcPr>
            <w:tcW w:w="1944" w:type="dxa"/>
            <w:vAlign w:val="center"/>
          </w:tcPr>
          <w:p w14:paraId="7642E02A" w14:textId="77777777" w:rsidR="007F3B99" w:rsidRDefault="00000000">
            <w:r>
              <w:rPr>
                <w:sz w:val="19"/>
              </w:rPr>
              <w:t>Tubing</w:t>
            </w:r>
          </w:p>
        </w:tc>
        <w:tc>
          <w:tcPr>
            <w:tcW w:w="4392" w:type="dxa"/>
            <w:vAlign w:val="center"/>
          </w:tcPr>
          <w:p w14:paraId="7E9EA4DD" w14:textId="77777777" w:rsidR="007F3B99" w:rsidRDefault="00000000">
            <w:r>
              <w:rPr>
                <w:sz w:val="19"/>
              </w:rPr>
              <w:t>Disposable process tube.</w:t>
            </w:r>
          </w:p>
        </w:tc>
        <w:tc>
          <w:tcPr>
            <w:tcW w:w="3024" w:type="dxa"/>
            <w:vAlign w:val="center"/>
          </w:tcPr>
          <w:p w14:paraId="2727AAFF" w14:textId="77777777" w:rsidR="007F3B99" w:rsidRDefault="00000000">
            <w:r>
              <w:rPr>
                <w:sz w:val="19"/>
              </w:rPr>
              <w:t>One use only per lot.</w:t>
            </w:r>
          </w:p>
        </w:tc>
      </w:tr>
      <w:tr w:rsidR="007F3B99" w14:paraId="10D79353" w14:textId="77777777">
        <w:trPr>
          <w:jc w:val="center"/>
        </w:trPr>
        <w:tc>
          <w:tcPr>
            <w:tcW w:w="1944" w:type="dxa"/>
            <w:vAlign w:val="center"/>
          </w:tcPr>
          <w:p w14:paraId="6B8A7CD2" w14:textId="77777777" w:rsidR="007F3B99" w:rsidRDefault="00000000">
            <w:r>
              <w:rPr>
                <w:sz w:val="19"/>
              </w:rPr>
              <w:t>Enclosure</w:t>
            </w:r>
          </w:p>
        </w:tc>
        <w:tc>
          <w:tcPr>
            <w:tcW w:w="4392" w:type="dxa"/>
            <w:vAlign w:val="center"/>
          </w:tcPr>
          <w:p w14:paraId="3AE375A8" w14:textId="77777777" w:rsidR="007F3B99" w:rsidRDefault="00000000">
            <w:r>
              <w:rPr>
                <w:sz w:val="19"/>
              </w:rPr>
              <w:t>Equipment case with removable bottom cover.</w:t>
            </w:r>
          </w:p>
        </w:tc>
        <w:tc>
          <w:tcPr>
            <w:tcW w:w="3024" w:type="dxa"/>
            <w:vAlign w:val="center"/>
          </w:tcPr>
          <w:p w14:paraId="43258120" w14:textId="77777777" w:rsidR="007F3B99" w:rsidRDefault="00000000">
            <w:r>
              <w:rPr>
                <w:sz w:val="19"/>
              </w:rPr>
              <w:t>Internal connector is service-access only.</w:t>
            </w:r>
          </w:p>
        </w:tc>
      </w:tr>
    </w:tbl>
    <w:p w14:paraId="393BA3CE" w14:textId="77777777" w:rsidR="00846B2F" w:rsidRDefault="00000000">
      <w:pPr>
        <w:pStyle w:val="Heading2"/>
      </w:pPr>
      <w:r>
        <w:t>14.1 Detailed Technical Components from Preview</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792"/>
        <w:gridCol w:w="2448"/>
        <w:gridCol w:w="6120"/>
      </w:tblGrid>
      <w:tr w:rsidR="00846B2F" w14:paraId="3E71EF1F" w14:textId="77777777">
        <w:trPr>
          <w:jc w:val="center"/>
        </w:trPr>
        <w:tc>
          <w:tcPr>
            <w:tcW w:w="792" w:type="dxa"/>
            <w:shd w:val="clear" w:color="auto" w:fill="E8EEF5"/>
            <w:vAlign w:val="center"/>
          </w:tcPr>
          <w:p w14:paraId="4007E8B5" w14:textId="77777777" w:rsidR="00846B2F" w:rsidRDefault="00000000">
            <w:pPr>
              <w:jc w:val="center"/>
            </w:pPr>
            <w:r>
              <w:rPr>
                <w:b/>
                <w:color w:val="1F4D78"/>
                <w:sz w:val="20"/>
              </w:rPr>
              <w:t>Item</w:t>
            </w:r>
          </w:p>
        </w:tc>
        <w:tc>
          <w:tcPr>
            <w:tcW w:w="2448" w:type="dxa"/>
            <w:shd w:val="clear" w:color="auto" w:fill="E8EEF5"/>
            <w:vAlign w:val="center"/>
          </w:tcPr>
          <w:p w14:paraId="0A773D8D" w14:textId="77777777" w:rsidR="00846B2F" w:rsidRDefault="00000000">
            <w:pPr>
              <w:jc w:val="center"/>
            </w:pPr>
            <w:r>
              <w:rPr>
                <w:b/>
                <w:color w:val="1F4D78"/>
                <w:sz w:val="20"/>
              </w:rPr>
              <w:t>Component</w:t>
            </w:r>
          </w:p>
        </w:tc>
        <w:tc>
          <w:tcPr>
            <w:tcW w:w="6120" w:type="dxa"/>
            <w:shd w:val="clear" w:color="auto" w:fill="E8EEF5"/>
            <w:vAlign w:val="center"/>
          </w:tcPr>
          <w:p w14:paraId="1B80FCE0" w14:textId="77777777" w:rsidR="00846B2F" w:rsidRDefault="00000000">
            <w:pPr>
              <w:jc w:val="center"/>
            </w:pPr>
            <w:r>
              <w:rPr>
                <w:b/>
                <w:color w:val="1F4D78"/>
                <w:sz w:val="20"/>
              </w:rPr>
              <w:t>Specification / Notes</w:t>
            </w:r>
          </w:p>
        </w:tc>
      </w:tr>
      <w:tr w:rsidR="00846B2F" w14:paraId="545B67C0" w14:textId="77777777">
        <w:trPr>
          <w:jc w:val="center"/>
        </w:trPr>
        <w:tc>
          <w:tcPr>
            <w:tcW w:w="792" w:type="dxa"/>
            <w:vAlign w:val="center"/>
          </w:tcPr>
          <w:p w14:paraId="33EF589F" w14:textId="77777777" w:rsidR="00846B2F" w:rsidRDefault="00000000">
            <w:r>
              <w:rPr>
                <w:sz w:val="18"/>
              </w:rPr>
              <w:t>1</w:t>
            </w:r>
          </w:p>
        </w:tc>
        <w:tc>
          <w:tcPr>
            <w:tcW w:w="2448" w:type="dxa"/>
            <w:vAlign w:val="center"/>
          </w:tcPr>
          <w:p w14:paraId="002795DF" w14:textId="77777777" w:rsidR="00846B2F" w:rsidRDefault="00000000">
            <w:r>
              <w:rPr>
                <w:sz w:val="18"/>
              </w:rPr>
              <w:t>Arduino Nano R4</w:t>
            </w:r>
          </w:p>
        </w:tc>
        <w:tc>
          <w:tcPr>
            <w:tcW w:w="6120" w:type="dxa"/>
            <w:vAlign w:val="center"/>
          </w:tcPr>
          <w:p w14:paraId="09AD31C7" w14:textId="77777777" w:rsidR="00846B2F" w:rsidRDefault="00000000">
            <w:r>
              <w:rPr>
                <w:sz w:val="18"/>
              </w:rPr>
              <w:t>Controller powered from regulated 5 VDC. USB used for Windows interface and firmware upload.</w:t>
            </w:r>
          </w:p>
        </w:tc>
      </w:tr>
      <w:tr w:rsidR="00846B2F" w14:paraId="2FB3E90C" w14:textId="77777777">
        <w:trPr>
          <w:jc w:val="center"/>
        </w:trPr>
        <w:tc>
          <w:tcPr>
            <w:tcW w:w="792" w:type="dxa"/>
            <w:vAlign w:val="center"/>
          </w:tcPr>
          <w:p w14:paraId="51A80B67" w14:textId="77777777" w:rsidR="00846B2F" w:rsidRDefault="00000000">
            <w:r>
              <w:rPr>
                <w:sz w:val="18"/>
              </w:rPr>
              <w:t>2</w:t>
            </w:r>
          </w:p>
        </w:tc>
        <w:tc>
          <w:tcPr>
            <w:tcW w:w="2448" w:type="dxa"/>
            <w:vAlign w:val="center"/>
          </w:tcPr>
          <w:p w14:paraId="36CA5718" w14:textId="77777777" w:rsidR="00846B2F" w:rsidRDefault="00000000">
            <w:r>
              <w:rPr>
                <w:sz w:val="18"/>
              </w:rPr>
              <w:t>Stepper driver</w:t>
            </w:r>
          </w:p>
        </w:tc>
        <w:tc>
          <w:tcPr>
            <w:tcW w:w="6120" w:type="dxa"/>
            <w:vAlign w:val="center"/>
          </w:tcPr>
          <w:p w14:paraId="0B7C040C" w14:textId="77777777" w:rsidR="00846B2F" w:rsidRDefault="00000000">
            <w:r>
              <w:rPr>
                <w:sz w:val="18"/>
              </w:rPr>
              <w:t>CL42T V4.1 closed-loop stepper driver, operated from 24 VDC in this system.</w:t>
            </w:r>
          </w:p>
        </w:tc>
      </w:tr>
      <w:tr w:rsidR="00846B2F" w14:paraId="34A05546" w14:textId="77777777">
        <w:trPr>
          <w:jc w:val="center"/>
        </w:trPr>
        <w:tc>
          <w:tcPr>
            <w:tcW w:w="792" w:type="dxa"/>
            <w:vAlign w:val="center"/>
          </w:tcPr>
          <w:p w14:paraId="24003D0A" w14:textId="77777777" w:rsidR="00846B2F" w:rsidRDefault="00000000">
            <w:r>
              <w:rPr>
                <w:sz w:val="18"/>
              </w:rPr>
              <w:t>3</w:t>
            </w:r>
          </w:p>
        </w:tc>
        <w:tc>
          <w:tcPr>
            <w:tcW w:w="2448" w:type="dxa"/>
            <w:vAlign w:val="center"/>
          </w:tcPr>
          <w:p w14:paraId="38326DA4" w14:textId="77777777" w:rsidR="00846B2F" w:rsidRDefault="00000000">
            <w:r>
              <w:rPr>
                <w:sz w:val="18"/>
              </w:rPr>
              <w:t>Motor</w:t>
            </w:r>
          </w:p>
        </w:tc>
        <w:tc>
          <w:tcPr>
            <w:tcW w:w="6120" w:type="dxa"/>
            <w:vAlign w:val="center"/>
          </w:tcPr>
          <w:p w14:paraId="01A51196" w14:textId="77777777" w:rsidR="00846B2F" w:rsidRDefault="00000000">
            <w:r>
              <w:rPr>
                <w:sz w:val="18"/>
              </w:rPr>
              <w:t>StepperOnline 17HS08-1004D-E1K, 1.0 A, 0.14 Nm, closed-loop stepper motor.</w:t>
            </w:r>
          </w:p>
        </w:tc>
      </w:tr>
      <w:tr w:rsidR="00846B2F" w14:paraId="5E50E957" w14:textId="77777777">
        <w:trPr>
          <w:jc w:val="center"/>
        </w:trPr>
        <w:tc>
          <w:tcPr>
            <w:tcW w:w="792" w:type="dxa"/>
            <w:vAlign w:val="center"/>
          </w:tcPr>
          <w:p w14:paraId="05F43799" w14:textId="77777777" w:rsidR="00846B2F" w:rsidRDefault="00000000">
            <w:r>
              <w:rPr>
                <w:sz w:val="18"/>
              </w:rPr>
              <w:t>4</w:t>
            </w:r>
          </w:p>
        </w:tc>
        <w:tc>
          <w:tcPr>
            <w:tcW w:w="2448" w:type="dxa"/>
            <w:vAlign w:val="center"/>
          </w:tcPr>
          <w:p w14:paraId="0505AD68" w14:textId="77777777" w:rsidR="00846B2F" w:rsidRDefault="00000000">
            <w:r>
              <w:rPr>
                <w:sz w:val="18"/>
              </w:rPr>
              <w:t>Activation switch</w:t>
            </w:r>
          </w:p>
        </w:tc>
        <w:tc>
          <w:tcPr>
            <w:tcW w:w="6120" w:type="dxa"/>
            <w:vAlign w:val="center"/>
          </w:tcPr>
          <w:p w14:paraId="45DA2F2F" w14:textId="77777777" w:rsidR="00846B2F" w:rsidRDefault="00000000">
            <w:r>
              <w:rPr>
                <w:sz w:val="18"/>
              </w:rPr>
              <w:t>Waterproof micro switch, long straight hinge lever, NO/NC/COM wiring, 10 A at 125/250 VAC rating, 30 cm cable. Used only as low-voltage control input in this design.</w:t>
            </w:r>
          </w:p>
        </w:tc>
      </w:tr>
      <w:tr w:rsidR="00846B2F" w14:paraId="4EE06191" w14:textId="77777777">
        <w:trPr>
          <w:jc w:val="center"/>
        </w:trPr>
        <w:tc>
          <w:tcPr>
            <w:tcW w:w="792" w:type="dxa"/>
            <w:vAlign w:val="center"/>
          </w:tcPr>
          <w:p w14:paraId="611486DF" w14:textId="77777777" w:rsidR="00846B2F" w:rsidRDefault="00000000">
            <w:r>
              <w:rPr>
                <w:sz w:val="18"/>
              </w:rPr>
              <w:t>5</w:t>
            </w:r>
          </w:p>
        </w:tc>
        <w:tc>
          <w:tcPr>
            <w:tcW w:w="2448" w:type="dxa"/>
            <w:vAlign w:val="center"/>
          </w:tcPr>
          <w:p w14:paraId="6B86F1CD" w14:textId="77777777" w:rsidR="00846B2F" w:rsidRDefault="00000000">
            <w:r>
              <w:rPr>
                <w:sz w:val="18"/>
              </w:rPr>
              <w:t>Power supply</w:t>
            </w:r>
          </w:p>
        </w:tc>
        <w:tc>
          <w:tcPr>
            <w:tcW w:w="6120" w:type="dxa"/>
            <w:vAlign w:val="center"/>
          </w:tcPr>
          <w:p w14:paraId="32F728AE" w14:textId="77777777" w:rsidR="00846B2F" w:rsidRDefault="00000000">
            <w:r>
              <w:rPr>
                <w:sz w:val="18"/>
              </w:rPr>
              <w:t>DIN rail dual output 24 VDC and 5 VDC, 10 W class, input 100-240 VAC. Verify the actual nameplate ratings before installation.</w:t>
            </w:r>
          </w:p>
        </w:tc>
      </w:tr>
      <w:tr w:rsidR="00846B2F" w14:paraId="79715D5E" w14:textId="77777777">
        <w:trPr>
          <w:jc w:val="center"/>
        </w:trPr>
        <w:tc>
          <w:tcPr>
            <w:tcW w:w="792" w:type="dxa"/>
            <w:vAlign w:val="center"/>
          </w:tcPr>
          <w:p w14:paraId="110BE706" w14:textId="77777777" w:rsidR="00846B2F" w:rsidRDefault="00000000">
            <w:r>
              <w:rPr>
                <w:sz w:val="18"/>
              </w:rPr>
              <w:t>6</w:t>
            </w:r>
          </w:p>
        </w:tc>
        <w:tc>
          <w:tcPr>
            <w:tcW w:w="2448" w:type="dxa"/>
            <w:vAlign w:val="center"/>
          </w:tcPr>
          <w:p w14:paraId="10AA8183" w14:textId="77777777" w:rsidR="00846B2F" w:rsidRDefault="00000000">
            <w:r>
              <w:rPr>
                <w:sz w:val="18"/>
              </w:rPr>
              <w:t>Enclosure</w:t>
            </w:r>
          </w:p>
        </w:tc>
        <w:tc>
          <w:tcPr>
            <w:tcW w:w="6120" w:type="dxa"/>
            <w:vAlign w:val="center"/>
          </w:tcPr>
          <w:p w14:paraId="78373822" w14:textId="77777777" w:rsidR="00846B2F" w:rsidRDefault="00000000">
            <w:r>
              <w:rPr>
                <w:sz w:val="18"/>
              </w:rPr>
              <w:t>Custom stainless steel box with appropriate glands, strain relief, grounding, and labeling.</w:t>
            </w:r>
          </w:p>
        </w:tc>
      </w:tr>
      <w:tr w:rsidR="00846B2F" w14:paraId="63B5B042" w14:textId="77777777">
        <w:trPr>
          <w:jc w:val="center"/>
        </w:trPr>
        <w:tc>
          <w:tcPr>
            <w:tcW w:w="792" w:type="dxa"/>
            <w:vAlign w:val="center"/>
          </w:tcPr>
          <w:p w14:paraId="0D17EA72" w14:textId="77777777" w:rsidR="00846B2F" w:rsidRDefault="00000000">
            <w:r>
              <w:rPr>
                <w:sz w:val="18"/>
              </w:rPr>
              <w:t>7</w:t>
            </w:r>
          </w:p>
        </w:tc>
        <w:tc>
          <w:tcPr>
            <w:tcW w:w="2448" w:type="dxa"/>
            <w:vAlign w:val="center"/>
          </w:tcPr>
          <w:p w14:paraId="6989BE4D" w14:textId="77777777" w:rsidR="00846B2F" w:rsidRDefault="00000000">
            <w:r>
              <w:rPr>
                <w:sz w:val="18"/>
              </w:rPr>
              <w:t>Internal wiring</w:t>
            </w:r>
          </w:p>
        </w:tc>
        <w:tc>
          <w:tcPr>
            <w:tcW w:w="6120" w:type="dxa"/>
            <w:vAlign w:val="center"/>
          </w:tcPr>
          <w:p w14:paraId="6456743A" w14:textId="77777777" w:rsidR="00846B2F" w:rsidRDefault="00000000">
            <w:r>
              <w:rPr>
                <w:sz w:val="18"/>
              </w:rPr>
              <w:t>Rated conductors, ferrules, terminal blocks, protective earth bonding hardware, and separated AC/DC routing.</w:t>
            </w:r>
          </w:p>
        </w:tc>
      </w:tr>
      <w:tr w:rsidR="00846B2F" w14:paraId="41F6FE90" w14:textId="77777777">
        <w:trPr>
          <w:jc w:val="center"/>
        </w:trPr>
        <w:tc>
          <w:tcPr>
            <w:tcW w:w="792" w:type="dxa"/>
            <w:vAlign w:val="center"/>
          </w:tcPr>
          <w:p w14:paraId="4C37AFFD" w14:textId="77777777" w:rsidR="00846B2F" w:rsidRDefault="00000000">
            <w:r>
              <w:rPr>
                <w:sz w:val="18"/>
              </w:rPr>
              <w:lastRenderedPageBreak/>
              <w:t>8</w:t>
            </w:r>
          </w:p>
        </w:tc>
        <w:tc>
          <w:tcPr>
            <w:tcW w:w="2448" w:type="dxa"/>
            <w:vAlign w:val="center"/>
          </w:tcPr>
          <w:p w14:paraId="0F6758DA" w14:textId="77777777" w:rsidR="00846B2F" w:rsidRDefault="00000000">
            <w:r>
              <w:rPr>
                <w:sz w:val="18"/>
              </w:rPr>
              <w:t>Pump wetted path</w:t>
            </w:r>
          </w:p>
        </w:tc>
        <w:tc>
          <w:tcPr>
            <w:tcW w:w="6120" w:type="dxa"/>
            <w:vAlign w:val="center"/>
          </w:tcPr>
          <w:p w14:paraId="0AC851CE" w14:textId="77777777" w:rsidR="00846B2F" w:rsidRDefault="00000000">
            <w:r>
              <w:rPr>
                <w:sz w:val="18"/>
              </w:rPr>
              <w:t>Tubing, fittings, and pump head selected and qualified by laboratory for the intended fluid.</w:t>
            </w:r>
          </w:p>
        </w:tc>
      </w:tr>
    </w:tbl>
    <w:p w14:paraId="3B90B307" w14:textId="77777777" w:rsidR="007F3B99" w:rsidRDefault="00000000" w:rsidP="00DE50D5">
      <w:pPr>
        <w:pStyle w:val="Heading1"/>
        <w:numPr>
          <w:ilvl w:val="0"/>
          <w:numId w:val="0"/>
        </w:numPr>
      </w:pPr>
      <w:r>
        <w:t>15. Revision Summary</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1728"/>
        <w:gridCol w:w="7632"/>
      </w:tblGrid>
      <w:tr w:rsidR="007F3B99" w14:paraId="2B6B8552" w14:textId="77777777">
        <w:trPr>
          <w:jc w:val="center"/>
        </w:trPr>
        <w:tc>
          <w:tcPr>
            <w:tcW w:w="1728" w:type="dxa"/>
            <w:shd w:val="clear" w:color="auto" w:fill="E8EEF5"/>
            <w:vAlign w:val="center"/>
          </w:tcPr>
          <w:p w14:paraId="3930EFC8" w14:textId="77777777" w:rsidR="007F3B99" w:rsidRDefault="00000000">
            <w:pPr>
              <w:jc w:val="center"/>
            </w:pPr>
            <w:r>
              <w:rPr>
                <w:b/>
                <w:color w:val="1F4D78"/>
                <w:sz w:val="20"/>
              </w:rPr>
              <w:t>Revision</w:t>
            </w:r>
          </w:p>
        </w:tc>
        <w:tc>
          <w:tcPr>
            <w:tcW w:w="7632" w:type="dxa"/>
            <w:shd w:val="clear" w:color="auto" w:fill="E8EEF5"/>
            <w:vAlign w:val="center"/>
          </w:tcPr>
          <w:p w14:paraId="256B9623" w14:textId="77777777" w:rsidR="007F3B99" w:rsidRDefault="00000000">
            <w:pPr>
              <w:jc w:val="center"/>
            </w:pPr>
            <w:r>
              <w:rPr>
                <w:b/>
                <w:color w:val="1F4D78"/>
                <w:sz w:val="20"/>
              </w:rPr>
              <w:t>Description</w:t>
            </w:r>
          </w:p>
        </w:tc>
      </w:tr>
      <w:tr w:rsidR="007F3B99" w14:paraId="05600DBE" w14:textId="77777777">
        <w:trPr>
          <w:jc w:val="center"/>
        </w:trPr>
        <w:tc>
          <w:tcPr>
            <w:tcW w:w="1728" w:type="dxa"/>
            <w:vAlign w:val="center"/>
          </w:tcPr>
          <w:p w14:paraId="56E67500" w14:textId="77777777" w:rsidR="007F3B99" w:rsidRDefault="00000000">
            <w:r>
              <w:rPr>
                <w:sz w:val="19"/>
              </w:rPr>
              <w:t>R4</w:t>
            </w:r>
          </w:p>
        </w:tc>
        <w:tc>
          <w:tcPr>
            <w:tcW w:w="7632" w:type="dxa"/>
            <w:vAlign w:val="center"/>
          </w:tcPr>
          <w:p w14:paraId="62237583" w14:textId="77777777" w:rsidR="007F3B99" w:rsidRDefault="00000000">
            <w:r>
              <w:rPr>
                <w:sz w:val="19"/>
              </w:rPr>
              <w:t>Updated manual with Windows interface image and Mechanical Layout Drawings placeholder text: DRAWINGS COMING SOON..</w:t>
            </w:r>
          </w:p>
        </w:tc>
      </w:tr>
      <w:tr w:rsidR="007F3B99" w14:paraId="1EC97897" w14:textId="77777777">
        <w:trPr>
          <w:jc w:val="center"/>
        </w:trPr>
        <w:tc>
          <w:tcPr>
            <w:tcW w:w="1728" w:type="dxa"/>
            <w:vAlign w:val="center"/>
          </w:tcPr>
          <w:p w14:paraId="50FBDBC2" w14:textId="77777777" w:rsidR="007F3B99" w:rsidRDefault="00000000">
            <w:r>
              <w:rPr>
                <w:sz w:val="19"/>
              </w:rPr>
              <w:t>Prior updates</w:t>
            </w:r>
          </w:p>
        </w:tc>
        <w:tc>
          <w:tcPr>
            <w:tcW w:w="7632" w:type="dxa"/>
            <w:vAlign w:val="center"/>
          </w:tcPr>
          <w:p w14:paraId="692A81FB" w14:textId="77777777" w:rsidR="007F3B99" w:rsidRDefault="00000000">
            <w:r>
              <w:rPr>
                <w:sz w:val="19"/>
              </w:rPr>
              <w:t>Standalone operation clarified; routine production does not use the Windows application. Tubing single-use per lot and purge / prime requirements added.</w:t>
            </w:r>
          </w:p>
        </w:tc>
      </w:tr>
      <w:tr w:rsidR="00846B2F" w14:paraId="0C2B72AC" w14:textId="77777777">
        <w:trPr>
          <w:jc w:val="center"/>
        </w:trPr>
        <w:tc>
          <w:tcPr>
            <w:tcW w:w="1728" w:type="dxa"/>
          </w:tcPr>
          <w:p w14:paraId="3223FCBE" w14:textId="77777777" w:rsidR="00846B2F" w:rsidRDefault="00000000">
            <w:r>
              <w:t>Rev2 + Preview updates</w:t>
            </w:r>
          </w:p>
        </w:tc>
        <w:tc>
          <w:tcPr>
            <w:tcW w:w="7632" w:type="dxa"/>
          </w:tcPr>
          <w:p w14:paraId="29A3CE3B" w14:textId="77777777" w:rsidR="00846B2F" w:rsidRDefault="00000000">
            <w:r>
              <w:t>Added missing preview content: electrical configuration, firmware/default settings, operator controls, calibration workflow/record, maintenance checks, technical troubleshooting, and detailed component table.</w:t>
            </w:r>
          </w:p>
        </w:tc>
      </w:tr>
    </w:tbl>
    <w:p w14:paraId="79DADDAA" w14:textId="77777777" w:rsidR="00B02906" w:rsidRDefault="00B02906"/>
    <w:sectPr w:rsidR="00B02906" w:rsidSect="00684225">
      <w:pgSz w:w="12240" w:h="15840"/>
      <w:pgMar w:top="1440" w:right="900" w:bottom="1440" w:left="108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EBF84" w14:textId="77777777" w:rsidR="00C561DD" w:rsidRDefault="00C561DD">
      <w:r>
        <w:separator/>
      </w:r>
    </w:p>
  </w:endnote>
  <w:endnote w:type="continuationSeparator" w:id="0">
    <w:p w14:paraId="6BB8FE17" w14:textId="77777777" w:rsidR="00C561DD" w:rsidRDefault="00C56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F87E" w14:textId="77777777" w:rsidR="000D23A0" w:rsidRDefault="009A6761" w:rsidP="009A6761">
    <w:pPr>
      <w:pStyle w:val="Footer"/>
      <w:jc w:val="center"/>
      <w:rPr>
        <w:rFonts w:ascii="Arial" w:hAnsi="Arial" w:cs="Arial"/>
        <w:sz w:val="20"/>
        <w:szCs w:val="22"/>
      </w:rPr>
    </w:pPr>
    <w:r w:rsidRPr="00DF6925">
      <w:rPr>
        <w:rFonts w:ascii="Arial" w:hAnsi="Arial" w:cs="Arial"/>
        <w:bCs/>
        <w:sz w:val="20"/>
        <w:szCs w:val="22"/>
      </w:rPr>
      <w:t>Page</w:t>
    </w:r>
    <w:r w:rsidRPr="00AC7372">
      <w:rPr>
        <w:rFonts w:ascii="Arial" w:hAnsi="Arial" w:cs="Arial"/>
        <w:bCs/>
        <w:sz w:val="20"/>
        <w:szCs w:val="22"/>
      </w:rPr>
      <w:t xml:space="preserve"> </w:t>
    </w:r>
    <w:r w:rsidRPr="00DF6925">
      <w:rPr>
        <w:rFonts w:ascii="Arial" w:hAnsi="Arial" w:cs="Arial"/>
        <w:sz w:val="20"/>
        <w:szCs w:val="22"/>
      </w:rPr>
      <w:fldChar w:fldCharType="begin"/>
    </w:r>
    <w:r w:rsidRPr="00DF6925">
      <w:rPr>
        <w:rFonts w:ascii="Arial" w:hAnsi="Arial" w:cs="Arial"/>
        <w:sz w:val="20"/>
        <w:szCs w:val="22"/>
      </w:rPr>
      <w:instrText xml:space="preserve"> PAGE </w:instrText>
    </w:r>
    <w:r w:rsidRPr="00DF6925">
      <w:rPr>
        <w:rFonts w:ascii="Arial" w:hAnsi="Arial" w:cs="Arial"/>
        <w:sz w:val="20"/>
        <w:szCs w:val="22"/>
      </w:rPr>
      <w:fldChar w:fldCharType="separate"/>
    </w:r>
    <w:r>
      <w:rPr>
        <w:rFonts w:ascii="Arial" w:hAnsi="Arial" w:cs="Arial"/>
        <w:sz w:val="20"/>
        <w:szCs w:val="22"/>
      </w:rPr>
      <w:t>1</w:t>
    </w:r>
    <w:r w:rsidRPr="00DF6925">
      <w:rPr>
        <w:rFonts w:ascii="Arial" w:hAnsi="Arial" w:cs="Arial"/>
        <w:sz w:val="20"/>
        <w:szCs w:val="22"/>
      </w:rPr>
      <w:fldChar w:fldCharType="end"/>
    </w:r>
    <w:r w:rsidRPr="00DF6925">
      <w:rPr>
        <w:rFonts w:ascii="Arial" w:hAnsi="Arial" w:cs="Arial"/>
        <w:sz w:val="20"/>
        <w:szCs w:val="22"/>
      </w:rPr>
      <w:t xml:space="preserve"> of </w:t>
    </w:r>
    <w:r w:rsidRPr="00DF6925">
      <w:rPr>
        <w:rFonts w:ascii="Arial" w:hAnsi="Arial" w:cs="Arial"/>
        <w:sz w:val="20"/>
        <w:szCs w:val="22"/>
      </w:rPr>
      <w:fldChar w:fldCharType="begin"/>
    </w:r>
    <w:r w:rsidRPr="00DF6925">
      <w:rPr>
        <w:rFonts w:ascii="Arial" w:hAnsi="Arial" w:cs="Arial"/>
        <w:sz w:val="20"/>
        <w:szCs w:val="22"/>
      </w:rPr>
      <w:instrText xml:space="preserve"> NUMPAGES </w:instrText>
    </w:r>
    <w:r w:rsidRPr="00DF6925">
      <w:rPr>
        <w:rFonts w:ascii="Arial" w:hAnsi="Arial" w:cs="Arial"/>
        <w:sz w:val="20"/>
        <w:szCs w:val="22"/>
      </w:rPr>
      <w:fldChar w:fldCharType="separate"/>
    </w:r>
    <w:r>
      <w:rPr>
        <w:rFonts w:ascii="Arial" w:hAnsi="Arial" w:cs="Arial"/>
        <w:sz w:val="20"/>
        <w:szCs w:val="22"/>
      </w:rPr>
      <w:t>3</w:t>
    </w:r>
    <w:r w:rsidRPr="00DF6925">
      <w:rPr>
        <w:rFonts w:ascii="Arial" w:hAnsi="Arial" w:cs="Arial"/>
        <w:sz w:val="20"/>
        <w:szCs w:val="22"/>
      </w:rPr>
      <w:fldChar w:fldCharType="end"/>
    </w:r>
  </w:p>
  <w:p w14:paraId="7418CBE4" w14:textId="77777777" w:rsidR="000D23A0" w:rsidRDefault="000D23A0" w:rsidP="009A6761">
    <w:pPr>
      <w:pStyle w:val="Footer"/>
      <w:jc w:val="center"/>
      <w:rPr>
        <w:rFonts w:ascii="Arial" w:hAnsi="Arial" w:cs="Arial"/>
        <w:sz w:val="20"/>
        <w:szCs w:val="22"/>
      </w:rPr>
    </w:pPr>
  </w:p>
  <w:p w14:paraId="7652ED06" w14:textId="77777777" w:rsidR="009A6761" w:rsidRPr="004528B6" w:rsidRDefault="009A6761" w:rsidP="004528B6">
    <w:pPr>
      <w:pStyle w:val="Footer"/>
      <w:rPr>
        <w:rFonts w:ascii="Arial" w:hAnsi="Arial" w:cs="Arial"/>
        <w:sz w:val="16"/>
        <w:szCs w:val="16"/>
      </w:rPr>
    </w:pPr>
  </w:p>
  <w:p w14:paraId="665C017A" w14:textId="77777777" w:rsidR="0055630A" w:rsidRPr="00B97EE4" w:rsidRDefault="0055630A" w:rsidP="004528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0C94D" w14:textId="77777777" w:rsidR="00C561DD" w:rsidRDefault="00C561DD">
      <w:r>
        <w:separator/>
      </w:r>
    </w:p>
  </w:footnote>
  <w:footnote w:type="continuationSeparator" w:id="0">
    <w:p w14:paraId="09539ED8" w14:textId="77777777" w:rsidR="00C561DD" w:rsidRDefault="00C56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5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0" w:type="dxa"/>
      </w:tblCellMar>
      <w:tblLook w:val="0000" w:firstRow="0" w:lastRow="0" w:firstColumn="0" w:lastColumn="0" w:noHBand="0" w:noVBand="0"/>
    </w:tblPr>
    <w:tblGrid>
      <w:gridCol w:w="2165"/>
      <w:gridCol w:w="7285"/>
    </w:tblGrid>
    <w:tr w:rsidR="00265937" w:rsidRPr="00741363" w14:paraId="77F97390" w14:textId="77777777" w:rsidTr="00265937">
      <w:trPr>
        <w:trHeight w:val="360"/>
      </w:trPr>
      <w:tc>
        <w:tcPr>
          <w:tcW w:w="2165" w:type="dxa"/>
          <w:vMerge w:val="restart"/>
          <w:tcMar>
            <w:left w:w="0" w:type="dxa"/>
          </w:tcMar>
          <w:vAlign w:val="center"/>
        </w:tcPr>
        <w:p w14:paraId="7F79D655" w14:textId="77777777" w:rsidR="00265937" w:rsidRPr="00015218" w:rsidRDefault="00265937" w:rsidP="00BA4161">
          <w:pPr>
            <w:jc w:val="center"/>
            <w:rPr>
              <w:rFonts w:cs="Calibri"/>
            </w:rPr>
          </w:pPr>
          <w:r>
            <w:rPr>
              <w:rFonts w:cs="Calibri"/>
              <w:noProof/>
            </w:rPr>
            <w:drawing>
              <wp:inline distT="0" distB="0" distL="0" distR="0" wp14:anchorId="456EA92B" wp14:editId="0FED56EB">
                <wp:extent cx="1316739" cy="240792"/>
                <wp:effectExtent l="0" t="0" r="0" b="6985"/>
                <wp:docPr id="201144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41542" name=""/>
                        <pic:cNvPicPr/>
                      </pic:nvPicPr>
                      <pic:blipFill>
                        <a:blip r:embed="rId1">
                          <a:extLst>
                            <a:ext uri="{28A0092B-C50C-407E-A947-70E740481C1C}">
                              <a14:useLocalDpi xmlns:a14="http://schemas.microsoft.com/office/drawing/2010/main" val="0"/>
                            </a:ext>
                          </a:extLst>
                        </a:blip>
                        <a:stretch>
                          <a:fillRect/>
                        </a:stretch>
                      </pic:blipFill>
                      <pic:spPr>
                        <a:xfrm>
                          <a:off x="0" y="0"/>
                          <a:ext cx="1316739" cy="240792"/>
                        </a:xfrm>
                        <a:prstGeom prst="rect">
                          <a:avLst/>
                        </a:prstGeom>
                      </pic:spPr>
                    </pic:pic>
                  </a:graphicData>
                </a:graphic>
              </wp:inline>
            </w:drawing>
          </w:r>
        </w:p>
      </w:tc>
      <w:tc>
        <w:tcPr>
          <w:tcW w:w="7285" w:type="dxa"/>
          <w:tcBorders>
            <w:bottom w:val="single" w:sz="4" w:space="0" w:color="auto"/>
          </w:tcBorders>
          <w:shd w:val="clear" w:color="auto" w:fill="F2F2F2" w:themeFill="background1" w:themeFillShade="F2"/>
          <w:vAlign w:val="center"/>
        </w:tcPr>
        <w:p w14:paraId="00207371" w14:textId="77777777" w:rsidR="00265937" w:rsidRPr="00BA4161" w:rsidRDefault="00265937" w:rsidP="00BA4161">
          <w:pPr>
            <w:tabs>
              <w:tab w:val="center" w:pos="4320"/>
              <w:tab w:val="right" w:pos="8640"/>
            </w:tabs>
            <w:jc w:val="center"/>
            <w:rPr>
              <w:rFonts w:ascii="Arial" w:hAnsi="Arial" w:cs="Arial"/>
              <w:b/>
              <w:bCs/>
              <w:color w:val="000000"/>
              <w:sz w:val="22"/>
              <w:szCs w:val="22"/>
            </w:rPr>
          </w:pPr>
        </w:p>
      </w:tc>
    </w:tr>
    <w:tr w:rsidR="00265937" w:rsidRPr="00741363" w14:paraId="35C8ED5E" w14:textId="77777777" w:rsidTr="00265937">
      <w:trPr>
        <w:trHeight w:val="360"/>
      </w:trPr>
      <w:tc>
        <w:tcPr>
          <w:tcW w:w="2165" w:type="dxa"/>
          <w:vMerge/>
          <w:tcMar>
            <w:left w:w="0" w:type="dxa"/>
          </w:tcMar>
          <w:vAlign w:val="center"/>
        </w:tcPr>
        <w:p w14:paraId="37D36063" w14:textId="77777777" w:rsidR="00265937" w:rsidRPr="00741363" w:rsidRDefault="00265937" w:rsidP="00BA4161">
          <w:pPr>
            <w:tabs>
              <w:tab w:val="center" w:pos="4320"/>
              <w:tab w:val="right" w:pos="8640"/>
            </w:tabs>
            <w:jc w:val="center"/>
            <w:rPr>
              <w:rFonts w:cs="Calibri"/>
            </w:rPr>
          </w:pPr>
        </w:p>
      </w:tc>
      <w:tc>
        <w:tcPr>
          <w:tcW w:w="7285" w:type="dxa"/>
          <w:vMerge w:val="restart"/>
          <w:shd w:val="clear" w:color="auto" w:fill="F2F2F2" w:themeFill="background1" w:themeFillShade="F2"/>
          <w:vAlign w:val="center"/>
        </w:tcPr>
        <w:p w14:paraId="43258E9B" w14:textId="77777777" w:rsidR="00265937" w:rsidRPr="00F51052" w:rsidRDefault="00DE50D5" w:rsidP="00F51052">
          <w:pPr>
            <w:spacing w:before="120" w:after="60"/>
            <w:jc w:val="center"/>
            <w:rPr>
              <w:rFonts w:ascii="Arial" w:hAnsi="Arial" w:cs="Arial"/>
            </w:rPr>
          </w:pPr>
          <w:r>
            <w:rPr>
              <w:rFonts w:ascii="Arial" w:eastAsia="Arial" w:hAnsi="Arial" w:cs="Arial"/>
            </w:rPr>
            <w:t>Prokera Peristaltic Filling Pump Station</w:t>
          </w:r>
        </w:p>
        <w:p w14:paraId="12DCA594" w14:textId="77777777" w:rsidR="00265937" w:rsidRPr="00F51052" w:rsidRDefault="00265937" w:rsidP="00F51052">
          <w:pPr>
            <w:spacing w:after="60"/>
            <w:jc w:val="center"/>
            <w:rPr>
              <w:rFonts w:ascii="Arial" w:hAnsi="Arial" w:cs="Arial"/>
            </w:rPr>
          </w:pPr>
          <w:r w:rsidRPr="00F51052">
            <w:rPr>
              <w:rFonts w:ascii="Arial" w:eastAsia="Arial" w:hAnsi="Arial" w:cs="Arial"/>
              <w:color w:val="444444"/>
            </w:rPr>
            <w:t>Equipment Documentation Manual</w:t>
          </w:r>
        </w:p>
      </w:tc>
    </w:tr>
    <w:tr w:rsidR="00265937" w:rsidRPr="00741363" w14:paraId="225D304A" w14:textId="77777777" w:rsidTr="00265937">
      <w:trPr>
        <w:trHeight w:val="360"/>
      </w:trPr>
      <w:tc>
        <w:tcPr>
          <w:tcW w:w="2165" w:type="dxa"/>
          <w:vMerge/>
          <w:tcMar>
            <w:left w:w="0" w:type="dxa"/>
          </w:tcMar>
          <w:vAlign w:val="center"/>
        </w:tcPr>
        <w:p w14:paraId="7846F760" w14:textId="77777777" w:rsidR="00265937" w:rsidRPr="00741363" w:rsidRDefault="00265937" w:rsidP="00BA4161">
          <w:pPr>
            <w:tabs>
              <w:tab w:val="center" w:pos="4320"/>
              <w:tab w:val="right" w:pos="8640"/>
            </w:tabs>
            <w:jc w:val="center"/>
            <w:rPr>
              <w:rFonts w:cs="Calibri"/>
              <w:b/>
              <w:bCs/>
            </w:rPr>
          </w:pPr>
        </w:p>
      </w:tc>
      <w:tc>
        <w:tcPr>
          <w:tcW w:w="7285" w:type="dxa"/>
          <w:vMerge/>
          <w:shd w:val="clear" w:color="auto" w:fill="F2F2F2" w:themeFill="background1" w:themeFillShade="F2"/>
          <w:vAlign w:val="center"/>
        </w:tcPr>
        <w:p w14:paraId="558D21F9" w14:textId="77777777" w:rsidR="00265937" w:rsidRPr="00741363" w:rsidRDefault="00265937" w:rsidP="00741363">
          <w:pPr>
            <w:tabs>
              <w:tab w:val="center" w:pos="4320"/>
              <w:tab w:val="right" w:pos="8640"/>
            </w:tabs>
            <w:rPr>
              <w:rFonts w:cs="Calibri"/>
              <w:b/>
              <w:bCs/>
            </w:rPr>
          </w:pPr>
        </w:p>
      </w:tc>
    </w:tr>
  </w:tbl>
  <w:p w14:paraId="6C1250C2" w14:textId="77777777" w:rsidR="0055630A" w:rsidRPr="006F31FC" w:rsidRDefault="0055630A" w:rsidP="006F3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98B"/>
    <w:multiLevelType w:val="hybridMultilevel"/>
    <w:tmpl w:val="E5B6F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04D72"/>
    <w:multiLevelType w:val="hybridMultilevel"/>
    <w:tmpl w:val="53100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C0133"/>
    <w:multiLevelType w:val="hybridMultilevel"/>
    <w:tmpl w:val="FD3A296A"/>
    <w:lvl w:ilvl="0" w:tplc="A2F88D2A">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7138F0"/>
    <w:multiLevelType w:val="hybridMultilevel"/>
    <w:tmpl w:val="2D50B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0841AF"/>
    <w:multiLevelType w:val="hybridMultilevel"/>
    <w:tmpl w:val="4E163290"/>
    <w:lvl w:ilvl="0" w:tplc="482AE8E0">
      <w:start w:val="1"/>
      <w:numFmt w:val="decimal"/>
      <w:lvlText w:val="%1."/>
      <w:lvlJc w:val="left"/>
      <w:pPr>
        <w:ind w:left="720" w:hanging="360"/>
      </w:pPr>
    </w:lvl>
    <w:lvl w:ilvl="1" w:tplc="96D0342A">
      <w:numFmt w:val="decimal"/>
      <w:lvlText w:val=""/>
      <w:lvlJc w:val="left"/>
    </w:lvl>
    <w:lvl w:ilvl="2" w:tplc="7C043A82">
      <w:numFmt w:val="decimal"/>
      <w:lvlText w:val=""/>
      <w:lvlJc w:val="left"/>
    </w:lvl>
    <w:lvl w:ilvl="3" w:tplc="2090B888">
      <w:numFmt w:val="decimal"/>
      <w:lvlText w:val=""/>
      <w:lvlJc w:val="left"/>
    </w:lvl>
    <w:lvl w:ilvl="4" w:tplc="F21A749E">
      <w:numFmt w:val="decimal"/>
      <w:lvlText w:val=""/>
      <w:lvlJc w:val="left"/>
    </w:lvl>
    <w:lvl w:ilvl="5" w:tplc="5454A98E">
      <w:numFmt w:val="decimal"/>
      <w:lvlText w:val=""/>
      <w:lvlJc w:val="left"/>
    </w:lvl>
    <w:lvl w:ilvl="6" w:tplc="4FF043FA">
      <w:numFmt w:val="decimal"/>
      <w:lvlText w:val=""/>
      <w:lvlJc w:val="left"/>
    </w:lvl>
    <w:lvl w:ilvl="7" w:tplc="549C5232">
      <w:numFmt w:val="decimal"/>
      <w:lvlText w:val=""/>
      <w:lvlJc w:val="left"/>
    </w:lvl>
    <w:lvl w:ilvl="8" w:tplc="CDC6A6DC">
      <w:numFmt w:val="decimal"/>
      <w:lvlText w:val=""/>
      <w:lvlJc w:val="left"/>
    </w:lvl>
  </w:abstractNum>
  <w:abstractNum w:abstractNumId="5" w15:restartNumberingAfterBreak="0">
    <w:nsid w:val="3486454D"/>
    <w:multiLevelType w:val="multilevel"/>
    <w:tmpl w:val="536E2206"/>
    <w:lvl w:ilvl="0">
      <w:start w:val="1"/>
      <w:numFmt w:val="decimal"/>
      <w:pStyle w:val="Heading1"/>
      <w:lvlText w:val="%1"/>
      <w:lvlJc w:val="left"/>
      <w:pPr>
        <w:ind w:left="432" w:hanging="432"/>
      </w:pPr>
      <w:rPr>
        <w:rFonts w:hint="default"/>
        <w:b/>
        <w:sz w:val="24"/>
        <w:szCs w:val="24"/>
      </w:rPr>
    </w:lvl>
    <w:lvl w:ilvl="1">
      <w:start w:val="1"/>
      <w:numFmt w:val="decimal"/>
      <w:pStyle w:val="Heading2"/>
      <w:lvlText w:val="%1.%2"/>
      <w:lvlJc w:val="left"/>
      <w:pPr>
        <w:ind w:left="576" w:hanging="576"/>
      </w:pPr>
      <w:rPr>
        <w:rFonts w:ascii="Calibri" w:hAnsi="Calibri" w:hint="default"/>
        <w:i w:val="0"/>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F2E78FD"/>
    <w:multiLevelType w:val="hybridMultilevel"/>
    <w:tmpl w:val="839C8748"/>
    <w:lvl w:ilvl="0" w:tplc="6C0EAE3E">
      <w:start w:val="1"/>
      <w:numFmt w:val="bullet"/>
      <w:lvlText w:val="•"/>
      <w:lvlJc w:val="left"/>
      <w:pPr>
        <w:ind w:left="720" w:hanging="360"/>
      </w:pPr>
    </w:lvl>
    <w:lvl w:ilvl="1" w:tplc="0C56A6BA">
      <w:numFmt w:val="decimal"/>
      <w:lvlText w:val=""/>
      <w:lvlJc w:val="left"/>
    </w:lvl>
    <w:lvl w:ilvl="2" w:tplc="9BD85CFE">
      <w:numFmt w:val="decimal"/>
      <w:lvlText w:val=""/>
      <w:lvlJc w:val="left"/>
    </w:lvl>
    <w:lvl w:ilvl="3" w:tplc="F3942F56">
      <w:numFmt w:val="decimal"/>
      <w:lvlText w:val=""/>
      <w:lvlJc w:val="left"/>
    </w:lvl>
    <w:lvl w:ilvl="4" w:tplc="80CCBA42">
      <w:numFmt w:val="decimal"/>
      <w:lvlText w:val=""/>
      <w:lvlJc w:val="left"/>
    </w:lvl>
    <w:lvl w:ilvl="5" w:tplc="0EE23870">
      <w:numFmt w:val="decimal"/>
      <w:lvlText w:val=""/>
      <w:lvlJc w:val="left"/>
    </w:lvl>
    <w:lvl w:ilvl="6" w:tplc="871A90FC">
      <w:numFmt w:val="decimal"/>
      <w:lvlText w:val=""/>
      <w:lvlJc w:val="left"/>
    </w:lvl>
    <w:lvl w:ilvl="7" w:tplc="B6128082">
      <w:numFmt w:val="decimal"/>
      <w:lvlText w:val=""/>
      <w:lvlJc w:val="left"/>
    </w:lvl>
    <w:lvl w:ilvl="8" w:tplc="7EAE6B20">
      <w:numFmt w:val="decimal"/>
      <w:lvlText w:val=""/>
      <w:lvlJc w:val="left"/>
    </w:lvl>
  </w:abstractNum>
  <w:abstractNum w:abstractNumId="7" w15:restartNumberingAfterBreak="0">
    <w:nsid w:val="4EEE3B84"/>
    <w:multiLevelType w:val="hybridMultilevel"/>
    <w:tmpl w:val="74BA9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824D1B"/>
    <w:multiLevelType w:val="hybridMultilevel"/>
    <w:tmpl w:val="839EC5DC"/>
    <w:lvl w:ilvl="0" w:tplc="05644308">
      <w:start w:val="1"/>
      <w:numFmt w:val="bullet"/>
      <w:lvlText w:val="•"/>
      <w:lvlJc w:val="left"/>
      <w:pPr>
        <w:ind w:left="720" w:hanging="360"/>
      </w:pPr>
    </w:lvl>
    <w:lvl w:ilvl="1" w:tplc="E7AEC57E">
      <w:numFmt w:val="decimal"/>
      <w:lvlText w:val=""/>
      <w:lvlJc w:val="left"/>
    </w:lvl>
    <w:lvl w:ilvl="2" w:tplc="F254364E">
      <w:numFmt w:val="decimal"/>
      <w:lvlText w:val=""/>
      <w:lvlJc w:val="left"/>
    </w:lvl>
    <w:lvl w:ilvl="3" w:tplc="CBF868FA">
      <w:numFmt w:val="decimal"/>
      <w:lvlText w:val=""/>
      <w:lvlJc w:val="left"/>
    </w:lvl>
    <w:lvl w:ilvl="4" w:tplc="D40A1D56">
      <w:numFmt w:val="decimal"/>
      <w:lvlText w:val=""/>
      <w:lvlJc w:val="left"/>
    </w:lvl>
    <w:lvl w:ilvl="5" w:tplc="D29C6240">
      <w:numFmt w:val="decimal"/>
      <w:lvlText w:val=""/>
      <w:lvlJc w:val="left"/>
    </w:lvl>
    <w:lvl w:ilvl="6" w:tplc="8DCA23EE">
      <w:numFmt w:val="decimal"/>
      <w:lvlText w:val=""/>
      <w:lvlJc w:val="left"/>
    </w:lvl>
    <w:lvl w:ilvl="7" w:tplc="E11EBF7A">
      <w:numFmt w:val="decimal"/>
      <w:lvlText w:val=""/>
      <w:lvlJc w:val="left"/>
    </w:lvl>
    <w:lvl w:ilvl="8" w:tplc="37A66608">
      <w:numFmt w:val="decimal"/>
      <w:lvlText w:val=""/>
      <w:lvlJc w:val="left"/>
    </w:lvl>
  </w:abstractNum>
  <w:abstractNum w:abstractNumId="9" w15:restartNumberingAfterBreak="0">
    <w:nsid w:val="67463064"/>
    <w:multiLevelType w:val="hybridMultilevel"/>
    <w:tmpl w:val="E5B6F2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FA0EC6"/>
    <w:multiLevelType w:val="multilevel"/>
    <w:tmpl w:val="CF06ABCC"/>
    <w:name w:val="Template"/>
    <w:lvl w:ilvl="0">
      <w:start w:val="1"/>
      <w:numFmt w:val="decimal"/>
      <w:lvlText w:val="%1.0"/>
      <w:lvlJc w:val="left"/>
      <w:pPr>
        <w:tabs>
          <w:tab w:val="num" w:pos="720"/>
        </w:tabs>
        <w:ind w:left="720" w:hanging="720"/>
      </w:pPr>
      <w:rPr>
        <w:rFonts w:ascii="Arial" w:hAnsi="Arial" w:hint="default"/>
        <w:sz w:val="28"/>
        <w:szCs w:val="28"/>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bullet"/>
      <w:lvlText w:val=""/>
      <w:lvlJc w:val="left"/>
      <w:pPr>
        <w:tabs>
          <w:tab w:val="num" w:pos="3330"/>
        </w:tabs>
        <w:ind w:left="3330" w:hanging="720"/>
      </w:pPr>
      <w:rPr>
        <w:rFonts w:ascii="Wingdings" w:hAnsi="Wingdings" w:hint="default"/>
      </w:rPr>
    </w:lvl>
    <w:lvl w:ilvl="4">
      <w:start w:val="1"/>
      <w:numFmt w:val="bullet"/>
      <w:lvlText w:val="o"/>
      <w:lvlJc w:val="left"/>
      <w:pPr>
        <w:tabs>
          <w:tab w:val="num" w:pos="3600"/>
        </w:tabs>
        <w:ind w:left="3600" w:hanging="720"/>
      </w:pPr>
      <w:rPr>
        <w:rFonts w:ascii="Courier New" w:hAnsi="Courier New" w:cs="Courier New" w:hint="default"/>
      </w:rPr>
    </w:lvl>
    <w:lvl w:ilvl="5">
      <w:start w:val="1"/>
      <w:numFmt w:val="decimal"/>
      <w:lvlText w:val="%1.%2.%3.%4.%5.%6"/>
      <w:lvlJc w:val="left"/>
      <w:pPr>
        <w:tabs>
          <w:tab w:val="num" w:pos="4320"/>
        </w:tabs>
        <w:ind w:left="4320" w:hanging="720"/>
      </w:pPr>
      <w:rPr>
        <w:rFonts w:hint="default"/>
      </w:rPr>
    </w:lvl>
    <w:lvl w:ilvl="6">
      <w:start w:val="1"/>
      <w:numFmt w:val="decimal"/>
      <w:lvlText w:val="%1.%2.%3.%4.%5.%6.%7"/>
      <w:lvlJc w:val="left"/>
      <w:pPr>
        <w:tabs>
          <w:tab w:val="num" w:pos="5040"/>
        </w:tabs>
        <w:ind w:left="5040" w:hanging="720"/>
      </w:pPr>
      <w:rPr>
        <w:rFonts w:hint="default"/>
      </w:rPr>
    </w:lvl>
    <w:lvl w:ilvl="7">
      <w:start w:val="1"/>
      <w:numFmt w:val="decimal"/>
      <w:lvlText w:val="%1.%2.%3.%4.%5.%6.%7.%8"/>
      <w:lvlJc w:val="left"/>
      <w:pPr>
        <w:tabs>
          <w:tab w:val="num" w:pos="5760"/>
        </w:tabs>
        <w:ind w:left="5760" w:hanging="720"/>
      </w:pPr>
      <w:rPr>
        <w:rFonts w:hint="default"/>
      </w:rPr>
    </w:lvl>
    <w:lvl w:ilvl="8">
      <w:start w:val="1"/>
      <w:numFmt w:val="decimal"/>
      <w:lvlText w:val="%1.%2.%3.%4.%5.%6.%7.%8.%9"/>
      <w:lvlJc w:val="left"/>
      <w:pPr>
        <w:tabs>
          <w:tab w:val="num" w:pos="6480"/>
        </w:tabs>
        <w:ind w:left="6480" w:hanging="720"/>
      </w:pPr>
      <w:rPr>
        <w:rFonts w:hint="default"/>
      </w:rPr>
    </w:lvl>
  </w:abstractNum>
  <w:num w:numId="1" w16cid:durableId="1832603175">
    <w:abstractNumId w:val="5"/>
  </w:num>
  <w:num w:numId="2" w16cid:durableId="331955037">
    <w:abstractNumId w:val="7"/>
  </w:num>
  <w:num w:numId="3" w16cid:durableId="2067295672">
    <w:abstractNumId w:val="0"/>
  </w:num>
  <w:num w:numId="4" w16cid:durableId="147210007">
    <w:abstractNumId w:val="1"/>
  </w:num>
  <w:num w:numId="5" w16cid:durableId="60950041">
    <w:abstractNumId w:val="3"/>
  </w:num>
  <w:num w:numId="6" w16cid:durableId="446580744">
    <w:abstractNumId w:val="9"/>
  </w:num>
  <w:num w:numId="7" w16cid:durableId="299382144">
    <w:abstractNumId w:val="4"/>
    <w:lvlOverride w:ilvl="0">
      <w:startOverride w:val="1"/>
    </w:lvlOverride>
  </w:num>
  <w:num w:numId="8" w16cid:durableId="1116682329">
    <w:abstractNumId w:val="6"/>
    <w:lvlOverride w:ilvl="0">
      <w:startOverride w:val="1"/>
    </w:lvlOverride>
  </w:num>
  <w:num w:numId="9" w16cid:durableId="137576343">
    <w:abstractNumId w:val="2"/>
  </w:num>
  <w:num w:numId="10" w16cid:durableId="841746761">
    <w:abstractNumId w:val="8"/>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7A"/>
    <w:rsid w:val="00000C2F"/>
    <w:rsid w:val="00003520"/>
    <w:rsid w:val="00004B62"/>
    <w:rsid w:val="00004D92"/>
    <w:rsid w:val="00005FB2"/>
    <w:rsid w:val="00006C64"/>
    <w:rsid w:val="00015218"/>
    <w:rsid w:val="00026F83"/>
    <w:rsid w:val="00035221"/>
    <w:rsid w:val="00040F1D"/>
    <w:rsid w:val="00045690"/>
    <w:rsid w:val="00045AA1"/>
    <w:rsid w:val="000463FD"/>
    <w:rsid w:val="00052E23"/>
    <w:rsid w:val="00062D8C"/>
    <w:rsid w:val="0007440A"/>
    <w:rsid w:val="00075E5C"/>
    <w:rsid w:val="000812C9"/>
    <w:rsid w:val="0008153F"/>
    <w:rsid w:val="000851CF"/>
    <w:rsid w:val="00086F9F"/>
    <w:rsid w:val="0009395A"/>
    <w:rsid w:val="000A2502"/>
    <w:rsid w:val="000A5FF6"/>
    <w:rsid w:val="000B0DC0"/>
    <w:rsid w:val="000B6611"/>
    <w:rsid w:val="000C3710"/>
    <w:rsid w:val="000C5884"/>
    <w:rsid w:val="000C7854"/>
    <w:rsid w:val="000D15FC"/>
    <w:rsid w:val="000D23A0"/>
    <w:rsid w:val="000E09DE"/>
    <w:rsid w:val="000E31DE"/>
    <w:rsid w:val="000F6684"/>
    <w:rsid w:val="001009B6"/>
    <w:rsid w:val="00111B2F"/>
    <w:rsid w:val="001148BD"/>
    <w:rsid w:val="00121208"/>
    <w:rsid w:val="00123AAD"/>
    <w:rsid w:val="00124538"/>
    <w:rsid w:val="00126158"/>
    <w:rsid w:val="0013403E"/>
    <w:rsid w:val="0014038C"/>
    <w:rsid w:val="00141586"/>
    <w:rsid w:val="001436CA"/>
    <w:rsid w:val="001512EB"/>
    <w:rsid w:val="001513D8"/>
    <w:rsid w:val="00153873"/>
    <w:rsid w:val="001545F9"/>
    <w:rsid w:val="001577EC"/>
    <w:rsid w:val="00164C69"/>
    <w:rsid w:val="001651D5"/>
    <w:rsid w:val="00167C0E"/>
    <w:rsid w:val="0017530A"/>
    <w:rsid w:val="00184BDA"/>
    <w:rsid w:val="001861F4"/>
    <w:rsid w:val="0018781A"/>
    <w:rsid w:val="001A46DF"/>
    <w:rsid w:val="001A47CD"/>
    <w:rsid w:val="001A5E41"/>
    <w:rsid w:val="001B03A0"/>
    <w:rsid w:val="001B13AB"/>
    <w:rsid w:val="001B7156"/>
    <w:rsid w:val="001C0334"/>
    <w:rsid w:val="001C1644"/>
    <w:rsid w:val="001C71B4"/>
    <w:rsid w:val="001C78E5"/>
    <w:rsid w:val="001D2383"/>
    <w:rsid w:val="001E6391"/>
    <w:rsid w:val="001F051C"/>
    <w:rsid w:val="001F5E24"/>
    <w:rsid w:val="002010C1"/>
    <w:rsid w:val="002029DB"/>
    <w:rsid w:val="002074AD"/>
    <w:rsid w:val="002104C9"/>
    <w:rsid w:val="002164EF"/>
    <w:rsid w:val="00217D1A"/>
    <w:rsid w:val="00226A52"/>
    <w:rsid w:val="00227751"/>
    <w:rsid w:val="00235A2E"/>
    <w:rsid w:val="002540A7"/>
    <w:rsid w:val="00261864"/>
    <w:rsid w:val="00263CEA"/>
    <w:rsid w:val="00265937"/>
    <w:rsid w:val="00265BD2"/>
    <w:rsid w:val="002726B9"/>
    <w:rsid w:val="00277BE6"/>
    <w:rsid w:val="0028494D"/>
    <w:rsid w:val="00287D74"/>
    <w:rsid w:val="002930D5"/>
    <w:rsid w:val="00293C88"/>
    <w:rsid w:val="002A1BFC"/>
    <w:rsid w:val="002A50D4"/>
    <w:rsid w:val="002A5AD5"/>
    <w:rsid w:val="002A650C"/>
    <w:rsid w:val="002B3426"/>
    <w:rsid w:val="002C074C"/>
    <w:rsid w:val="002C0995"/>
    <w:rsid w:val="002C1A55"/>
    <w:rsid w:val="002C3A58"/>
    <w:rsid w:val="002D093B"/>
    <w:rsid w:val="002D155E"/>
    <w:rsid w:val="002D173C"/>
    <w:rsid w:val="002D4EE6"/>
    <w:rsid w:val="002E4DE4"/>
    <w:rsid w:val="002F79F5"/>
    <w:rsid w:val="00310020"/>
    <w:rsid w:val="003137BE"/>
    <w:rsid w:val="0031402F"/>
    <w:rsid w:val="00314DBC"/>
    <w:rsid w:val="00323355"/>
    <w:rsid w:val="0032550E"/>
    <w:rsid w:val="0034004B"/>
    <w:rsid w:val="0034107F"/>
    <w:rsid w:val="00350AFF"/>
    <w:rsid w:val="00356D08"/>
    <w:rsid w:val="00365926"/>
    <w:rsid w:val="00365B1E"/>
    <w:rsid w:val="00367A8C"/>
    <w:rsid w:val="00372211"/>
    <w:rsid w:val="0037405F"/>
    <w:rsid w:val="00381D98"/>
    <w:rsid w:val="003870EF"/>
    <w:rsid w:val="0038789E"/>
    <w:rsid w:val="00387A78"/>
    <w:rsid w:val="003A4529"/>
    <w:rsid w:val="003B0A42"/>
    <w:rsid w:val="003B1A39"/>
    <w:rsid w:val="003C733D"/>
    <w:rsid w:val="003D3D78"/>
    <w:rsid w:val="003D6281"/>
    <w:rsid w:val="003E14B5"/>
    <w:rsid w:val="003E1B5E"/>
    <w:rsid w:val="003E66F3"/>
    <w:rsid w:val="003F0038"/>
    <w:rsid w:val="00404B04"/>
    <w:rsid w:val="0041447F"/>
    <w:rsid w:val="004229F9"/>
    <w:rsid w:val="004235C0"/>
    <w:rsid w:val="004310D6"/>
    <w:rsid w:val="00432BE7"/>
    <w:rsid w:val="00440AEC"/>
    <w:rsid w:val="00444381"/>
    <w:rsid w:val="004475A1"/>
    <w:rsid w:val="004528B6"/>
    <w:rsid w:val="004530FF"/>
    <w:rsid w:val="004535B7"/>
    <w:rsid w:val="00455718"/>
    <w:rsid w:val="00475B69"/>
    <w:rsid w:val="00477686"/>
    <w:rsid w:val="00494272"/>
    <w:rsid w:val="00494D3E"/>
    <w:rsid w:val="004A1F0C"/>
    <w:rsid w:val="004A5A53"/>
    <w:rsid w:val="004A7DA4"/>
    <w:rsid w:val="004B2883"/>
    <w:rsid w:val="004C10EE"/>
    <w:rsid w:val="004C3209"/>
    <w:rsid w:val="004C6C86"/>
    <w:rsid w:val="004D330B"/>
    <w:rsid w:val="004D3B64"/>
    <w:rsid w:val="005037BD"/>
    <w:rsid w:val="00503F95"/>
    <w:rsid w:val="005103EA"/>
    <w:rsid w:val="005103F4"/>
    <w:rsid w:val="0051733C"/>
    <w:rsid w:val="00540379"/>
    <w:rsid w:val="0054060B"/>
    <w:rsid w:val="00543210"/>
    <w:rsid w:val="00547733"/>
    <w:rsid w:val="0054786B"/>
    <w:rsid w:val="005514DC"/>
    <w:rsid w:val="00551A0E"/>
    <w:rsid w:val="00553748"/>
    <w:rsid w:val="0055630A"/>
    <w:rsid w:val="00560AE8"/>
    <w:rsid w:val="00564A30"/>
    <w:rsid w:val="00575911"/>
    <w:rsid w:val="00584F35"/>
    <w:rsid w:val="00595B29"/>
    <w:rsid w:val="005A0343"/>
    <w:rsid w:val="005A4C6F"/>
    <w:rsid w:val="005A5D38"/>
    <w:rsid w:val="005B0021"/>
    <w:rsid w:val="005B0D66"/>
    <w:rsid w:val="005B7443"/>
    <w:rsid w:val="005C1A19"/>
    <w:rsid w:val="005C78F1"/>
    <w:rsid w:val="005D00D3"/>
    <w:rsid w:val="005D78EB"/>
    <w:rsid w:val="005E0714"/>
    <w:rsid w:val="005E537C"/>
    <w:rsid w:val="005E70D3"/>
    <w:rsid w:val="005F095E"/>
    <w:rsid w:val="006016A7"/>
    <w:rsid w:val="00611485"/>
    <w:rsid w:val="00611CD3"/>
    <w:rsid w:val="006135EE"/>
    <w:rsid w:val="006172B9"/>
    <w:rsid w:val="00617B18"/>
    <w:rsid w:val="00617D03"/>
    <w:rsid w:val="00621091"/>
    <w:rsid w:val="00621AED"/>
    <w:rsid w:val="006235EF"/>
    <w:rsid w:val="006326DB"/>
    <w:rsid w:val="00635A8B"/>
    <w:rsid w:val="00637359"/>
    <w:rsid w:val="0064559E"/>
    <w:rsid w:val="0064567F"/>
    <w:rsid w:val="006473A8"/>
    <w:rsid w:val="00660BD3"/>
    <w:rsid w:val="006649FA"/>
    <w:rsid w:val="00665930"/>
    <w:rsid w:val="0068087D"/>
    <w:rsid w:val="00684225"/>
    <w:rsid w:val="00686878"/>
    <w:rsid w:val="006870F8"/>
    <w:rsid w:val="00687FF1"/>
    <w:rsid w:val="00690144"/>
    <w:rsid w:val="006914EB"/>
    <w:rsid w:val="00693AF2"/>
    <w:rsid w:val="006967BE"/>
    <w:rsid w:val="006968F8"/>
    <w:rsid w:val="006A4BDF"/>
    <w:rsid w:val="006A7BAF"/>
    <w:rsid w:val="006B6350"/>
    <w:rsid w:val="006B6936"/>
    <w:rsid w:val="006C3AE2"/>
    <w:rsid w:val="006C4730"/>
    <w:rsid w:val="006C72F2"/>
    <w:rsid w:val="006D071D"/>
    <w:rsid w:val="006D76C1"/>
    <w:rsid w:val="006E77F3"/>
    <w:rsid w:val="006E795A"/>
    <w:rsid w:val="006F0A7D"/>
    <w:rsid w:val="006F31FC"/>
    <w:rsid w:val="006F44EB"/>
    <w:rsid w:val="006F7862"/>
    <w:rsid w:val="00703304"/>
    <w:rsid w:val="00710FC6"/>
    <w:rsid w:val="0071604D"/>
    <w:rsid w:val="007165F1"/>
    <w:rsid w:val="00725072"/>
    <w:rsid w:val="00725B27"/>
    <w:rsid w:val="00741363"/>
    <w:rsid w:val="0074593B"/>
    <w:rsid w:val="00752E8C"/>
    <w:rsid w:val="0076533F"/>
    <w:rsid w:val="00767D36"/>
    <w:rsid w:val="0077096E"/>
    <w:rsid w:val="00771163"/>
    <w:rsid w:val="0077408A"/>
    <w:rsid w:val="00777308"/>
    <w:rsid w:val="00781B3A"/>
    <w:rsid w:val="00785E58"/>
    <w:rsid w:val="0079255B"/>
    <w:rsid w:val="007936A3"/>
    <w:rsid w:val="007949C5"/>
    <w:rsid w:val="007B1E66"/>
    <w:rsid w:val="007B763B"/>
    <w:rsid w:val="007D2D07"/>
    <w:rsid w:val="007D5508"/>
    <w:rsid w:val="007D7C4F"/>
    <w:rsid w:val="007E1D9A"/>
    <w:rsid w:val="007E2A9B"/>
    <w:rsid w:val="007E73D9"/>
    <w:rsid w:val="007E7851"/>
    <w:rsid w:val="007F0323"/>
    <w:rsid w:val="007F1EC6"/>
    <w:rsid w:val="007F3280"/>
    <w:rsid w:val="007F3B99"/>
    <w:rsid w:val="0080007A"/>
    <w:rsid w:val="0080172F"/>
    <w:rsid w:val="0080656E"/>
    <w:rsid w:val="0081131D"/>
    <w:rsid w:val="00812A29"/>
    <w:rsid w:val="00816367"/>
    <w:rsid w:val="008179E3"/>
    <w:rsid w:val="00820909"/>
    <w:rsid w:val="00823CE8"/>
    <w:rsid w:val="00827699"/>
    <w:rsid w:val="008308F1"/>
    <w:rsid w:val="00833AE6"/>
    <w:rsid w:val="008415EF"/>
    <w:rsid w:val="00841C87"/>
    <w:rsid w:val="00846B2F"/>
    <w:rsid w:val="00850DBF"/>
    <w:rsid w:val="00853F92"/>
    <w:rsid w:val="0085517A"/>
    <w:rsid w:val="008628E2"/>
    <w:rsid w:val="008677A7"/>
    <w:rsid w:val="008735AC"/>
    <w:rsid w:val="00874B70"/>
    <w:rsid w:val="008929F1"/>
    <w:rsid w:val="008939A4"/>
    <w:rsid w:val="00894E6F"/>
    <w:rsid w:val="008A2049"/>
    <w:rsid w:val="008A4F4F"/>
    <w:rsid w:val="008D1834"/>
    <w:rsid w:val="008D1D0F"/>
    <w:rsid w:val="008E3D13"/>
    <w:rsid w:val="008E60E1"/>
    <w:rsid w:val="008F2C61"/>
    <w:rsid w:val="008F426E"/>
    <w:rsid w:val="008F4342"/>
    <w:rsid w:val="009024B0"/>
    <w:rsid w:val="009031F3"/>
    <w:rsid w:val="00906CEA"/>
    <w:rsid w:val="00912F6B"/>
    <w:rsid w:val="009160DD"/>
    <w:rsid w:val="00922284"/>
    <w:rsid w:val="00924091"/>
    <w:rsid w:val="00925566"/>
    <w:rsid w:val="00932907"/>
    <w:rsid w:val="00937F6D"/>
    <w:rsid w:val="00952F01"/>
    <w:rsid w:val="009557EC"/>
    <w:rsid w:val="00974F4C"/>
    <w:rsid w:val="009826AC"/>
    <w:rsid w:val="0098449D"/>
    <w:rsid w:val="009853AE"/>
    <w:rsid w:val="009862E4"/>
    <w:rsid w:val="009872F4"/>
    <w:rsid w:val="0099011F"/>
    <w:rsid w:val="00990907"/>
    <w:rsid w:val="009909A0"/>
    <w:rsid w:val="00990C09"/>
    <w:rsid w:val="00990EC3"/>
    <w:rsid w:val="009946F8"/>
    <w:rsid w:val="00996680"/>
    <w:rsid w:val="009A3C28"/>
    <w:rsid w:val="009A6761"/>
    <w:rsid w:val="009A734E"/>
    <w:rsid w:val="009B0E86"/>
    <w:rsid w:val="009B2275"/>
    <w:rsid w:val="009B2A81"/>
    <w:rsid w:val="009B73B1"/>
    <w:rsid w:val="009C14D3"/>
    <w:rsid w:val="009C2242"/>
    <w:rsid w:val="009C7F74"/>
    <w:rsid w:val="009D0375"/>
    <w:rsid w:val="009D0E6C"/>
    <w:rsid w:val="009E19C0"/>
    <w:rsid w:val="009F010E"/>
    <w:rsid w:val="009F2E0E"/>
    <w:rsid w:val="009F2EFF"/>
    <w:rsid w:val="00A02B6E"/>
    <w:rsid w:val="00A03487"/>
    <w:rsid w:val="00A04DFE"/>
    <w:rsid w:val="00A1236B"/>
    <w:rsid w:val="00A12728"/>
    <w:rsid w:val="00A15B96"/>
    <w:rsid w:val="00A171A7"/>
    <w:rsid w:val="00A2099B"/>
    <w:rsid w:val="00A226CC"/>
    <w:rsid w:val="00A229B8"/>
    <w:rsid w:val="00A320AC"/>
    <w:rsid w:val="00A36B39"/>
    <w:rsid w:val="00A41843"/>
    <w:rsid w:val="00A426F6"/>
    <w:rsid w:val="00A45017"/>
    <w:rsid w:val="00A45F87"/>
    <w:rsid w:val="00A616C5"/>
    <w:rsid w:val="00A6408A"/>
    <w:rsid w:val="00A7028F"/>
    <w:rsid w:val="00A72F5C"/>
    <w:rsid w:val="00A97698"/>
    <w:rsid w:val="00AA00B6"/>
    <w:rsid w:val="00AA0AA8"/>
    <w:rsid w:val="00AA1F71"/>
    <w:rsid w:val="00AA49A8"/>
    <w:rsid w:val="00AB30AE"/>
    <w:rsid w:val="00AB54A2"/>
    <w:rsid w:val="00AB7484"/>
    <w:rsid w:val="00AC0401"/>
    <w:rsid w:val="00AC19B0"/>
    <w:rsid w:val="00AD04FC"/>
    <w:rsid w:val="00AD0FEC"/>
    <w:rsid w:val="00AD5C10"/>
    <w:rsid w:val="00AE1595"/>
    <w:rsid w:val="00AE55D4"/>
    <w:rsid w:val="00AF1C87"/>
    <w:rsid w:val="00B02906"/>
    <w:rsid w:val="00B04D83"/>
    <w:rsid w:val="00B0697F"/>
    <w:rsid w:val="00B11AF5"/>
    <w:rsid w:val="00B13ED0"/>
    <w:rsid w:val="00B21B0C"/>
    <w:rsid w:val="00B2238B"/>
    <w:rsid w:val="00B235EF"/>
    <w:rsid w:val="00B2397B"/>
    <w:rsid w:val="00B401AD"/>
    <w:rsid w:val="00B42D34"/>
    <w:rsid w:val="00B45CD8"/>
    <w:rsid w:val="00B561D5"/>
    <w:rsid w:val="00B60817"/>
    <w:rsid w:val="00B61DC6"/>
    <w:rsid w:val="00B630E3"/>
    <w:rsid w:val="00B74358"/>
    <w:rsid w:val="00B75807"/>
    <w:rsid w:val="00B83E06"/>
    <w:rsid w:val="00B858DB"/>
    <w:rsid w:val="00B95AE5"/>
    <w:rsid w:val="00B9779D"/>
    <w:rsid w:val="00B97EE4"/>
    <w:rsid w:val="00BA0F9A"/>
    <w:rsid w:val="00BA4161"/>
    <w:rsid w:val="00BB5861"/>
    <w:rsid w:val="00BC4CEA"/>
    <w:rsid w:val="00BD3010"/>
    <w:rsid w:val="00BD346C"/>
    <w:rsid w:val="00BD7F77"/>
    <w:rsid w:val="00BE13C2"/>
    <w:rsid w:val="00BF769F"/>
    <w:rsid w:val="00C11F22"/>
    <w:rsid w:val="00C13B67"/>
    <w:rsid w:val="00C16691"/>
    <w:rsid w:val="00C22005"/>
    <w:rsid w:val="00C22724"/>
    <w:rsid w:val="00C22F28"/>
    <w:rsid w:val="00C25B91"/>
    <w:rsid w:val="00C316AE"/>
    <w:rsid w:val="00C3539D"/>
    <w:rsid w:val="00C4007C"/>
    <w:rsid w:val="00C401E3"/>
    <w:rsid w:val="00C42229"/>
    <w:rsid w:val="00C448A6"/>
    <w:rsid w:val="00C45D46"/>
    <w:rsid w:val="00C4612A"/>
    <w:rsid w:val="00C52466"/>
    <w:rsid w:val="00C561DD"/>
    <w:rsid w:val="00C653C3"/>
    <w:rsid w:val="00C71C3A"/>
    <w:rsid w:val="00C7563D"/>
    <w:rsid w:val="00C801C3"/>
    <w:rsid w:val="00C80BD5"/>
    <w:rsid w:val="00C872E5"/>
    <w:rsid w:val="00C87C07"/>
    <w:rsid w:val="00C915AA"/>
    <w:rsid w:val="00C923C4"/>
    <w:rsid w:val="00C952C1"/>
    <w:rsid w:val="00C95ACE"/>
    <w:rsid w:val="00C971C4"/>
    <w:rsid w:val="00C97D1B"/>
    <w:rsid w:val="00CA4E27"/>
    <w:rsid w:val="00CB0258"/>
    <w:rsid w:val="00CB1415"/>
    <w:rsid w:val="00CB215B"/>
    <w:rsid w:val="00CB2450"/>
    <w:rsid w:val="00CB6171"/>
    <w:rsid w:val="00CC015F"/>
    <w:rsid w:val="00CC5236"/>
    <w:rsid w:val="00CC5263"/>
    <w:rsid w:val="00CD15E7"/>
    <w:rsid w:val="00CD3CFF"/>
    <w:rsid w:val="00CD3DEC"/>
    <w:rsid w:val="00CD730D"/>
    <w:rsid w:val="00CE0A61"/>
    <w:rsid w:val="00CE1A26"/>
    <w:rsid w:val="00CF1C6E"/>
    <w:rsid w:val="00CF263F"/>
    <w:rsid w:val="00CF78C8"/>
    <w:rsid w:val="00D06464"/>
    <w:rsid w:val="00D06794"/>
    <w:rsid w:val="00D131E2"/>
    <w:rsid w:val="00D17F7B"/>
    <w:rsid w:val="00D202E1"/>
    <w:rsid w:val="00D255A9"/>
    <w:rsid w:val="00D27868"/>
    <w:rsid w:val="00D30792"/>
    <w:rsid w:val="00D40C1A"/>
    <w:rsid w:val="00D431A1"/>
    <w:rsid w:val="00D46742"/>
    <w:rsid w:val="00D469CD"/>
    <w:rsid w:val="00D46D3E"/>
    <w:rsid w:val="00D56A02"/>
    <w:rsid w:val="00D615AE"/>
    <w:rsid w:val="00D620A2"/>
    <w:rsid w:val="00D644FC"/>
    <w:rsid w:val="00D67099"/>
    <w:rsid w:val="00D8417C"/>
    <w:rsid w:val="00D851B7"/>
    <w:rsid w:val="00D854AF"/>
    <w:rsid w:val="00D917FA"/>
    <w:rsid w:val="00D96BFF"/>
    <w:rsid w:val="00DB66D9"/>
    <w:rsid w:val="00DC2779"/>
    <w:rsid w:val="00DC31F6"/>
    <w:rsid w:val="00DC5463"/>
    <w:rsid w:val="00DC67C6"/>
    <w:rsid w:val="00DD5B4A"/>
    <w:rsid w:val="00DD71BC"/>
    <w:rsid w:val="00DE00E5"/>
    <w:rsid w:val="00DE50D5"/>
    <w:rsid w:val="00DE5940"/>
    <w:rsid w:val="00DF0184"/>
    <w:rsid w:val="00DF0466"/>
    <w:rsid w:val="00DF611C"/>
    <w:rsid w:val="00E00E83"/>
    <w:rsid w:val="00E14412"/>
    <w:rsid w:val="00E20D69"/>
    <w:rsid w:val="00E2153B"/>
    <w:rsid w:val="00E43D86"/>
    <w:rsid w:val="00E44F46"/>
    <w:rsid w:val="00E50CA4"/>
    <w:rsid w:val="00E52538"/>
    <w:rsid w:val="00E54208"/>
    <w:rsid w:val="00E6604B"/>
    <w:rsid w:val="00E74938"/>
    <w:rsid w:val="00E910C7"/>
    <w:rsid w:val="00E91142"/>
    <w:rsid w:val="00E92356"/>
    <w:rsid w:val="00E9617A"/>
    <w:rsid w:val="00E978AE"/>
    <w:rsid w:val="00EA2546"/>
    <w:rsid w:val="00EA4515"/>
    <w:rsid w:val="00EB01AD"/>
    <w:rsid w:val="00EB2889"/>
    <w:rsid w:val="00EB3099"/>
    <w:rsid w:val="00EC446C"/>
    <w:rsid w:val="00EC5F08"/>
    <w:rsid w:val="00EC7DD9"/>
    <w:rsid w:val="00ED2BC5"/>
    <w:rsid w:val="00ED5066"/>
    <w:rsid w:val="00ED6E05"/>
    <w:rsid w:val="00EE2278"/>
    <w:rsid w:val="00EE52EC"/>
    <w:rsid w:val="00EE6801"/>
    <w:rsid w:val="00EF61C7"/>
    <w:rsid w:val="00EF67E2"/>
    <w:rsid w:val="00F06689"/>
    <w:rsid w:val="00F122B5"/>
    <w:rsid w:val="00F20C0B"/>
    <w:rsid w:val="00F36B9A"/>
    <w:rsid w:val="00F37ACC"/>
    <w:rsid w:val="00F40F4B"/>
    <w:rsid w:val="00F443D1"/>
    <w:rsid w:val="00F51052"/>
    <w:rsid w:val="00F51314"/>
    <w:rsid w:val="00F540B5"/>
    <w:rsid w:val="00F540F1"/>
    <w:rsid w:val="00F6085E"/>
    <w:rsid w:val="00F6517C"/>
    <w:rsid w:val="00F714F2"/>
    <w:rsid w:val="00F71FA7"/>
    <w:rsid w:val="00F72A7A"/>
    <w:rsid w:val="00F73F4B"/>
    <w:rsid w:val="00F83DDD"/>
    <w:rsid w:val="00F86100"/>
    <w:rsid w:val="00F86460"/>
    <w:rsid w:val="00F92A88"/>
    <w:rsid w:val="00FA0CE0"/>
    <w:rsid w:val="00FA11BC"/>
    <w:rsid w:val="00FA1972"/>
    <w:rsid w:val="00FA2D01"/>
    <w:rsid w:val="00FA4902"/>
    <w:rsid w:val="00FA58FC"/>
    <w:rsid w:val="00FA5D2E"/>
    <w:rsid w:val="00FA63A2"/>
    <w:rsid w:val="00FA7E27"/>
    <w:rsid w:val="00FB15CF"/>
    <w:rsid w:val="00FB26C2"/>
    <w:rsid w:val="00FB7939"/>
    <w:rsid w:val="00FD1F5F"/>
    <w:rsid w:val="00FE0409"/>
    <w:rsid w:val="00FE2D6E"/>
    <w:rsid w:val="00FE5120"/>
    <w:rsid w:val="18890FD4"/>
    <w:rsid w:val="1B4D11B7"/>
    <w:rsid w:val="335736E2"/>
    <w:rsid w:val="340940C1"/>
    <w:rsid w:val="4CD42A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59D9FB"/>
  <w15:chartTrackingRefBased/>
  <w15:docId w15:val="{B282637C-7B38-450C-B3B9-741D6946A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5ACE"/>
    <w:rPr>
      <w:rFonts w:ascii="Calibri" w:hAnsi="Calibri"/>
      <w:sz w:val="21"/>
      <w:szCs w:val="24"/>
    </w:rPr>
  </w:style>
  <w:style w:type="paragraph" w:styleId="Heading1">
    <w:name w:val="heading 1"/>
    <w:basedOn w:val="Normal"/>
    <w:next w:val="Normal"/>
    <w:link w:val="Heading1Char"/>
    <w:qFormat/>
    <w:rsid w:val="003E14B5"/>
    <w:pPr>
      <w:keepNext/>
      <w:numPr>
        <w:numId w:val="1"/>
      </w:numPr>
      <w:spacing w:before="240" w:after="60"/>
      <w:outlineLvl w:val="0"/>
    </w:pPr>
    <w:rPr>
      <w:b/>
      <w:bCs/>
      <w:color w:val="2E74B5"/>
      <w:kern w:val="32"/>
      <w:sz w:val="32"/>
      <w:szCs w:val="32"/>
    </w:rPr>
  </w:style>
  <w:style w:type="paragraph" w:styleId="Heading2">
    <w:name w:val="heading 2"/>
    <w:basedOn w:val="Normal"/>
    <w:next w:val="Normal"/>
    <w:link w:val="Heading2Char"/>
    <w:unhideWhenUsed/>
    <w:qFormat/>
    <w:rsid w:val="00DB66D9"/>
    <w:pPr>
      <w:keepNext/>
      <w:numPr>
        <w:ilvl w:val="1"/>
        <w:numId w:val="1"/>
      </w:numPr>
      <w:spacing w:before="240" w:after="60"/>
      <w:outlineLvl w:val="1"/>
    </w:pPr>
    <w:rPr>
      <w:b/>
      <w:bCs/>
      <w:i/>
      <w:iCs/>
      <w:color w:val="2E74B5"/>
      <w:sz w:val="26"/>
      <w:szCs w:val="28"/>
    </w:rPr>
  </w:style>
  <w:style w:type="paragraph" w:styleId="Heading3">
    <w:name w:val="heading 3"/>
    <w:basedOn w:val="Normal"/>
    <w:next w:val="Normal"/>
    <w:link w:val="Heading3Char"/>
    <w:semiHidden/>
    <w:unhideWhenUsed/>
    <w:qFormat/>
    <w:rsid w:val="00C915AA"/>
    <w:pPr>
      <w:keepNext/>
      <w:numPr>
        <w:ilvl w:val="2"/>
        <w:numId w:val="1"/>
      </w:numPr>
      <w:spacing w:before="240" w:after="60"/>
      <w:outlineLvl w:val="2"/>
    </w:pPr>
    <w:rPr>
      <w:b/>
      <w:bCs/>
      <w:color w:val="1F4D78"/>
      <w:sz w:val="24"/>
      <w:szCs w:val="26"/>
    </w:rPr>
  </w:style>
  <w:style w:type="paragraph" w:styleId="Heading4">
    <w:name w:val="heading 4"/>
    <w:basedOn w:val="Normal"/>
    <w:next w:val="Normal"/>
    <w:link w:val="Heading4Char"/>
    <w:semiHidden/>
    <w:unhideWhenUsed/>
    <w:qFormat/>
    <w:rsid w:val="00C915AA"/>
    <w:pPr>
      <w:keepNext/>
      <w:numPr>
        <w:ilvl w:val="3"/>
        <w:numId w:val="1"/>
      </w:numPr>
      <w:spacing w:before="240" w:after="60"/>
      <w:outlineLvl w:val="3"/>
    </w:pPr>
    <w:rPr>
      <w:b/>
      <w:bCs/>
      <w:sz w:val="28"/>
      <w:szCs w:val="28"/>
    </w:rPr>
  </w:style>
  <w:style w:type="paragraph" w:styleId="Heading5">
    <w:name w:val="heading 5"/>
    <w:basedOn w:val="Normal"/>
    <w:next w:val="Normal"/>
    <w:link w:val="Heading5Char"/>
    <w:semiHidden/>
    <w:unhideWhenUsed/>
    <w:qFormat/>
    <w:rsid w:val="00C915AA"/>
    <w:pPr>
      <w:numPr>
        <w:ilvl w:val="4"/>
        <w:numId w:val="1"/>
      </w:num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C915AA"/>
    <w:pPr>
      <w:numPr>
        <w:ilvl w:val="5"/>
        <w:numId w:val="1"/>
      </w:numPr>
      <w:spacing w:before="240" w:after="60"/>
      <w:outlineLvl w:val="5"/>
    </w:pPr>
    <w:rPr>
      <w:b/>
      <w:bCs/>
      <w:sz w:val="22"/>
      <w:szCs w:val="22"/>
    </w:rPr>
  </w:style>
  <w:style w:type="paragraph" w:styleId="Heading7">
    <w:name w:val="heading 7"/>
    <w:basedOn w:val="Normal"/>
    <w:next w:val="Normal"/>
    <w:link w:val="Heading7Char"/>
    <w:semiHidden/>
    <w:unhideWhenUsed/>
    <w:qFormat/>
    <w:rsid w:val="00C915AA"/>
    <w:pPr>
      <w:numPr>
        <w:ilvl w:val="6"/>
        <w:numId w:val="1"/>
      </w:numPr>
      <w:spacing w:before="240" w:after="60"/>
      <w:outlineLvl w:val="6"/>
    </w:pPr>
  </w:style>
  <w:style w:type="paragraph" w:styleId="Heading8">
    <w:name w:val="heading 8"/>
    <w:basedOn w:val="Normal"/>
    <w:next w:val="Normal"/>
    <w:link w:val="Heading8Char"/>
    <w:semiHidden/>
    <w:unhideWhenUsed/>
    <w:qFormat/>
    <w:rsid w:val="00C915AA"/>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C915AA"/>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F2EFF"/>
    <w:pPr>
      <w:tabs>
        <w:tab w:val="center" w:pos="4320"/>
        <w:tab w:val="right" w:pos="8640"/>
      </w:tabs>
    </w:pPr>
  </w:style>
  <w:style w:type="paragraph" w:styleId="Footer">
    <w:name w:val="footer"/>
    <w:basedOn w:val="Normal"/>
    <w:link w:val="FooterChar"/>
    <w:uiPriority w:val="99"/>
    <w:rsid w:val="009F2EFF"/>
    <w:pPr>
      <w:tabs>
        <w:tab w:val="center" w:pos="4320"/>
        <w:tab w:val="right" w:pos="8640"/>
      </w:tabs>
    </w:pPr>
  </w:style>
  <w:style w:type="paragraph" w:styleId="List2">
    <w:name w:val="List 2"/>
    <w:basedOn w:val="Normal"/>
    <w:rsid w:val="00D56A02"/>
    <w:pPr>
      <w:ind w:left="720" w:hanging="360"/>
    </w:pPr>
    <w:rPr>
      <w:rFonts w:ascii="Arial" w:hAnsi="Arial"/>
      <w:szCs w:val="20"/>
    </w:rPr>
  </w:style>
  <w:style w:type="table" w:styleId="TableGrid">
    <w:name w:val="Table Grid"/>
    <w:basedOn w:val="TableNormal"/>
    <w:rsid w:val="00D56A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E19C0"/>
    <w:rPr>
      <w:rFonts w:ascii="Tahoma" w:hAnsi="Tahoma" w:cs="Tahoma"/>
      <w:sz w:val="16"/>
      <w:szCs w:val="16"/>
    </w:rPr>
  </w:style>
  <w:style w:type="paragraph" w:customStyle="1" w:styleId="t1">
    <w:name w:val="t1"/>
    <w:basedOn w:val="Normal"/>
    <w:rsid w:val="009E19C0"/>
    <w:pPr>
      <w:tabs>
        <w:tab w:val="left" w:pos="1380"/>
        <w:tab w:val="left" w:pos="7880"/>
      </w:tabs>
      <w:spacing w:line="240" w:lineRule="atLeast"/>
    </w:pPr>
    <w:rPr>
      <w:rFonts w:ascii="Times" w:hAnsi="Times"/>
      <w:szCs w:val="20"/>
    </w:rPr>
  </w:style>
  <w:style w:type="character" w:customStyle="1" w:styleId="HeaderChar">
    <w:name w:val="Header Char"/>
    <w:link w:val="Header"/>
    <w:locked/>
    <w:rsid w:val="009557EC"/>
    <w:rPr>
      <w:sz w:val="24"/>
      <w:szCs w:val="24"/>
      <w:lang w:val="en-US" w:eastAsia="en-US" w:bidi="ar-SA"/>
    </w:rPr>
  </w:style>
  <w:style w:type="character" w:customStyle="1" w:styleId="Heading1Char">
    <w:name w:val="Heading 1 Char"/>
    <w:link w:val="Heading1"/>
    <w:rsid w:val="003E14B5"/>
    <w:rPr>
      <w:rFonts w:ascii="Calibri Light" w:hAnsi="Calibri Light"/>
      <w:b/>
      <w:bCs/>
      <w:kern w:val="32"/>
      <w:sz w:val="32"/>
      <w:szCs w:val="32"/>
    </w:rPr>
  </w:style>
  <w:style w:type="character" w:customStyle="1" w:styleId="Heading2Char">
    <w:name w:val="Heading 2 Char"/>
    <w:link w:val="Heading2"/>
    <w:rsid w:val="00DB66D9"/>
    <w:rPr>
      <w:rFonts w:ascii="Calibri Light" w:hAnsi="Calibri Light"/>
      <w:b/>
      <w:bCs/>
      <w:i/>
      <w:iCs/>
      <w:sz w:val="28"/>
      <w:szCs w:val="28"/>
    </w:rPr>
  </w:style>
  <w:style w:type="character" w:customStyle="1" w:styleId="Heading3Char">
    <w:name w:val="Heading 3 Char"/>
    <w:link w:val="Heading3"/>
    <w:semiHidden/>
    <w:rsid w:val="00C915AA"/>
    <w:rPr>
      <w:rFonts w:ascii="Calibri Light" w:hAnsi="Calibri Light"/>
      <w:b/>
      <w:bCs/>
      <w:sz w:val="26"/>
      <w:szCs w:val="26"/>
    </w:rPr>
  </w:style>
  <w:style w:type="character" w:customStyle="1" w:styleId="Heading4Char">
    <w:name w:val="Heading 4 Char"/>
    <w:link w:val="Heading4"/>
    <w:semiHidden/>
    <w:rsid w:val="00C915AA"/>
    <w:rPr>
      <w:rFonts w:ascii="Calibri" w:hAnsi="Calibri"/>
      <w:b/>
      <w:bCs/>
      <w:sz w:val="28"/>
      <w:szCs w:val="28"/>
    </w:rPr>
  </w:style>
  <w:style w:type="character" w:customStyle="1" w:styleId="Heading5Char">
    <w:name w:val="Heading 5 Char"/>
    <w:link w:val="Heading5"/>
    <w:semiHidden/>
    <w:rsid w:val="00C915AA"/>
    <w:rPr>
      <w:rFonts w:ascii="Calibri" w:hAnsi="Calibri"/>
      <w:b/>
      <w:bCs/>
      <w:i/>
      <w:iCs/>
      <w:sz w:val="26"/>
      <w:szCs w:val="26"/>
    </w:rPr>
  </w:style>
  <w:style w:type="character" w:customStyle="1" w:styleId="Heading6Char">
    <w:name w:val="Heading 6 Char"/>
    <w:link w:val="Heading6"/>
    <w:semiHidden/>
    <w:rsid w:val="00C915AA"/>
    <w:rPr>
      <w:rFonts w:ascii="Calibri" w:hAnsi="Calibri"/>
      <w:b/>
      <w:bCs/>
      <w:sz w:val="22"/>
      <w:szCs w:val="22"/>
    </w:rPr>
  </w:style>
  <w:style w:type="character" w:customStyle="1" w:styleId="Heading7Char">
    <w:name w:val="Heading 7 Char"/>
    <w:link w:val="Heading7"/>
    <w:semiHidden/>
    <w:rsid w:val="00C915AA"/>
    <w:rPr>
      <w:rFonts w:ascii="Calibri" w:hAnsi="Calibri"/>
      <w:sz w:val="24"/>
      <w:szCs w:val="24"/>
    </w:rPr>
  </w:style>
  <w:style w:type="character" w:customStyle="1" w:styleId="Heading8Char">
    <w:name w:val="Heading 8 Char"/>
    <w:link w:val="Heading8"/>
    <w:semiHidden/>
    <w:rsid w:val="00C915AA"/>
    <w:rPr>
      <w:rFonts w:ascii="Calibri" w:hAnsi="Calibri"/>
      <w:i/>
      <w:iCs/>
      <w:sz w:val="24"/>
      <w:szCs w:val="24"/>
    </w:rPr>
  </w:style>
  <w:style w:type="character" w:customStyle="1" w:styleId="Heading9Char">
    <w:name w:val="Heading 9 Char"/>
    <w:link w:val="Heading9"/>
    <w:semiHidden/>
    <w:rsid w:val="00C915AA"/>
    <w:rPr>
      <w:rFonts w:ascii="Calibri Light" w:hAnsi="Calibri Light"/>
      <w:sz w:val="22"/>
      <w:szCs w:val="22"/>
    </w:rPr>
  </w:style>
  <w:style w:type="character" w:customStyle="1" w:styleId="FooterChar">
    <w:name w:val="Footer Char"/>
    <w:link w:val="Footer"/>
    <w:uiPriority w:val="99"/>
    <w:rsid w:val="009A6761"/>
    <w:rPr>
      <w:sz w:val="24"/>
      <w:szCs w:val="24"/>
    </w:rPr>
  </w:style>
  <w:style w:type="paragraph" w:styleId="ListParagraph">
    <w:name w:val="List Paragraph"/>
    <w:basedOn w:val="Normal"/>
    <w:qFormat/>
    <w:rsid w:val="00F72A7A"/>
    <w:pPr>
      <w:ind w:left="720"/>
      <w:contextualSpacing/>
    </w:pPr>
  </w:style>
  <w:style w:type="paragraph" w:styleId="Subtitle">
    <w:name w:val="Subtitle"/>
    <w:basedOn w:val="Normal"/>
    <w:next w:val="Normal"/>
    <w:link w:val="SubtitleChar"/>
    <w:qFormat/>
    <w:rsid w:val="00823C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823CE8"/>
    <w:rPr>
      <w:rFonts w:asciiTheme="minorHAnsi" w:eastAsiaTheme="minorEastAsia" w:hAnsiTheme="minorHAnsi" w:cstheme="minorBidi"/>
      <w:color w:val="5A5A5A" w:themeColor="text1" w:themeTint="A5"/>
      <w:spacing w:val="15"/>
      <w:sz w:val="22"/>
      <w:szCs w:val="22"/>
    </w:rPr>
  </w:style>
  <w:style w:type="paragraph" w:styleId="CommentText">
    <w:name w:val="annotation text"/>
    <w:basedOn w:val="Normal"/>
    <w:link w:val="CommentTextChar"/>
    <w:rsid w:val="00553748"/>
    <w:rPr>
      <w:sz w:val="20"/>
      <w:szCs w:val="20"/>
    </w:rPr>
  </w:style>
  <w:style w:type="character" w:customStyle="1" w:styleId="CommentTextChar">
    <w:name w:val="Comment Text Char"/>
    <w:basedOn w:val="DefaultParagraphFont"/>
    <w:link w:val="CommentText"/>
    <w:rsid w:val="00553748"/>
  </w:style>
  <w:style w:type="character" w:styleId="CommentReference">
    <w:name w:val="annotation reference"/>
    <w:basedOn w:val="DefaultParagraphFont"/>
    <w:rsid w:val="00553748"/>
    <w:rPr>
      <w:sz w:val="16"/>
      <w:szCs w:val="16"/>
    </w:rPr>
  </w:style>
  <w:style w:type="paragraph" w:styleId="CommentSubject">
    <w:name w:val="annotation subject"/>
    <w:basedOn w:val="CommentText"/>
    <w:next w:val="CommentText"/>
    <w:link w:val="CommentSubjectChar"/>
    <w:rsid w:val="006870F8"/>
    <w:rPr>
      <w:b/>
      <w:bCs/>
    </w:rPr>
  </w:style>
  <w:style w:type="character" w:customStyle="1" w:styleId="CommentSubjectChar">
    <w:name w:val="Comment Subject Char"/>
    <w:basedOn w:val="CommentTextChar"/>
    <w:link w:val="CommentSubject"/>
    <w:rsid w:val="006870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51685">
      <w:bodyDiv w:val="1"/>
      <w:marLeft w:val="0"/>
      <w:marRight w:val="0"/>
      <w:marTop w:val="0"/>
      <w:marBottom w:val="0"/>
      <w:divBdr>
        <w:top w:val="none" w:sz="0" w:space="0" w:color="auto"/>
        <w:left w:val="none" w:sz="0" w:space="0" w:color="auto"/>
        <w:bottom w:val="none" w:sz="0" w:space="0" w:color="auto"/>
        <w:right w:val="none" w:sz="0" w:space="0" w:color="auto"/>
      </w:divBdr>
    </w:div>
    <w:div w:id="369379815">
      <w:bodyDiv w:val="1"/>
      <w:marLeft w:val="0"/>
      <w:marRight w:val="0"/>
      <w:marTop w:val="0"/>
      <w:marBottom w:val="0"/>
      <w:divBdr>
        <w:top w:val="none" w:sz="0" w:space="0" w:color="auto"/>
        <w:left w:val="none" w:sz="0" w:space="0" w:color="auto"/>
        <w:bottom w:val="none" w:sz="0" w:space="0" w:color="auto"/>
        <w:right w:val="none" w:sz="0" w:space="0" w:color="auto"/>
      </w:divBdr>
    </w:div>
    <w:div w:id="406658883">
      <w:bodyDiv w:val="1"/>
      <w:marLeft w:val="0"/>
      <w:marRight w:val="0"/>
      <w:marTop w:val="0"/>
      <w:marBottom w:val="0"/>
      <w:divBdr>
        <w:top w:val="none" w:sz="0" w:space="0" w:color="auto"/>
        <w:left w:val="none" w:sz="0" w:space="0" w:color="auto"/>
        <w:bottom w:val="none" w:sz="0" w:space="0" w:color="auto"/>
        <w:right w:val="none" w:sz="0" w:space="0" w:color="auto"/>
      </w:divBdr>
    </w:div>
    <w:div w:id="445394605">
      <w:bodyDiv w:val="1"/>
      <w:marLeft w:val="0"/>
      <w:marRight w:val="0"/>
      <w:marTop w:val="0"/>
      <w:marBottom w:val="0"/>
      <w:divBdr>
        <w:top w:val="none" w:sz="0" w:space="0" w:color="auto"/>
        <w:left w:val="none" w:sz="0" w:space="0" w:color="auto"/>
        <w:bottom w:val="none" w:sz="0" w:space="0" w:color="auto"/>
        <w:right w:val="none" w:sz="0" w:space="0" w:color="auto"/>
      </w:divBdr>
      <w:divsChild>
        <w:div w:id="226186533">
          <w:marLeft w:val="0"/>
          <w:marRight w:val="0"/>
          <w:marTop w:val="0"/>
          <w:marBottom w:val="0"/>
          <w:divBdr>
            <w:top w:val="none" w:sz="0" w:space="0" w:color="auto"/>
            <w:left w:val="none" w:sz="0" w:space="0" w:color="auto"/>
            <w:bottom w:val="none" w:sz="0" w:space="0" w:color="auto"/>
            <w:right w:val="none" w:sz="0" w:space="0" w:color="auto"/>
          </w:divBdr>
        </w:div>
        <w:div w:id="352343186">
          <w:marLeft w:val="0"/>
          <w:marRight w:val="0"/>
          <w:marTop w:val="0"/>
          <w:marBottom w:val="0"/>
          <w:divBdr>
            <w:top w:val="none" w:sz="0" w:space="0" w:color="auto"/>
            <w:left w:val="none" w:sz="0" w:space="0" w:color="auto"/>
            <w:bottom w:val="none" w:sz="0" w:space="0" w:color="auto"/>
            <w:right w:val="none" w:sz="0" w:space="0" w:color="auto"/>
          </w:divBdr>
        </w:div>
        <w:div w:id="2079982349">
          <w:marLeft w:val="0"/>
          <w:marRight w:val="0"/>
          <w:marTop w:val="0"/>
          <w:marBottom w:val="0"/>
          <w:divBdr>
            <w:top w:val="none" w:sz="0" w:space="0" w:color="auto"/>
            <w:left w:val="none" w:sz="0" w:space="0" w:color="auto"/>
            <w:bottom w:val="none" w:sz="0" w:space="0" w:color="auto"/>
            <w:right w:val="none" w:sz="0" w:space="0" w:color="auto"/>
          </w:divBdr>
        </w:div>
      </w:divsChild>
    </w:div>
    <w:div w:id="687171493">
      <w:bodyDiv w:val="1"/>
      <w:marLeft w:val="0"/>
      <w:marRight w:val="0"/>
      <w:marTop w:val="0"/>
      <w:marBottom w:val="0"/>
      <w:divBdr>
        <w:top w:val="none" w:sz="0" w:space="0" w:color="auto"/>
        <w:left w:val="none" w:sz="0" w:space="0" w:color="auto"/>
        <w:bottom w:val="none" w:sz="0" w:space="0" w:color="auto"/>
        <w:right w:val="none" w:sz="0" w:space="0" w:color="auto"/>
      </w:divBdr>
      <w:divsChild>
        <w:div w:id="224149716">
          <w:marLeft w:val="0"/>
          <w:marRight w:val="0"/>
          <w:marTop w:val="0"/>
          <w:marBottom w:val="0"/>
          <w:divBdr>
            <w:top w:val="none" w:sz="0" w:space="0" w:color="auto"/>
            <w:left w:val="none" w:sz="0" w:space="0" w:color="auto"/>
            <w:bottom w:val="none" w:sz="0" w:space="0" w:color="auto"/>
            <w:right w:val="none" w:sz="0" w:space="0" w:color="auto"/>
          </w:divBdr>
        </w:div>
      </w:divsChild>
    </w:div>
    <w:div w:id="1017005928">
      <w:bodyDiv w:val="1"/>
      <w:marLeft w:val="0"/>
      <w:marRight w:val="0"/>
      <w:marTop w:val="0"/>
      <w:marBottom w:val="0"/>
      <w:divBdr>
        <w:top w:val="none" w:sz="0" w:space="0" w:color="auto"/>
        <w:left w:val="none" w:sz="0" w:space="0" w:color="auto"/>
        <w:bottom w:val="none" w:sz="0" w:space="0" w:color="auto"/>
        <w:right w:val="none" w:sz="0" w:space="0" w:color="auto"/>
      </w:divBdr>
    </w:div>
    <w:div w:id="1115101728">
      <w:bodyDiv w:val="1"/>
      <w:marLeft w:val="0"/>
      <w:marRight w:val="0"/>
      <w:marTop w:val="0"/>
      <w:marBottom w:val="0"/>
      <w:divBdr>
        <w:top w:val="none" w:sz="0" w:space="0" w:color="auto"/>
        <w:left w:val="none" w:sz="0" w:space="0" w:color="auto"/>
        <w:bottom w:val="none" w:sz="0" w:space="0" w:color="auto"/>
        <w:right w:val="none" w:sz="0" w:space="0" w:color="auto"/>
      </w:divBdr>
      <w:divsChild>
        <w:div w:id="889800584">
          <w:marLeft w:val="0"/>
          <w:marRight w:val="0"/>
          <w:marTop w:val="0"/>
          <w:marBottom w:val="0"/>
          <w:divBdr>
            <w:top w:val="none" w:sz="0" w:space="0" w:color="auto"/>
            <w:left w:val="none" w:sz="0" w:space="0" w:color="auto"/>
            <w:bottom w:val="none" w:sz="0" w:space="0" w:color="auto"/>
            <w:right w:val="none" w:sz="0" w:space="0" w:color="auto"/>
          </w:divBdr>
        </w:div>
      </w:divsChild>
    </w:div>
    <w:div w:id="1126581250">
      <w:bodyDiv w:val="1"/>
      <w:marLeft w:val="0"/>
      <w:marRight w:val="0"/>
      <w:marTop w:val="0"/>
      <w:marBottom w:val="0"/>
      <w:divBdr>
        <w:top w:val="none" w:sz="0" w:space="0" w:color="auto"/>
        <w:left w:val="none" w:sz="0" w:space="0" w:color="auto"/>
        <w:bottom w:val="none" w:sz="0" w:space="0" w:color="auto"/>
        <w:right w:val="none" w:sz="0" w:space="0" w:color="auto"/>
      </w:divBdr>
      <w:divsChild>
        <w:div w:id="1541436983">
          <w:marLeft w:val="0"/>
          <w:marRight w:val="0"/>
          <w:marTop w:val="0"/>
          <w:marBottom w:val="0"/>
          <w:divBdr>
            <w:top w:val="none" w:sz="0" w:space="0" w:color="auto"/>
            <w:left w:val="none" w:sz="0" w:space="0" w:color="auto"/>
            <w:bottom w:val="none" w:sz="0" w:space="0" w:color="auto"/>
            <w:right w:val="none" w:sz="0" w:space="0" w:color="auto"/>
          </w:divBdr>
        </w:div>
      </w:divsChild>
    </w:div>
    <w:div w:id="192565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603</TotalTime>
  <Pages>10</Pages>
  <Words>2638</Words>
  <Characters>15171</Characters>
  <Application>Microsoft Office Word</Application>
  <DocSecurity>0</DocSecurity>
  <Lines>541</Lines>
  <Paragraphs>445</Paragraphs>
  <ScaleCrop>false</ScaleCrop>
  <Manager>MTSAI</Manager>
  <Company>BioTissue</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Prokera Pump Equipment Documentation Manual</dc:title>
  <dc:subject>Interface and Drawings Updated</dc:subject>
  <dc:creator>OpenAI</dc:creator>
  <cp:keywords>SKILL-0050</cp:keywords>
  <cp:lastModifiedBy>Gabriele Ciammaricone</cp:lastModifiedBy>
  <cp:revision>79</cp:revision>
  <cp:lastPrinted>2026-01-05T14:16:00Z</cp:lastPrinted>
  <dcterms:created xsi:type="dcterms:W3CDTF">2026-05-28T12:14:00Z</dcterms:created>
  <dcterms:modified xsi:type="dcterms:W3CDTF">2026-08-04T22:58:00Z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003fcc-1d51-43db-b362-0996af6f10b2_Enabled">
    <vt:lpwstr>true</vt:lpwstr>
  </property>
  <property fmtid="{D5CDD505-2E9C-101B-9397-08002B2CF9AE}" pid="3" name="MSIP_Label_e4003fcc-1d51-43db-b362-0996af6f10b2_SetDate">
    <vt:lpwstr>2022-10-25T20:38:04Z</vt:lpwstr>
  </property>
  <property fmtid="{D5CDD505-2E9C-101B-9397-08002B2CF9AE}" pid="4" name="MSIP_Label_e4003fcc-1d51-43db-b362-0996af6f10b2_Method">
    <vt:lpwstr>Standard</vt:lpwstr>
  </property>
  <property fmtid="{D5CDD505-2E9C-101B-9397-08002B2CF9AE}" pid="5" name="MSIP_Label_e4003fcc-1d51-43db-b362-0996af6f10b2_Name">
    <vt:lpwstr>Public</vt:lpwstr>
  </property>
  <property fmtid="{D5CDD505-2E9C-101B-9397-08002B2CF9AE}" pid="6" name="MSIP_Label_e4003fcc-1d51-43db-b362-0996af6f10b2_SiteId">
    <vt:lpwstr>39e72d23-a1b5-4c84-a970-b7f260fd12b1</vt:lpwstr>
  </property>
  <property fmtid="{D5CDD505-2E9C-101B-9397-08002B2CF9AE}" pid="7" name="MSIP_Label_e4003fcc-1d51-43db-b362-0996af6f10b2_ActionId">
    <vt:lpwstr>ba9e6ee8-199a-400d-a870-420dfe682427</vt:lpwstr>
  </property>
  <property fmtid="{D5CDD505-2E9C-101B-9397-08002B2CF9AE}" pid="8" name="MSIP_Label_e4003fcc-1d51-43db-b362-0996af6f10b2_ContentBits">
    <vt:lpwstr>0</vt:lpwstr>
  </property>
  <property fmtid="{D5CDD505-2E9C-101B-9397-08002B2CF9AE}" pid="9" name="MC_CF_Department">
    <vt:lpwstr>Quality Assurance</vt:lpwstr>
  </property>
  <property fmtid="{D5CDD505-2E9C-101B-9397-08002B2CF9AE}" pid="10" name="MC_NextReviewDate">
    <vt:lpwstr/>
  </property>
  <property fmtid="{D5CDD505-2E9C-101B-9397-08002B2CF9AE}" pid="11" name="MC_Number">
    <vt:lpwstr>SKILL-0050</vt:lpwstr>
  </property>
  <property fmtid="{D5CDD505-2E9C-101B-9397-08002B2CF9AE}" pid="12" name="MC_Owner">
    <vt:lpwstr>MTSAI</vt:lpwstr>
  </property>
  <property fmtid="{D5CDD505-2E9C-101B-9397-08002B2CF9AE}" pid="13" name="MC_Title">
    <vt:lpwstr>Aseptic Processing of Am Tissue into Graft Products (Circular Cut Backing) Skill Assessment</vt:lpwstr>
  </property>
  <property fmtid="{D5CDD505-2E9C-101B-9397-08002B2CF9AE}" pid="14" name="MC_EffectiveDate">
    <vt:lpwstr>26 Feb 2025</vt:lpwstr>
  </property>
  <property fmtid="{D5CDD505-2E9C-101B-9397-08002B2CF9AE}" pid="15" name="MC_ReleaseDate">
    <vt:lpwstr>26 Feb 2025</vt:lpwstr>
  </property>
  <property fmtid="{D5CDD505-2E9C-101B-9397-08002B2CF9AE}" pid="16" name="MC_Vault">
    <vt:lpwstr>Quality Assurance-rel</vt:lpwstr>
  </property>
  <property fmtid="{D5CDD505-2E9C-101B-9397-08002B2CF9AE}" pid="17" name="MC_Notes">
    <vt:lpwstr>CAM360 AG</vt:lpwstr>
  </property>
  <property fmtid="{D5CDD505-2E9C-101B-9397-08002B2CF9AE}" pid="18" name="MC_Revision">
    <vt:lpwstr>01</vt:lpwstr>
  </property>
  <property fmtid="{D5CDD505-2E9C-101B-9397-08002B2CF9AE}" pid="19" name="MC_Author">
    <vt:lpwstr>MTSAI</vt:lpwstr>
  </property>
  <property fmtid="{D5CDD505-2E9C-101B-9397-08002B2CF9AE}" pid="20" name="MC_CreatedDate">
    <vt:lpwstr>24 Feb 2025</vt:lpwstr>
  </property>
  <property fmtid="{D5CDD505-2E9C-101B-9397-08002B2CF9AE}" pid="21" name="MC_CF_Product Line">
    <vt:lpwstr>CAM 360 AmnioGraft</vt:lpwstr>
  </property>
  <property fmtid="{D5CDD505-2E9C-101B-9397-08002B2CF9AE}" pid="22" name="MC_ExpirationDate">
    <vt:lpwstr/>
  </property>
  <property fmtid="{D5CDD505-2E9C-101B-9397-08002B2CF9AE}" pid="23" name="MC_Status">
    <vt:lpwstr>Release</vt:lpwstr>
  </property>
</Properties>
</file>