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AC24" w14:textId="77777777" w:rsidR="000703F7" w:rsidRPr="000703F7" w:rsidRDefault="000703F7" w:rsidP="000703F7">
      <w:pPr>
        <w:shd w:val="clear" w:color="auto" w:fill="FFFFFF"/>
        <w:spacing w:before="480" w:after="240" w:line="360" w:lineRule="auto"/>
        <w:jc w:val="center"/>
        <w:textAlignment w:val="baseline"/>
        <w:outlineLvl w:val="1"/>
        <w:rPr>
          <w:rFonts w:ascii="Times New Roman" w:eastAsia="Times New Roman" w:hAnsi="Times New Roman" w:cs="Times New Roman"/>
          <w:b/>
          <w:color w:val="000000"/>
          <w:sz w:val="28"/>
          <w:szCs w:val="28"/>
          <w:lang w:eastAsia="en-IN"/>
        </w:rPr>
      </w:pPr>
      <w:r w:rsidRPr="000703F7">
        <w:rPr>
          <w:rFonts w:ascii="Times New Roman" w:eastAsia="Times New Roman" w:hAnsi="Times New Roman" w:cs="Times New Roman"/>
          <w:b/>
          <w:color w:val="000000"/>
          <w:sz w:val="28"/>
          <w:szCs w:val="28"/>
          <w:lang w:eastAsia="en-IN"/>
        </w:rPr>
        <w:t>Online Shoppers Intention</w:t>
      </w:r>
    </w:p>
    <w:p w14:paraId="644EAC25" w14:textId="77777777" w:rsidR="00FD711F" w:rsidRPr="000703F7" w:rsidRDefault="00FD711F" w:rsidP="00FD711F">
      <w:pPr>
        <w:spacing w:line="360" w:lineRule="auto"/>
        <w:jc w:val="both"/>
        <w:rPr>
          <w:rFonts w:ascii="Times New Roman" w:hAnsi="Times New Roman" w:cs="Times New Roman"/>
          <w:b/>
          <w:sz w:val="24"/>
          <w:szCs w:val="24"/>
        </w:rPr>
      </w:pPr>
      <w:r w:rsidRPr="000703F7">
        <w:rPr>
          <w:rFonts w:ascii="Times New Roman" w:hAnsi="Times New Roman" w:cs="Times New Roman"/>
          <w:b/>
          <w:sz w:val="24"/>
          <w:szCs w:val="24"/>
        </w:rPr>
        <w:t>Problem Statement:</w:t>
      </w:r>
    </w:p>
    <w:p w14:paraId="644EAC26" w14:textId="77777777" w:rsidR="00FD711F" w:rsidRPr="00FD711F" w:rsidRDefault="00FD711F" w:rsidP="00FD711F">
      <w:pPr>
        <w:spacing w:line="360" w:lineRule="auto"/>
        <w:jc w:val="both"/>
        <w:rPr>
          <w:rFonts w:ascii="Times New Roman" w:hAnsi="Times New Roman" w:cs="Times New Roman"/>
          <w:sz w:val="24"/>
          <w:szCs w:val="24"/>
        </w:rPr>
      </w:pPr>
      <w:r w:rsidRPr="000703F7">
        <w:rPr>
          <w:rFonts w:ascii="Times New Roman" w:hAnsi="Times New Roman" w:cs="Times New Roman"/>
          <w:sz w:val="24"/>
          <w:szCs w:val="24"/>
        </w:rPr>
        <w:t>Based on given data of visitors browsing for online shopping, build different clusters to know whether person is only browsing and visiting multiples pages or also generating revenue for the shoppers as well.  Analyse and compare the clusters formed with the existing Revenue Column.</w:t>
      </w:r>
    </w:p>
    <w:p w14:paraId="644EAC27" w14:textId="77777777" w:rsidR="009D57F2" w:rsidRPr="009D57F2" w:rsidRDefault="009D57F2" w:rsidP="000703F7">
      <w:pPr>
        <w:shd w:val="clear" w:color="auto" w:fill="FFFFFF"/>
        <w:spacing w:before="480" w:after="240" w:line="360" w:lineRule="auto"/>
        <w:jc w:val="both"/>
        <w:textAlignment w:val="baseline"/>
        <w:outlineLvl w:val="1"/>
        <w:rPr>
          <w:rFonts w:ascii="Times New Roman" w:eastAsia="Times New Roman" w:hAnsi="Times New Roman" w:cs="Times New Roman"/>
          <w:b/>
          <w:color w:val="000000"/>
          <w:sz w:val="24"/>
          <w:szCs w:val="24"/>
          <w:lang w:eastAsia="en-IN"/>
        </w:rPr>
      </w:pPr>
      <w:r w:rsidRPr="009D57F2">
        <w:rPr>
          <w:rFonts w:ascii="Times New Roman" w:eastAsia="Times New Roman" w:hAnsi="Times New Roman" w:cs="Times New Roman"/>
          <w:b/>
          <w:color w:val="000000"/>
          <w:sz w:val="24"/>
          <w:szCs w:val="24"/>
          <w:lang w:eastAsia="en-IN"/>
        </w:rPr>
        <w:t>Data Set Information:</w:t>
      </w:r>
    </w:p>
    <w:p w14:paraId="644EAC28" w14:textId="77777777" w:rsidR="009D57F2" w:rsidRPr="009D57F2" w:rsidRDefault="009D57F2" w:rsidP="000703F7">
      <w:pPr>
        <w:shd w:val="clear" w:color="auto" w:fill="FFFFFF"/>
        <w:spacing w:before="158" w:after="158" w:line="360" w:lineRule="auto"/>
        <w:jc w:val="both"/>
        <w:textAlignment w:val="baseline"/>
        <w:rPr>
          <w:rFonts w:ascii="Times New Roman" w:eastAsia="Times New Roman" w:hAnsi="Times New Roman" w:cs="Times New Roman"/>
          <w:sz w:val="24"/>
          <w:szCs w:val="24"/>
          <w:lang w:eastAsia="en-IN"/>
        </w:rPr>
      </w:pPr>
      <w:r w:rsidRPr="009D57F2">
        <w:rPr>
          <w:rFonts w:ascii="Times New Roman" w:eastAsia="Times New Roman" w:hAnsi="Times New Roman" w:cs="Times New Roman"/>
          <w:sz w:val="24"/>
          <w:szCs w:val="24"/>
          <w:lang w:eastAsia="en-IN"/>
        </w:rPr>
        <w:t>The dataset consists of feature vectors belonging to 12,330 sessions.</w:t>
      </w:r>
      <w:r w:rsidR="000703F7">
        <w:rPr>
          <w:rFonts w:ascii="Times New Roman" w:eastAsia="Times New Roman" w:hAnsi="Times New Roman" w:cs="Times New Roman"/>
          <w:sz w:val="24"/>
          <w:szCs w:val="24"/>
          <w:lang w:eastAsia="en-IN"/>
        </w:rPr>
        <w:t xml:space="preserve"> </w:t>
      </w:r>
      <w:r w:rsidRPr="009D57F2">
        <w:rPr>
          <w:rFonts w:ascii="Times New Roman" w:eastAsia="Times New Roman" w:hAnsi="Times New Roman" w:cs="Times New Roman"/>
          <w:sz w:val="24"/>
          <w:szCs w:val="24"/>
          <w:lang w:eastAsia="en-IN"/>
        </w:rPr>
        <w:t>The dataset was formed so that each session</w:t>
      </w:r>
      <w:r w:rsidR="000703F7" w:rsidRPr="000703F7">
        <w:rPr>
          <w:rFonts w:ascii="Times New Roman" w:eastAsia="Times New Roman" w:hAnsi="Times New Roman" w:cs="Times New Roman"/>
          <w:sz w:val="24"/>
          <w:szCs w:val="24"/>
          <w:lang w:eastAsia="en-IN"/>
        </w:rPr>
        <w:t xml:space="preserve"> </w:t>
      </w:r>
      <w:r w:rsidRPr="009D57F2">
        <w:rPr>
          <w:rFonts w:ascii="Times New Roman" w:eastAsia="Times New Roman" w:hAnsi="Times New Roman" w:cs="Times New Roman"/>
          <w:sz w:val="24"/>
          <w:szCs w:val="24"/>
          <w:lang w:eastAsia="en-IN"/>
        </w:rPr>
        <w:t>would belong to a different user in a 1-year period to avoid</w:t>
      </w:r>
      <w:r w:rsidR="000703F7" w:rsidRPr="000703F7">
        <w:rPr>
          <w:rFonts w:ascii="Times New Roman" w:eastAsia="Times New Roman" w:hAnsi="Times New Roman" w:cs="Times New Roman"/>
          <w:sz w:val="24"/>
          <w:szCs w:val="24"/>
          <w:lang w:eastAsia="en-IN"/>
        </w:rPr>
        <w:t xml:space="preserve"> </w:t>
      </w:r>
      <w:r w:rsidRPr="009D57F2">
        <w:rPr>
          <w:rFonts w:ascii="Times New Roman" w:eastAsia="Times New Roman" w:hAnsi="Times New Roman" w:cs="Times New Roman"/>
          <w:sz w:val="24"/>
          <w:szCs w:val="24"/>
          <w:lang w:eastAsia="en-IN"/>
        </w:rPr>
        <w:t>any tendency to a specific campaign, special day, user</w:t>
      </w:r>
      <w:r w:rsidR="000703F7" w:rsidRPr="000703F7">
        <w:rPr>
          <w:rFonts w:ascii="Times New Roman" w:eastAsia="Times New Roman" w:hAnsi="Times New Roman" w:cs="Times New Roman"/>
          <w:sz w:val="24"/>
          <w:szCs w:val="24"/>
          <w:lang w:eastAsia="en-IN"/>
        </w:rPr>
        <w:t xml:space="preserve"> </w:t>
      </w:r>
      <w:r w:rsidRPr="009D57F2">
        <w:rPr>
          <w:rFonts w:ascii="Times New Roman" w:eastAsia="Times New Roman" w:hAnsi="Times New Roman" w:cs="Times New Roman"/>
          <w:sz w:val="24"/>
          <w:szCs w:val="24"/>
          <w:lang w:eastAsia="en-IN"/>
        </w:rPr>
        <w:t>profile, or period.</w:t>
      </w:r>
    </w:p>
    <w:p w14:paraId="644EAC29" w14:textId="77777777" w:rsidR="009D57F2" w:rsidRPr="009D57F2" w:rsidRDefault="009D57F2" w:rsidP="000703F7">
      <w:pPr>
        <w:shd w:val="clear" w:color="auto" w:fill="FFFFFF"/>
        <w:spacing w:before="480" w:after="240" w:line="360" w:lineRule="auto"/>
        <w:jc w:val="both"/>
        <w:textAlignment w:val="baseline"/>
        <w:outlineLvl w:val="1"/>
        <w:rPr>
          <w:rFonts w:ascii="Times New Roman" w:eastAsia="Times New Roman" w:hAnsi="Times New Roman" w:cs="Times New Roman"/>
          <w:b/>
          <w:color w:val="000000"/>
          <w:sz w:val="24"/>
          <w:szCs w:val="24"/>
          <w:lang w:eastAsia="en-IN"/>
        </w:rPr>
      </w:pPr>
      <w:r w:rsidRPr="009D57F2">
        <w:rPr>
          <w:rFonts w:ascii="Times New Roman" w:eastAsia="Times New Roman" w:hAnsi="Times New Roman" w:cs="Times New Roman"/>
          <w:b/>
          <w:color w:val="000000"/>
          <w:sz w:val="24"/>
          <w:szCs w:val="24"/>
          <w:lang w:eastAsia="en-IN"/>
        </w:rPr>
        <w:t>Attribute Information:</w:t>
      </w:r>
    </w:p>
    <w:p w14:paraId="644EAC2A" w14:textId="77777777" w:rsidR="000703F7" w:rsidRPr="000703F7" w:rsidRDefault="009D57F2" w:rsidP="000703F7">
      <w:pPr>
        <w:shd w:val="clear" w:color="auto" w:fill="FFFFFF"/>
        <w:spacing w:before="158" w:after="158" w:line="360" w:lineRule="auto"/>
        <w:jc w:val="both"/>
        <w:textAlignment w:val="baseline"/>
        <w:rPr>
          <w:rFonts w:ascii="Times New Roman" w:eastAsia="Times New Roman" w:hAnsi="Times New Roman" w:cs="Times New Roman"/>
          <w:sz w:val="24"/>
          <w:szCs w:val="24"/>
          <w:lang w:eastAsia="en-IN"/>
        </w:rPr>
      </w:pPr>
      <w:r w:rsidRPr="009D57F2">
        <w:rPr>
          <w:rFonts w:ascii="Times New Roman" w:eastAsia="Times New Roman" w:hAnsi="Times New Roman" w:cs="Times New Roman"/>
          <w:sz w:val="24"/>
          <w:szCs w:val="24"/>
          <w:lang w:eastAsia="en-IN"/>
        </w:rPr>
        <w:t>The dataset consists of 10 numerical and 8 categorical attributes.</w:t>
      </w:r>
      <w:r w:rsidRPr="009D57F2">
        <w:rPr>
          <w:rFonts w:ascii="Times New Roman" w:eastAsia="Times New Roman" w:hAnsi="Times New Roman" w:cs="Times New Roman"/>
          <w:sz w:val="24"/>
          <w:szCs w:val="24"/>
          <w:lang w:eastAsia="en-IN"/>
        </w:rPr>
        <w:br/>
        <w:t>The 'Revenue' attribute can be used as the class label.</w:t>
      </w:r>
    </w:p>
    <w:p w14:paraId="644EAC2B" w14:textId="77777777" w:rsidR="000703F7" w:rsidRPr="000703F7" w:rsidRDefault="009D57F2" w:rsidP="000703F7">
      <w:pPr>
        <w:shd w:val="clear" w:color="auto" w:fill="FFFFFF"/>
        <w:spacing w:before="158" w:after="158" w:line="360" w:lineRule="auto"/>
        <w:jc w:val="both"/>
        <w:textAlignment w:val="baseline"/>
        <w:rPr>
          <w:rFonts w:ascii="Times New Roman" w:eastAsia="Times New Roman" w:hAnsi="Times New Roman" w:cs="Times New Roman"/>
          <w:sz w:val="24"/>
          <w:szCs w:val="24"/>
          <w:lang w:eastAsia="en-IN"/>
        </w:rPr>
      </w:pPr>
      <w:r w:rsidRPr="009D57F2">
        <w:rPr>
          <w:rFonts w:ascii="Times New Roman" w:eastAsia="Times New Roman" w:hAnsi="Times New Roman" w:cs="Times New Roman"/>
          <w:sz w:val="24"/>
          <w:szCs w:val="24"/>
          <w:lang w:eastAsia="en-IN"/>
        </w:rPr>
        <w:b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 </w:t>
      </w:r>
    </w:p>
    <w:p w14:paraId="644EAC2C" w14:textId="77777777" w:rsidR="009D57F2" w:rsidRDefault="009D57F2" w:rsidP="000703F7">
      <w:pPr>
        <w:shd w:val="clear" w:color="auto" w:fill="FFFFFF"/>
        <w:spacing w:before="158" w:after="158" w:line="360" w:lineRule="auto"/>
        <w:jc w:val="both"/>
        <w:textAlignment w:val="baseline"/>
        <w:rPr>
          <w:rFonts w:ascii="Times New Roman" w:eastAsia="Times New Roman" w:hAnsi="Times New Roman" w:cs="Times New Roman"/>
          <w:sz w:val="24"/>
          <w:szCs w:val="24"/>
          <w:lang w:eastAsia="en-IN"/>
        </w:rPr>
      </w:pPr>
      <w:r w:rsidRPr="009D57F2">
        <w:rPr>
          <w:rFonts w:ascii="Times New Roman" w:eastAsia="Times New Roman" w:hAnsi="Times New Roman" w:cs="Times New Roman"/>
          <w:sz w:val="24"/>
          <w:szCs w:val="24"/>
          <w:lang w:eastAsia="en-IN"/>
        </w:rPr>
        <w:t xml:space="preserve">The values of these features are derived from the URL information of the pages visited by the user and updated in real time when a user takes an action, e.g. moving from one page to another.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were the last in the session. The "Page Value" feature represents the average value for a web page that a user visited before </w:t>
      </w:r>
      <w:r w:rsidRPr="009D57F2">
        <w:rPr>
          <w:rFonts w:ascii="Times New Roman" w:eastAsia="Times New Roman" w:hAnsi="Times New Roman" w:cs="Times New Roman"/>
          <w:sz w:val="24"/>
          <w:szCs w:val="24"/>
          <w:lang w:eastAsia="en-IN"/>
        </w:rPr>
        <w:lastRenderedPageBreak/>
        <w:t xml:space="preserve">completing an e-commerce transaction. 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w:t>
      </w:r>
    </w:p>
    <w:p w14:paraId="644EAC2D" w14:textId="77777777" w:rsidR="00A52609" w:rsidRPr="00A52609" w:rsidRDefault="00F14EBC" w:rsidP="00A52609">
      <w:pPr>
        <w:pStyle w:val="small-heading"/>
        <w:rPr>
          <w:rFonts w:eastAsiaTheme="minorHAnsi"/>
          <w:b/>
          <w:lang w:val="en-IN"/>
        </w:rPr>
      </w:pPr>
      <w:r>
        <w:rPr>
          <w:rFonts w:eastAsiaTheme="minorHAnsi"/>
          <w:b/>
          <w:lang w:val="en-IN"/>
        </w:rPr>
        <w:t>Citation / Reference</w:t>
      </w:r>
      <w:r w:rsidR="00A52609" w:rsidRPr="00A52609">
        <w:rPr>
          <w:rFonts w:eastAsiaTheme="minorHAnsi"/>
          <w:b/>
          <w:lang w:val="en-IN"/>
        </w:rPr>
        <w:t>:</w:t>
      </w:r>
    </w:p>
    <w:p w14:paraId="644EAC2E" w14:textId="77777777" w:rsidR="006D7EAC" w:rsidRPr="00A52609" w:rsidRDefault="00A52609" w:rsidP="00A52609">
      <w:pPr>
        <w:pStyle w:val="Normal1"/>
        <w:rPr>
          <w:rFonts w:eastAsiaTheme="minorHAnsi"/>
          <w:lang w:val="en-IN"/>
        </w:rPr>
      </w:pPr>
      <w:r w:rsidRPr="00A52609">
        <w:rPr>
          <w:rFonts w:eastAsiaTheme="minorHAnsi"/>
          <w:lang w:val="en-IN"/>
        </w:rPr>
        <w:t>Please use the below link to cite this dataset:</w:t>
      </w:r>
      <w:r w:rsidRPr="00A52609">
        <w:rPr>
          <w:rFonts w:eastAsiaTheme="minorHAnsi"/>
          <w:lang w:val="en-IN"/>
        </w:rPr>
        <w:br/>
        <w:t xml:space="preserve">Sakar, C.O., </w:t>
      </w:r>
      <w:proofErr w:type="spellStart"/>
      <w:r w:rsidRPr="00A52609">
        <w:rPr>
          <w:rFonts w:eastAsiaTheme="minorHAnsi"/>
          <w:lang w:val="en-IN"/>
        </w:rPr>
        <w:t>Polat</w:t>
      </w:r>
      <w:proofErr w:type="spellEnd"/>
      <w:r w:rsidRPr="00A52609">
        <w:rPr>
          <w:rFonts w:eastAsiaTheme="minorHAnsi"/>
          <w:lang w:val="en-IN"/>
        </w:rPr>
        <w:t xml:space="preserve">, S.O., </w:t>
      </w:r>
      <w:proofErr w:type="spellStart"/>
      <w:r w:rsidRPr="00A52609">
        <w:rPr>
          <w:rFonts w:eastAsiaTheme="minorHAnsi"/>
          <w:lang w:val="en-IN"/>
        </w:rPr>
        <w:t>Katircioglu</w:t>
      </w:r>
      <w:proofErr w:type="spellEnd"/>
      <w:r w:rsidRPr="00A52609">
        <w:rPr>
          <w:rFonts w:eastAsiaTheme="minorHAnsi"/>
          <w:lang w:val="en-IN"/>
        </w:rPr>
        <w:t xml:space="preserve">, M. et al. Neural </w:t>
      </w:r>
      <w:proofErr w:type="spellStart"/>
      <w:r w:rsidRPr="00A52609">
        <w:rPr>
          <w:rFonts w:eastAsiaTheme="minorHAnsi"/>
          <w:lang w:val="en-IN"/>
        </w:rPr>
        <w:t>Comput</w:t>
      </w:r>
      <w:proofErr w:type="spellEnd"/>
      <w:r w:rsidRPr="00A52609">
        <w:rPr>
          <w:rFonts w:eastAsiaTheme="minorHAnsi"/>
          <w:lang w:val="en-IN"/>
        </w:rPr>
        <w:t xml:space="preserve"> &amp; </w:t>
      </w:r>
      <w:proofErr w:type="spellStart"/>
      <w:r w:rsidRPr="00A52609">
        <w:rPr>
          <w:rFonts w:eastAsiaTheme="minorHAnsi"/>
          <w:lang w:val="en-IN"/>
        </w:rPr>
        <w:t>Applic</w:t>
      </w:r>
      <w:proofErr w:type="spellEnd"/>
      <w:r w:rsidRPr="00A52609">
        <w:rPr>
          <w:rFonts w:eastAsiaTheme="minorHAnsi"/>
          <w:lang w:val="en-IN"/>
        </w:rPr>
        <w:t xml:space="preserve"> (2018).</w:t>
      </w:r>
    </w:p>
    <w:p w14:paraId="644EAC2F" w14:textId="77777777" w:rsidR="00A52609" w:rsidRDefault="00000000" w:rsidP="00A52609">
      <w:pPr>
        <w:pStyle w:val="Normal1"/>
        <w:rPr>
          <w:lang w:val="en-IN" w:eastAsia="en-IN"/>
        </w:rPr>
      </w:pPr>
      <w:hyperlink r:id="rId5" w:history="1">
        <w:r w:rsidR="000B1D93" w:rsidRPr="002E21E1">
          <w:rPr>
            <w:rStyle w:val="Hyperlink"/>
            <w:lang w:val="en-IN" w:eastAsia="en-IN"/>
          </w:rPr>
          <w:t>https://link.springer.com/article/10.1007/s00521-018-3523-0</w:t>
        </w:r>
      </w:hyperlink>
    </w:p>
    <w:p w14:paraId="644EAC30" w14:textId="77777777" w:rsidR="000B1D93" w:rsidRPr="000B1D93" w:rsidRDefault="000B1D93" w:rsidP="000B1D93">
      <w:pPr>
        <w:shd w:val="clear" w:color="auto" w:fill="FFFFFF"/>
        <w:spacing w:after="0" w:line="240" w:lineRule="auto"/>
        <w:textAlignment w:val="baseline"/>
        <w:rPr>
          <w:rFonts w:ascii="Times New Roman" w:hAnsi="Times New Roman" w:cs="Times New Roman"/>
          <w:sz w:val="24"/>
          <w:szCs w:val="24"/>
        </w:rPr>
      </w:pPr>
      <w:proofErr w:type="spellStart"/>
      <w:r w:rsidRPr="000B1D93">
        <w:rPr>
          <w:rFonts w:ascii="Times New Roman" w:hAnsi="Times New Roman" w:cs="Times New Roman"/>
          <w:sz w:val="24"/>
          <w:szCs w:val="24"/>
        </w:rPr>
        <w:t>Dua</w:t>
      </w:r>
      <w:proofErr w:type="spellEnd"/>
      <w:r w:rsidRPr="000B1D93">
        <w:rPr>
          <w:rFonts w:ascii="Times New Roman" w:hAnsi="Times New Roman" w:cs="Times New Roman"/>
          <w:sz w:val="24"/>
          <w:szCs w:val="24"/>
        </w:rPr>
        <w:t>, D. and Graff, C. (2019). UCI Machine Learning Repository [</w:t>
      </w:r>
      <w:hyperlink r:id="rId6" w:history="1">
        <w:r w:rsidRPr="000B1D93">
          <w:rPr>
            <w:rFonts w:ascii="Times New Roman" w:hAnsi="Times New Roman" w:cs="Times New Roman"/>
            <w:sz w:val="24"/>
            <w:szCs w:val="24"/>
          </w:rPr>
          <w:t>http://archive.ics.uci.edu/ml</w:t>
        </w:r>
      </w:hyperlink>
      <w:r w:rsidRPr="000B1D93">
        <w:rPr>
          <w:rFonts w:ascii="Times New Roman" w:hAnsi="Times New Roman" w:cs="Times New Roman"/>
          <w:sz w:val="24"/>
          <w:szCs w:val="24"/>
        </w:rPr>
        <w:t>]. Irvine, CA: University of California, School of Information and Computer Science.</w:t>
      </w:r>
    </w:p>
    <w:p w14:paraId="644EAC31" w14:textId="77777777" w:rsidR="000B1D93" w:rsidRPr="00F14EBC" w:rsidRDefault="000B1D93" w:rsidP="00A52609">
      <w:pPr>
        <w:pStyle w:val="Normal1"/>
        <w:rPr>
          <w:lang w:val="en-IN" w:eastAsia="en-IN"/>
        </w:rPr>
      </w:pPr>
    </w:p>
    <w:p w14:paraId="644EAC32" w14:textId="77777777" w:rsidR="006D7EAC" w:rsidRPr="000E78A1" w:rsidRDefault="006D7EAC" w:rsidP="006D7EAC">
      <w:pPr>
        <w:spacing w:line="360" w:lineRule="auto"/>
        <w:jc w:val="both"/>
        <w:rPr>
          <w:rFonts w:ascii="Times New Roman" w:hAnsi="Times New Roman" w:cs="Times New Roman"/>
          <w:b/>
          <w:sz w:val="24"/>
          <w:szCs w:val="24"/>
        </w:rPr>
      </w:pPr>
      <w:r w:rsidRPr="000E78A1">
        <w:rPr>
          <w:rFonts w:ascii="Times New Roman" w:hAnsi="Times New Roman" w:cs="Times New Roman"/>
          <w:b/>
          <w:sz w:val="24"/>
          <w:szCs w:val="24"/>
        </w:rPr>
        <w:t>Expected Approach/Outcomes:</w:t>
      </w:r>
    </w:p>
    <w:p w14:paraId="644EAC33"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required cleaning to bring the uniformity in the data.</w:t>
      </w:r>
    </w:p>
    <w:p w14:paraId="644EAC34"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 xml:space="preserve">Carry-out </w:t>
      </w:r>
      <w:proofErr w:type="spellStart"/>
      <w:r w:rsidRPr="00A13201">
        <w:rPr>
          <w:rFonts w:ascii="Times New Roman" w:hAnsi="Times New Roman" w:cs="Times New Roman"/>
          <w:sz w:val="24"/>
          <w:szCs w:val="24"/>
        </w:rPr>
        <w:t>uni</w:t>
      </w:r>
      <w:proofErr w:type="spellEnd"/>
      <w:r w:rsidRPr="00A13201">
        <w:rPr>
          <w:rFonts w:ascii="Times New Roman" w:hAnsi="Times New Roman" w:cs="Times New Roman"/>
          <w:sz w:val="24"/>
          <w:szCs w:val="24"/>
        </w:rPr>
        <w:t xml:space="preserve">-variate, Bi-variate and </w:t>
      </w:r>
      <w:proofErr w:type="spellStart"/>
      <w:r w:rsidRPr="00A13201">
        <w:rPr>
          <w:rFonts w:ascii="Times New Roman" w:hAnsi="Times New Roman" w:cs="Times New Roman"/>
          <w:sz w:val="24"/>
          <w:szCs w:val="24"/>
        </w:rPr>
        <w:t>Multti-varaiate</w:t>
      </w:r>
      <w:proofErr w:type="spellEnd"/>
      <w:r w:rsidRPr="00A13201">
        <w:rPr>
          <w:rFonts w:ascii="Times New Roman" w:hAnsi="Times New Roman" w:cs="Times New Roman"/>
          <w:sz w:val="24"/>
          <w:szCs w:val="24"/>
        </w:rPr>
        <w:t xml:space="preserve"> analysis to understand the data relationships.</w:t>
      </w:r>
    </w:p>
    <w:p w14:paraId="644EAC35"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required missing value treatment</w:t>
      </w:r>
    </w:p>
    <w:p w14:paraId="644EAC36"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Outlier treatment if required</w:t>
      </w:r>
    </w:p>
    <w:p w14:paraId="644EAC37"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appropriate scaling</w:t>
      </w:r>
    </w:p>
    <w:p w14:paraId="644EAC38"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required encoding techniques</w:t>
      </w:r>
    </w:p>
    <w:p w14:paraId="644EAC39"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Build the different cluster models.</w:t>
      </w:r>
    </w:p>
    <w:p w14:paraId="644EAC3A"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 xml:space="preserve">Analyse the optimum number of </w:t>
      </w:r>
      <w:proofErr w:type="gramStart"/>
      <w:r w:rsidRPr="00A13201">
        <w:rPr>
          <w:rFonts w:ascii="Times New Roman" w:hAnsi="Times New Roman" w:cs="Times New Roman"/>
          <w:sz w:val="24"/>
          <w:szCs w:val="24"/>
        </w:rPr>
        <w:t>cluster</w:t>
      </w:r>
      <w:proofErr w:type="gramEnd"/>
      <w:r w:rsidRPr="00A13201">
        <w:rPr>
          <w:rFonts w:ascii="Times New Roman" w:hAnsi="Times New Roman" w:cs="Times New Roman"/>
          <w:sz w:val="24"/>
          <w:szCs w:val="24"/>
        </w:rPr>
        <w:t xml:space="preserve"> using appropriate techniques.</w:t>
      </w:r>
    </w:p>
    <w:p w14:paraId="644EAC3B"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Make the appropriate business interpretation using the cluster centroids.</w:t>
      </w:r>
    </w:p>
    <w:p w14:paraId="644EAC3C"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the EDA on cluster groups to understand the cluster characteristics.</w:t>
      </w:r>
    </w:p>
    <w:p w14:paraId="644EAC3D" w14:textId="77777777" w:rsidR="006D7EAC" w:rsidRPr="00A13201" w:rsidRDefault="006D7EAC"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 xml:space="preserve">Perform PCA and apply clustering on top of it. Comment whether PCA is really helping the clustering process.  </w:t>
      </w:r>
    </w:p>
    <w:p w14:paraId="644EAC3E" w14:textId="77777777" w:rsidR="006D7EAC" w:rsidRPr="00A13201" w:rsidRDefault="00A13201" w:rsidP="007C64A6">
      <w:pPr>
        <w:pStyle w:val="ListParagraph"/>
        <w:numPr>
          <w:ilvl w:val="0"/>
          <w:numId w:val="2"/>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 xml:space="preserve">Also try different graphs to visualize the clusters and its characteristics. </w:t>
      </w:r>
    </w:p>
    <w:p w14:paraId="644EAC3F" w14:textId="77777777" w:rsidR="000703F7" w:rsidRPr="000703F7" w:rsidRDefault="000703F7" w:rsidP="000703F7">
      <w:pPr>
        <w:spacing w:line="360" w:lineRule="auto"/>
        <w:jc w:val="both"/>
        <w:rPr>
          <w:rFonts w:ascii="Times New Roman" w:hAnsi="Times New Roman" w:cs="Times New Roman"/>
          <w:sz w:val="24"/>
          <w:szCs w:val="24"/>
        </w:rPr>
      </w:pPr>
    </w:p>
    <w:p w14:paraId="644EAC40" w14:textId="77777777" w:rsidR="000703F7" w:rsidRPr="000703F7" w:rsidRDefault="000703F7" w:rsidP="000703F7">
      <w:pPr>
        <w:spacing w:line="360" w:lineRule="auto"/>
        <w:jc w:val="both"/>
        <w:rPr>
          <w:rFonts w:ascii="Times New Roman" w:hAnsi="Times New Roman" w:cs="Times New Roman"/>
          <w:sz w:val="24"/>
          <w:szCs w:val="24"/>
        </w:rPr>
      </w:pPr>
    </w:p>
    <w:sectPr w:rsidR="000703F7" w:rsidRPr="00070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91B21"/>
    <w:multiLevelType w:val="hybridMultilevel"/>
    <w:tmpl w:val="4B42AB58"/>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1AC1384"/>
    <w:multiLevelType w:val="hybridMultilevel"/>
    <w:tmpl w:val="A7FE3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926381">
    <w:abstractNumId w:val="1"/>
  </w:num>
  <w:num w:numId="2" w16cid:durableId="12126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7F2"/>
    <w:rsid w:val="000703F7"/>
    <w:rsid w:val="000B1D93"/>
    <w:rsid w:val="00357172"/>
    <w:rsid w:val="006070C6"/>
    <w:rsid w:val="006D5607"/>
    <w:rsid w:val="006D7EAC"/>
    <w:rsid w:val="007C64A6"/>
    <w:rsid w:val="009D57F2"/>
    <w:rsid w:val="00A13201"/>
    <w:rsid w:val="00A52609"/>
    <w:rsid w:val="00F14EBC"/>
    <w:rsid w:val="00FD7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AC24"/>
  <w15:docId w15:val="{236596F5-7959-4464-B732-44D45B0D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57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7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57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3201"/>
    <w:pPr>
      <w:ind w:left="720"/>
      <w:contextualSpacing/>
    </w:pPr>
  </w:style>
  <w:style w:type="paragraph" w:customStyle="1" w:styleId="small-heading">
    <w:name w:val="small-heading"/>
    <w:basedOn w:val="Normal"/>
    <w:rsid w:val="00A526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1">
    <w:name w:val="Normal1"/>
    <w:basedOn w:val="Normal"/>
    <w:rsid w:val="00A526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526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92347">
      <w:bodyDiv w:val="1"/>
      <w:marLeft w:val="0"/>
      <w:marRight w:val="0"/>
      <w:marTop w:val="0"/>
      <w:marBottom w:val="0"/>
      <w:divBdr>
        <w:top w:val="none" w:sz="0" w:space="0" w:color="auto"/>
        <w:left w:val="none" w:sz="0" w:space="0" w:color="auto"/>
        <w:bottom w:val="none" w:sz="0" w:space="0" w:color="auto"/>
        <w:right w:val="none" w:sz="0" w:space="0" w:color="auto"/>
      </w:divBdr>
    </w:div>
    <w:div w:id="797256511">
      <w:bodyDiv w:val="1"/>
      <w:marLeft w:val="0"/>
      <w:marRight w:val="0"/>
      <w:marTop w:val="0"/>
      <w:marBottom w:val="0"/>
      <w:divBdr>
        <w:top w:val="none" w:sz="0" w:space="0" w:color="auto"/>
        <w:left w:val="none" w:sz="0" w:space="0" w:color="auto"/>
        <w:bottom w:val="none" w:sz="0" w:space="0" w:color="auto"/>
        <w:right w:val="none" w:sz="0" w:space="0" w:color="auto"/>
      </w:divBdr>
    </w:div>
    <w:div w:id="15559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 TargetMode="External"/><Relationship Id="rId5" Type="http://schemas.openxmlformats.org/officeDocument/2006/relationships/hyperlink" Target="https://link.springer.com/article/10.1007/s00521-018-352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Wadhava</dc:creator>
  <cp:keywords/>
  <dc:description/>
  <cp:lastModifiedBy>CIANA S RAJ</cp:lastModifiedBy>
  <cp:revision>13</cp:revision>
  <dcterms:created xsi:type="dcterms:W3CDTF">2020-12-11T05:54:00Z</dcterms:created>
  <dcterms:modified xsi:type="dcterms:W3CDTF">2022-09-04T20:13:00Z</dcterms:modified>
</cp:coreProperties>
</file>