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9D4297" w:rsidRDefault="005D765C">
      <w:pPr>
        <w:pStyle w:val="Title"/>
      </w:pPr>
      <w:r>
        <w:t>Exploring Mathematics Proficiency - Variable Selection</w:t>
      </w:r>
    </w:p>
    <w:p w:rsidR="009D4297" w:rsidRDefault="005D765C">
      <w:pPr>
        <w:pStyle w:val="Author"/>
      </w:pPr>
      <w:r>
        <w:t>Name: Cian Mac Liatháin ID: 11476078</w:t>
      </w:r>
    </w:p>
    <w:p w:rsidR="009D4297" w:rsidRDefault="005D765C">
      <w:pPr>
        <w:pStyle w:val="Heading1"/>
      </w:pPr>
      <w:bookmarkStart w:id="0" w:name="introduction"/>
      <w:r>
        <w:t>Introduction</w:t>
      </w:r>
    </w:p>
    <w:p w:rsidR="009D4297" w:rsidRDefault="005D765C">
      <w:pPr>
        <w:pStyle w:val="FirstParagraph"/>
      </w:pPr>
      <w:r>
        <w:t>Data obtained from a study investigating the relationship of educational achievement of students to their home environment included measurements for a sample of 35 school districts of average mathematics proficiency Mathprof. In order to investigate what v</w:t>
      </w:r>
      <w:r>
        <w:t>ariables may predict mathematics proficiency five candidate explanatory variables are considered:</w:t>
      </w:r>
    </w:p>
    <w:p w:rsidR="009D4297" w:rsidRDefault="005D765C">
      <w:pPr>
        <w:pStyle w:val="Compact"/>
        <w:numPr>
          <w:ilvl w:val="0"/>
          <w:numId w:val="2"/>
        </w:numPr>
      </w:pPr>
      <w:r>
        <w:t>Parents, the percentage of students with both parents living at home.</w:t>
      </w:r>
    </w:p>
    <w:p w:rsidR="009D4297" w:rsidRDefault="005D765C">
      <w:pPr>
        <w:pStyle w:val="Compact"/>
        <w:numPr>
          <w:ilvl w:val="0"/>
          <w:numId w:val="2"/>
        </w:numPr>
      </w:pPr>
      <w:r>
        <w:t>Homelib, the percentage of students with three or more types of reading materials at hom</w:t>
      </w:r>
      <w:r>
        <w:t>e (books, encyclopedias, magazines, newspapers etc),</w:t>
      </w:r>
    </w:p>
    <w:p w:rsidR="009D4297" w:rsidRDefault="005D765C">
      <w:pPr>
        <w:pStyle w:val="Compact"/>
        <w:numPr>
          <w:ilvl w:val="0"/>
          <w:numId w:val="2"/>
        </w:numPr>
      </w:pPr>
      <w:r>
        <w:t>Reading, the percentage of students who read more than 10 pages a day.</w:t>
      </w:r>
    </w:p>
    <w:p w:rsidR="009D4297" w:rsidRDefault="005D765C">
      <w:pPr>
        <w:pStyle w:val="Compact"/>
        <w:numPr>
          <w:ilvl w:val="0"/>
          <w:numId w:val="2"/>
        </w:numPr>
      </w:pPr>
      <w:r>
        <w:t>Tvwatch, the percentage of students who watch TV for six hours or more per day,</w:t>
      </w:r>
    </w:p>
    <w:p w:rsidR="009D4297" w:rsidRDefault="005D765C">
      <w:pPr>
        <w:pStyle w:val="Compact"/>
        <w:numPr>
          <w:ilvl w:val="0"/>
          <w:numId w:val="2"/>
        </w:numPr>
      </w:pPr>
      <w:r>
        <w:t>Absences, the percentage of students absent three da</w:t>
      </w:r>
      <w:r>
        <w:t>ys or more in the previous month.</w:t>
      </w:r>
    </w:p>
    <w:p w:rsidR="009D4297" w:rsidRDefault="005D765C">
      <w:pPr>
        <w:pStyle w:val="FirstParagraph"/>
      </w:pPr>
      <w:r>
        <w:t>The aim of this report is to build a parsimonious model to predict mathprof and to use the model to make a prediction for a district where parents 78% of students have both parents living at home, 82% of students have thre</w:t>
      </w:r>
      <w:r>
        <w:t>e or more types of reading materials at home reading, 36% of students read more than 10 pages a day, 14% students watch TV for six hours or more per day and 25% students were absent three days or more in the previous month.</w:t>
      </w:r>
    </w:p>
    <w:p w:rsidR="009D4297" w:rsidRDefault="005D765C">
      <w:pPr>
        <w:pStyle w:val="Heading1"/>
      </w:pPr>
      <w:bookmarkStart w:id="1" w:name="subjective-impression"/>
      <w:bookmarkEnd w:id="0"/>
      <w:r>
        <w:t>Subjective Impression</w:t>
      </w:r>
    </w:p>
    <w:p w:rsidR="009D4297" w:rsidRDefault="005D765C">
      <w:pPr>
        <w:pStyle w:val="FirstParagraph"/>
      </w:pPr>
      <w:r>
        <w:t>The descri</w:t>
      </w:r>
      <w:r>
        <w:t>ptive statistics and plots below summarise the sampled measurements.</w:t>
      </w:r>
    </w:p>
    <w:p w:rsidR="009D4297" w:rsidRDefault="005D765C">
      <w:pPr>
        <w:pStyle w:val="SourceCode"/>
      </w:pPr>
      <w:r>
        <w:rPr>
          <w:rStyle w:val="FunctionTok"/>
        </w:rPr>
        <w:t>ggpairs</w:t>
      </w:r>
      <w:r>
        <w:rPr>
          <w:rStyle w:val="NormalTok"/>
        </w:rPr>
        <w:t>(mathprofdata)</w:t>
      </w:r>
    </w:p>
    <w:p w:rsidR="009D4297" w:rsidRDefault="005D765C">
      <w:pPr>
        <w:pStyle w:val="FirstParagraph"/>
      </w:pPr>
      <w:r>
        <w:rPr>
          <w:noProof/>
        </w:rPr>
        <w:drawing>
          <wp:inline distT="0" distB="0" distL="0" distR="0">
            <wp:extent cx="5334000" cy="1778000"/>
            <wp:effectExtent l="0" t="0" r="0" b="0"/>
            <wp:docPr id="1" name="Picture"/>
            <wp:cNvGraphicFramePr/>
            <a:graphic xmlns:a="http://schemas.openxmlformats.org/drawingml/2006/main">
              <a:graphicData uri="http://schemas.openxmlformats.org/drawingml/2006/picture">
                <pic:pic xmlns:pic="http://schemas.openxmlformats.org/drawingml/2006/picture">
                  <pic:nvPicPr>
                    <pic:cNvPr id="0" name="Picture" descr="Report6_CianMacLiatháin_files/figure-docx/unnamed-chunk-3-1.png"/>
                    <pic:cNvPicPr>
                      <a:picLocks noChangeAspect="1" noChangeArrowheads="1"/>
                    </pic:cNvPicPr>
                  </pic:nvPicPr>
                  <pic:blipFill>
                    <a:blip r:embed="rId7"/>
                    <a:stretch>
                      <a:fillRect/>
                    </a:stretch>
                  </pic:blipFill>
                  <pic:spPr bwMode="auto">
                    <a:xfrm>
                      <a:off x="0" y="0"/>
                      <a:ext cx="5334000" cy="1778000"/>
                    </a:xfrm>
                    <a:prstGeom prst="rect">
                      <a:avLst/>
                    </a:prstGeom>
                    <a:noFill/>
                    <a:ln w="9525">
                      <a:noFill/>
                      <a:headEnd/>
                      <a:tailEnd/>
                    </a:ln>
                  </pic:spPr>
                </pic:pic>
              </a:graphicData>
            </a:graphic>
          </wp:inline>
        </w:drawing>
      </w:r>
    </w:p>
    <w:p w:rsidR="009D4297" w:rsidRDefault="005D765C">
      <w:pPr>
        <w:pStyle w:val="BodyText"/>
      </w:pPr>
      <w:r>
        <w:lastRenderedPageBreak/>
        <w:t xml:space="preserve">The observed Pearson correlation coefficient for the percentage of students with both parents living at home (parents) and average mathematical proficiency of the </w:t>
      </w:r>
      <w:r>
        <w:t>school district (mathprof) is 0.741. Since this is close to 1 in magnitude and positive in value this indicates a strong increasing linear relationship in the sample.</w:t>
      </w:r>
    </w:p>
    <w:p w:rsidR="009D4297" w:rsidRDefault="005D765C">
      <w:pPr>
        <w:pStyle w:val="BodyText"/>
      </w:pPr>
      <w:r>
        <w:t>The observed Pearson correlation coefficient for the percentage of students with three or</w:t>
      </w:r>
      <w:r>
        <w:t xml:space="preserve"> more types of reading materials at home (homelib) and average mathematical proficiency of the school district (mathprof) is 0.745. Since this is close to 1 in magnitude and positive in value this indicates a strong increasing linear relationship in the sa</w:t>
      </w:r>
      <w:r>
        <w:t>mple.</w:t>
      </w:r>
    </w:p>
    <w:p w:rsidR="009D4297" w:rsidRDefault="005D765C">
      <w:pPr>
        <w:pStyle w:val="BodyText"/>
      </w:pPr>
      <w:r>
        <w:t>The observed Pearson correlation coefficient for the percentage of students who read more than 10 pages per day (reading) and average mathematical proficiency of the school district (mathprof) is 0.717. Since this is close to 1 in magnitude and posit</w:t>
      </w:r>
      <w:r>
        <w:t>ive in value this indicates a strong increasing linear relationship in the sample.</w:t>
      </w:r>
    </w:p>
    <w:p w:rsidR="009D4297" w:rsidRDefault="005D765C">
      <w:pPr>
        <w:pStyle w:val="BodyText"/>
      </w:pPr>
      <w:r>
        <w:t>The observed Pearson correlation coefficient for the percentage of students who watch TV for 6 hours or more per day (tvwatch) and average mathematical proficiency of the sc</w:t>
      </w:r>
      <w:r>
        <w:t>hool district (mathprof) is -0.873 Since this is close to 1 in magnitude and negative in value this indicates a strong decreasing linear relationship in the sample.</w:t>
      </w:r>
    </w:p>
    <w:p w:rsidR="009D4297" w:rsidRDefault="005D765C">
      <w:pPr>
        <w:pStyle w:val="BodyText"/>
      </w:pPr>
      <w:r>
        <w:t>The observed Pearson correlation coefficient for the percentage of students who were absent</w:t>
      </w:r>
      <w:r>
        <w:t xml:space="preserve"> 3 or more days in the previous month (absences) and average mathematical proficiency of the school district (mathprof) is -0.480. Since this is less than 0.5 in magnitude and negative in value this indicates a moderate decreasing linear relationship in th</w:t>
      </w:r>
      <w:r>
        <w:t>e sample.</w:t>
      </w:r>
    </w:p>
    <w:p w:rsidR="009D4297" w:rsidRDefault="005D765C">
      <w:pPr>
        <w:pStyle w:val="Heading1"/>
      </w:pPr>
      <w:bookmarkStart w:id="2" w:name="formal-analysis"/>
      <w:bookmarkEnd w:id="1"/>
      <w:r>
        <w:t>Formal Analysis</w:t>
      </w:r>
    </w:p>
    <w:p w:rsidR="009D4297" w:rsidRDefault="005D765C">
      <w:pPr>
        <w:pStyle w:val="FirstParagraph"/>
      </w:pPr>
      <w:r>
        <w:t>A parsimonious model is the simplest best fitting model, the best fitting model in which the number of explanatory variables is kept to a minimum.</w:t>
      </w:r>
    </w:p>
    <w:p w:rsidR="009D4297" w:rsidRDefault="005D765C">
      <w:pPr>
        <w:pStyle w:val="BodyText"/>
      </w:pPr>
      <w:r>
        <w:t>To determine which variables are in the parsimonious model a best subsets routine i</w:t>
      </w:r>
      <w:r>
        <w:t>s fitted, with all of the 5 predictors as candidate predictors, to the sample data giving the following output:</w:t>
      </w:r>
    </w:p>
    <w:p w:rsidR="009D4297" w:rsidRDefault="005D765C">
      <w:pPr>
        <w:pStyle w:val="SourceCode"/>
      </w:pPr>
      <w:r>
        <w:rPr>
          <w:rStyle w:val="NormalTok"/>
        </w:rPr>
        <w:t>models</w:t>
      </w:r>
      <w:r>
        <w:rPr>
          <w:rStyle w:val="OtherTok"/>
        </w:rPr>
        <w:t>&lt;-</w:t>
      </w:r>
      <w:r>
        <w:rPr>
          <w:rStyle w:val="FunctionTok"/>
        </w:rPr>
        <w:t>ols_step_best_subset</w:t>
      </w:r>
      <w:r>
        <w:rPr>
          <w:rStyle w:val="NormalTok"/>
        </w:rPr>
        <w:t>(</w:t>
      </w:r>
      <w:r>
        <w:rPr>
          <w:rStyle w:val="FunctionTok"/>
        </w:rPr>
        <w:t>lm</w:t>
      </w:r>
      <w:r>
        <w:rPr>
          <w:rStyle w:val="NormalTok"/>
        </w:rPr>
        <w:t>(mathprof</w:t>
      </w:r>
      <w:r>
        <w:rPr>
          <w:rStyle w:val="SpecialCharTok"/>
        </w:rPr>
        <w:t>~</w:t>
      </w:r>
      <w:r>
        <w:rPr>
          <w:rStyle w:val="NormalTok"/>
        </w:rPr>
        <w:t>. ,</w:t>
      </w:r>
      <w:r>
        <w:rPr>
          <w:rStyle w:val="AttributeTok"/>
        </w:rPr>
        <w:t>data=</w:t>
      </w:r>
      <w:r>
        <w:rPr>
          <w:rStyle w:val="NormalTok"/>
        </w:rPr>
        <w:t>mathprofdata))</w:t>
      </w:r>
      <w:r>
        <w:br/>
      </w:r>
      <w:r>
        <w:rPr>
          <w:rStyle w:val="NormalTok"/>
        </w:rPr>
        <w:t>models</w:t>
      </w:r>
      <w:r>
        <w:rPr>
          <w:rStyle w:val="SpecialCharTok"/>
        </w:rPr>
        <w:t>%&gt;%</w:t>
      </w:r>
      <w:r>
        <w:rPr>
          <w:rStyle w:val="NormalTok"/>
        </w:rPr>
        <w:t>as.data.frame</w:t>
      </w:r>
      <w:r>
        <w:rPr>
          <w:rStyle w:val="SpecialCharTok"/>
        </w:rPr>
        <w:t>%&gt;%</w:t>
      </w:r>
      <w:r>
        <w:rPr>
          <w:rStyle w:val="FunctionTok"/>
        </w:rPr>
        <w:t>select</w:t>
      </w:r>
      <w:r>
        <w:rPr>
          <w:rStyle w:val="NormalTok"/>
        </w:rPr>
        <w:t>(predictors)</w:t>
      </w:r>
    </w:p>
    <w:p w:rsidR="009D4297" w:rsidRDefault="005D765C">
      <w:pPr>
        <w:pStyle w:val="SourceCode"/>
      </w:pPr>
      <w:r>
        <w:rPr>
          <w:rStyle w:val="VerbatimChar"/>
        </w:rPr>
        <w:t xml:space="preserve">                                 pre</w:t>
      </w:r>
      <w:r>
        <w:rPr>
          <w:rStyle w:val="VerbatimChar"/>
        </w:rPr>
        <w:t>dictors</w:t>
      </w:r>
      <w:r>
        <w:br/>
      </w:r>
      <w:r>
        <w:rPr>
          <w:rStyle w:val="VerbatimChar"/>
        </w:rPr>
        <w:t>4                                   tvwatch</w:t>
      </w:r>
      <w:r>
        <w:br/>
      </w:r>
      <w:r>
        <w:rPr>
          <w:rStyle w:val="VerbatimChar"/>
        </w:rPr>
        <w:t>11                          homelib tvwatch</w:t>
      </w:r>
      <w:r>
        <w:br/>
      </w:r>
      <w:r>
        <w:rPr>
          <w:rStyle w:val="VerbatimChar"/>
        </w:rPr>
        <w:t>22                  homelib reading tvwatch</w:t>
      </w:r>
      <w:r>
        <w:br/>
      </w:r>
      <w:r>
        <w:rPr>
          <w:rStyle w:val="VerbatimChar"/>
        </w:rPr>
        <w:t>26          parents homelib reading tvwatch</w:t>
      </w:r>
      <w:r>
        <w:br/>
      </w:r>
      <w:r>
        <w:rPr>
          <w:rStyle w:val="VerbatimChar"/>
        </w:rPr>
        <w:t>31 parents homelib reading tvwatch absences</w:t>
      </w:r>
    </w:p>
    <w:p w:rsidR="009D4297" w:rsidRDefault="005D765C">
      <w:pPr>
        <w:pStyle w:val="SourceCode"/>
      </w:pPr>
      <w:r>
        <w:rPr>
          <w:rStyle w:val="FunctionTok"/>
        </w:rPr>
        <w:t>plot</w:t>
      </w:r>
      <w:r>
        <w:rPr>
          <w:rStyle w:val="NormalTok"/>
        </w:rPr>
        <w:t>(models)</w:t>
      </w:r>
    </w:p>
    <w:p w:rsidR="009D4297" w:rsidRDefault="005D765C">
      <w:pPr>
        <w:pStyle w:val="FirstParagraph"/>
      </w:pPr>
      <w:r>
        <w:rPr>
          <w:noProof/>
        </w:rPr>
        <w:lastRenderedPageBreak/>
        <w:drawing>
          <wp:inline distT="0" distB="0" distL="0" distR="0">
            <wp:extent cx="3657600" cy="3657600"/>
            <wp:effectExtent l="0" t="0" r="0" b="0"/>
            <wp:docPr id="2" name="Picture"/>
            <wp:cNvGraphicFramePr/>
            <a:graphic xmlns:a="http://schemas.openxmlformats.org/drawingml/2006/main">
              <a:graphicData uri="http://schemas.openxmlformats.org/drawingml/2006/picture">
                <pic:pic xmlns:pic="http://schemas.openxmlformats.org/drawingml/2006/picture">
                  <pic:nvPicPr>
                    <pic:cNvPr id="0" name="Picture" descr="Report6_CianMacLiatháin_files/figure-docx/unnamed-chunk-5-1.png"/>
                    <pic:cNvPicPr>
                      <a:picLocks noChangeAspect="1" noChangeArrowheads="1"/>
                    </pic:cNvPicPr>
                  </pic:nvPicPr>
                  <pic:blipFill>
                    <a:blip r:embed="rId8"/>
                    <a:stretch>
                      <a:fillRect/>
                    </a:stretch>
                  </pic:blipFill>
                  <pic:spPr bwMode="auto">
                    <a:xfrm>
                      <a:off x="0" y="0"/>
                      <a:ext cx="3657600" cy="3657600"/>
                    </a:xfrm>
                    <a:prstGeom prst="rect">
                      <a:avLst/>
                    </a:prstGeom>
                    <a:noFill/>
                    <a:ln w="9525">
                      <a:noFill/>
                      <a:headEnd/>
                      <a:tailEnd/>
                    </a:ln>
                  </pic:spPr>
                </pic:pic>
              </a:graphicData>
            </a:graphic>
          </wp:inline>
        </w:drawing>
      </w:r>
      <w:r>
        <w:rPr>
          <w:noProof/>
        </w:rPr>
        <w:drawing>
          <wp:inline distT="0" distB="0" distL="0" distR="0">
            <wp:extent cx="3657600" cy="3657600"/>
            <wp:effectExtent l="0" t="0" r="0" b="0"/>
            <wp:docPr id="3" name="Picture"/>
            <wp:cNvGraphicFramePr/>
            <a:graphic xmlns:a="http://schemas.openxmlformats.org/drawingml/2006/main">
              <a:graphicData uri="http://schemas.openxmlformats.org/drawingml/2006/picture">
                <pic:pic xmlns:pic="http://schemas.openxmlformats.org/drawingml/2006/picture">
                  <pic:nvPicPr>
                    <pic:cNvPr id="0" name="Picture" descr="Report6_CianMacLiatháin_files/figure-docx/unnamed-chunk-5-2.png"/>
                    <pic:cNvPicPr>
                      <a:picLocks noChangeAspect="1" noChangeArrowheads="1"/>
                    </pic:cNvPicPr>
                  </pic:nvPicPr>
                  <pic:blipFill>
                    <a:blip r:embed="rId9"/>
                    <a:stretch>
                      <a:fillRect/>
                    </a:stretch>
                  </pic:blipFill>
                  <pic:spPr bwMode="auto">
                    <a:xfrm>
                      <a:off x="0" y="0"/>
                      <a:ext cx="3657600" cy="3657600"/>
                    </a:xfrm>
                    <a:prstGeom prst="rect">
                      <a:avLst/>
                    </a:prstGeom>
                    <a:noFill/>
                    <a:ln w="9525">
                      <a:noFill/>
                      <a:headEnd/>
                      <a:tailEnd/>
                    </a:ln>
                  </pic:spPr>
                </pic:pic>
              </a:graphicData>
            </a:graphic>
          </wp:inline>
        </w:drawing>
      </w:r>
    </w:p>
    <w:p w:rsidR="009D4297" w:rsidRDefault="005D765C">
      <w:pPr>
        <w:pStyle w:val="BodyText"/>
      </w:pPr>
      <w:r>
        <w:t>The folowing</w:t>
      </w:r>
      <w:r>
        <w:t xml:space="preserve"> prints values of variable selection criteria for the models focusing on values of the coefficient of determination, Rsquare, values of adjusted Rsquare, values of Mallow’s </w:t>
      </w:r>
      <m:oMath>
        <m:sSub>
          <m:sSubPr>
            <m:ctrlPr>
              <w:rPr>
                <w:rFonts w:ascii="Cambria Math" w:hAnsi="Cambria Math"/>
              </w:rPr>
            </m:ctrlPr>
          </m:sSubPr>
          <m:e>
            <m:r>
              <w:rPr>
                <w:rFonts w:ascii="Cambria Math" w:hAnsi="Cambria Math"/>
              </w:rPr>
              <m:t>C</m:t>
            </m:r>
          </m:e>
          <m:sub>
            <m:r>
              <w:rPr>
                <w:rFonts w:ascii="Cambria Math" w:hAnsi="Cambria Math"/>
              </w:rPr>
              <m:t>p</m:t>
            </m:r>
          </m:sub>
        </m:sSub>
      </m:oMath>
      <w:r>
        <w:t xml:space="preserve"> and values of AIC.</w:t>
      </w:r>
    </w:p>
    <w:p w:rsidR="009D4297" w:rsidRDefault="005D765C">
      <w:pPr>
        <w:pStyle w:val="SourceCode"/>
      </w:pPr>
      <w:r>
        <w:rPr>
          <w:rStyle w:val="NormalTok"/>
        </w:rPr>
        <w:lastRenderedPageBreak/>
        <w:t>models</w:t>
      </w:r>
      <w:r>
        <w:rPr>
          <w:rStyle w:val="SpecialCharTok"/>
        </w:rPr>
        <w:t>%&gt;%</w:t>
      </w:r>
      <w:r>
        <w:rPr>
          <w:rStyle w:val="NormalTok"/>
        </w:rPr>
        <w:t>as.data.frame</w:t>
      </w:r>
      <w:r>
        <w:rPr>
          <w:rStyle w:val="SpecialCharTok"/>
        </w:rPr>
        <w:t>%&gt;%</w:t>
      </w:r>
      <w:r>
        <w:rPr>
          <w:rStyle w:val="FunctionTok"/>
        </w:rPr>
        <w:t>select</w:t>
      </w:r>
      <w:r>
        <w:rPr>
          <w:rStyle w:val="NormalTok"/>
        </w:rPr>
        <w:t>(rsquare,adjr,cp,aic)</w:t>
      </w:r>
      <w:r>
        <w:rPr>
          <w:rStyle w:val="SpecialCharTok"/>
        </w:rPr>
        <w:t>%&gt;%</w:t>
      </w:r>
      <w:r>
        <w:rPr>
          <w:rStyle w:val="FunctionTok"/>
        </w:rPr>
        <w:t>round</w:t>
      </w:r>
      <w:r>
        <w:rPr>
          <w:rStyle w:val="NormalTok"/>
        </w:rPr>
        <w:t>(</w:t>
      </w:r>
      <w:r>
        <w:rPr>
          <w:rStyle w:val="DecValTok"/>
        </w:rPr>
        <w:t>3</w:t>
      </w:r>
      <w:r>
        <w:rPr>
          <w:rStyle w:val="NormalTok"/>
        </w:rPr>
        <w:t>)</w:t>
      </w:r>
    </w:p>
    <w:p w:rsidR="009D4297" w:rsidRDefault="005D765C">
      <w:pPr>
        <w:pStyle w:val="SourceCode"/>
      </w:pPr>
      <w:r>
        <w:rPr>
          <w:rStyle w:val="VerbatimChar"/>
        </w:rPr>
        <w:t xml:space="preserve">   rsquare  adjr     cp     aic</w:t>
      </w:r>
      <w:r>
        <w:br/>
      </w:r>
      <w:r>
        <w:rPr>
          <w:rStyle w:val="VerbatimChar"/>
        </w:rPr>
        <w:t>4    0.763 0.757 21.993 267.305</w:t>
      </w:r>
      <w:r>
        <w:br/>
      </w:r>
      <w:r>
        <w:rPr>
          <w:rStyle w:val="VerbatimChar"/>
        </w:rPr>
        <w:t>11   0.842 0.834  4.604 253.027</w:t>
      </w:r>
      <w:r>
        <w:br/>
      </w:r>
      <w:r>
        <w:rPr>
          <w:rStyle w:val="VerbatimChar"/>
        </w:rPr>
        <w:t>22   0.851 0.839  4.354 252.624</w:t>
      </w:r>
      <w:r>
        <w:br/>
      </w:r>
      <w:r>
        <w:rPr>
          <w:rStyle w:val="VerbatimChar"/>
        </w:rPr>
        <w:t>26   0.859 0.843  4.532 252.568</w:t>
      </w:r>
      <w:r>
        <w:br/>
      </w:r>
      <w:r>
        <w:rPr>
          <w:rStyle w:val="VerbatimChar"/>
        </w:rPr>
        <w:t>31   0.861 0.841  6.000 253.947</w:t>
      </w:r>
    </w:p>
    <w:p w:rsidR="009D4297" w:rsidRDefault="005D765C">
      <w:pPr>
        <w:pStyle w:val="FirstParagraph"/>
      </w:pPr>
      <w:r>
        <w:t>The coefficient of determinatio</w:t>
      </w:r>
      <w:r>
        <w:t>n, Rsquare, is the proportion of variability explained in the response mathprof being explained by the predictors in the model. The higher this value the better, this is maximised at value 0.861 for the model with all five predictors. However, the value of</w:t>
      </w:r>
      <w:r>
        <w:t xml:space="preserve"> Rsquare will always increase when a predictor is added to the model, if the additional predictor is good, Rsquare will increase by a relatively large amount, if the predictor is poor Rsquare will increase by a relatively small amount.</w:t>
      </w:r>
    </w:p>
    <w:p w:rsidR="009D4297" w:rsidRDefault="005D765C">
      <w:pPr>
        <w:pStyle w:val="BodyText"/>
      </w:pPr>
      <w:r>
        <w:t>Adjusted Rsquare add</w:t>
      </w:r>
      <w:r>
        <w:t>s a penalty term dependent on the number of predictors in the model:</w:t>
      </w:r>
    </w:p>
    <w:p w:rsidR="009D4297" w:rsidRDefault="005D765C">
      <w:pPr>
        <w:numPr>
          <w:ilvl w:val="0"/>
          <w:numId w:val="3"/>
        </w:numPr>
      </w:pPr>
      <w:r>
        <w:t>When adding predictor homelib to a model with tvwatch, the value of Rsquare has increased from 0.763 to 0.842 and adjusted Rsquare has increased from 0.757 to 0.834.</w:t>
      </w:r>
    </w:p>
    <w:p w:rsidR="009D4297" w:rsidRDefault="005D765C">
      <w:pPr>
        <w:numPr>
          <w:ilvl w:val="0"/>
          <w:numId w:val="3"/>
        </w:numPr>
      </w:pPr>
      <w:r>
        <w:t>When adding predictor</w:t>
      </w:r>
      <w:r>
        <w:t xml:space="preserve"> reading to a model with tvwatch and homelib, the value of Rsquare has increased from 0.842 to 0.851 and adjusted Rsquare has increased by a small amount from 0.834 to 0.839.</w:t>
      </w:r>
    </w:p>
    <w:p w:rsidR="009D4297" w:rsidRDefault="005D765C">
      <w:pPr>
        <w:numPr>
          <w:ilvl w:val="0"/>
          <w:numId w:val="3"/>
        </w:numPr>
      </w:pPr>
      <w:r>
        <w:t>When adding predictor parents to a model with tvwatch, homelib and reading, the v</w:t>
      </w:r>
      <w:r>
        <w:t>alue of Rsquare has increased from 0.851 to 0.859 and adjusted Rsquare has increased by a small amount from 0.839 to 0.843.</w:t>
      </w:r>
    </w:p>
    <w:p w:rsidR="009D4297" w:rsidRDefault="005D765C">
      <w:pPr>
        <w:numPr>
          <w:ilvl w:val="0"/>
          <w:numId w:val="3"/>
        </w:numPr>
      </w:pPr>
      <w:r>
        <w:t xml:space="preserve">When adding predictor absences to a model with tvwatch, homelib, reading and parents, the value of Rsquare has increased from 0.859 </w:t>
      </w:r>
      <w:r>
        <w:t>to 0.861 and adjusted Rsquare has decreased from 0.843 to 0.841.The additional variability explained is not enough to overpower the penalty for adding the predictor.</w:t>
      </w:r>
    </w:p>
    <w:p w:rsidR="009D4297" w:rsidRDefault="005D765C">
      <w:pPr>
        <w:pStyle w:val="FirstParagraph"/>
      </w:pPr>
      <w:r>
        <w:t>Adjusted Rsquare is maximised for model 4: predictors parents, homelib, reading and tvwatc</w:t>
      </w:r>
      <w:r>
        <w:t>h.</w:t>
      </w:r>
    </w:p>
    <w:p w:rsidR="009D4297" w:rsidRDefault="005D765C">
      <w:pPr>
        <w:pStyle w:val="BodyText"/>
      </w:pPr>
      <w:r>
        <w:t xml:space="preserve">Mallows </w:t>
      </w:r>
      <m:oMath>
        <m:sSub>
          <m:sSubPr>
            <m:ctrlPr>
              <w:rPr>
                <w:rFonts w:ascii="Cambria Math" w:hAnsi="Cambria Math"/>
              </w:rPr>
            </m:ctrlPr>
          </m:sSubPr>
          <m:e>
            <m:r>
              <w:rPr>
                <w:rFonts w:ascii="Cambria Math" w:hAnsi="Cambria Math"/>
              </w:rPr>
              <m:t>C</m:t>
            </m:r>
          </m:e>
          <m:sub>
            <m:r>
              <w:rPr>
                <w:rFonts w:ascii="Cambria Math" w:hAnsi="Cambria Math"/>
              </w:rPr>
              <m:t>p</m:t>
            </m:r>
          </m:sub>
        </m:sSub>
      </m:oMath>
      <w:r>
        <w:t xml:space="preserve"> should satisfy the condition </w:t>
      </w:r>
      <m:oMath>
        <m:sSub>
          <m:sSubPr>
            <m:ctrlPr>
              <w:rPr>
                <w:rFonts w:ascii="Cambria Math" w:hAnsi="Cambria Math"/>
              </w:rPr>
            </m:ctrlPr>
          </m:sSubPr>
          <m:e>
            <m:r>
              <w:rPr>
                <w:rFonts w:ascii="Cambria Math" w:hAnsi="Cambria Math"/>
              </w:rPr>
              <m:t>C</m:t>
            </m:r>
          </m:e>
          <m:sub>
            <m:r>
              <w:rPr>
                <w:rFonts w:ascii="Cambria Math" w:hAnsi="Cambria Math"/>
              </w:rPr>
              <m:t>p</m:t>
            </m:r>
          </m:sub>
        </m:sSub>
      </m:oMath>
      <w:r>
        <w:t xml:space="preserve"> </w:t>
      </w:r>
      <m:oMath>
        <m:r>
          <w:rPr>
            <w:rFonts w:ascii="Cambria Math" w:hAnsi="Cambria Math"/>
          </w:rPr>
          <m:t>≤</m:t>
        </m:r>
      </m:oMath>
      <w:r>
        <w:t xml:space="preserve"> p+1, where p is the number of predictors in the model. This is not satisfied for the first three models but is satisfied for the last two models since 4.532 </w:t>
      </w:r>
      <m:oMath>
        <m:r>
          <w:rPr>
            <w:rFonts w:ascii="Cambria Math" w:hAnsi="Cambria Math"/>
          </w:rPr>
          <m:t>≤</m:t>
        </m:r>
      </m:oMath>
      <w:r>
        <w:t xml:space="preserve"> 5, 6 </w:t>
      </w:r>
      <m:oMath>
        <m:r>
          <w:rPr>
            <w:rFonts w:ascii="Cambria Math" w:hAnsi="Cambria Math"/>
          </w:rPr>
          <m:t>≤</m:t>
        </m:r>
      </m:oMath>
      <w:r>
        <w:t xml:space="preserve"> 6.</w:t>
      </w:r>
    </w:p>
    <w:p w:rsidR="009D4297" w:rsidRDefault="005D765C">
      <w:pPr>
        <w:pStyle w:val="BodyText"/>
      </w:pPr>
      <w:r>
        <w:t>AIC is minimised for model 4: paren</w:t>
      </w:r>
      <w:r>
        <w:t>ts homelib reading tvwatch, at value 252.568.</w:t>
      </w:r>
    </w:p>
    <w:p w:rsidR="009D4297" w:rsidRDefault="005D765C">
      <w:pPr>
        <w:pStyle w:val="BodyText"/>
      </w:pPr>
      <w:r>
        <w:t>Therefore the parsimonious model for this data is a model with four predictor variables: parents, homelib, reading and tvwatch.</w:t>
      </w:r>
    </w:p>
    <w:p w:rsidR="009D4297" w:rsidRDefault="005D765C">
      <w:r>
        <w:br w:type="page"/>
      </w:r>
    </w:p>
    <w:p w:rsidR="009D4297" w:rsidRDefault="005D765C">
      <w:pPr>
        <w:pStyle w:val="BodyText"/>
      </w:pPr>
      <w:r>
        <w:lastRenderedPageBreak/>
        <w:t>Fitting a multiple linear regression model with the four predictors in the parsi</w:t>
      </w:r>
      <w:r>
        <w:t>monious model to the sample data gives the following output:</w:t>
      </w:r>
    </w:p>
    <w:p w:rsidR="009D4297" w:rsidRDefault="005D765C">
      <w:pPr>
        <w:pStyle w:val="SourceCode"/>
      </w:pPr>
      <w:r>
        <w:rPr>
          <w:rStyle w:val="NormalTok"/>
        </w:rPr>
        <w:t>fit</w:t>
      </w:r>
      <w:r>
        <w:rPr>
          <w:rStyle w:val="OtherTok"/>
        </w:rPr>
        <w:t>&lt;-</w:t>
      </w:r>
      <w:r>
        <w:rPr>
          <w:rStyle w:val="FunctionTok"/>
        </w:rPr>
        <w:t>lm</w:t>
      </w:r>
      <w:r>
        <w:rPr>
          <w:rStyle w:val="NormalTok"/>
        </w:rPr>
        <w:t>(mathprof</w:t>
      </w:r>
      <w:r>
        <w:rPr>
          <w:rStyle w:val="SpecialCharTok"/>
        </w:rPr>
        <w:t>~</w:t>
      </w:r>
      <w:r>
        <w:rPr>
          <w:rStyle w:val="NormalTok"/>
        </w:rPr>
        <w:t>parents</w:t>
      </w:r>
      <w:r>
        <w:rPr>
          <w:rStyle w:val="SpecialCharTok"/>
        </w:rPr>
        <w:t>+</w:t>
      </w:r>
      <w:r>
        <w:rPr>
          <w:rStyle w:val="NormalTok"/>
        </w:rPr>
        <w:t>homelib</w:t>
      </w:r>
      <w:r>
        <w:rPr>
          <w:rStyle w:val="SpecialCharTok"/>
        </w:rPr>
        <w:t>+</w:t>
      </w:r>
      <w:r>
        <w:rPr>
          <w:rStyle w:val="NormalTok"/>
        </w:rPr>
        <w:t>reading</w:t>
      </w:r>
      <w:r>
        <w:rPr>
          <w:rStyle w:val="SpecialCharTok"/>
        </w:rPr>
        <w:t>+</w:t>
      </w:r>
      <w:r>
        <w:rPr>
          <w:rStyle w:val="NormalTok"/>
        </w:rPr>
        <w:t>tvwatch,mathprofdata)</w:t>
      </w:r>
      <w:r>
        <w:br/>
      </w:r>
      <w:r>
        <w:rPr>
          <w:rStyle w:val="FunctionTok"/>
        </w:rPr>
        <w:t>summary</w:t>
      </w:r>
      <w:r>
        <w:rPr>
          <w:rStyle w:val="NormalTok"/>
        </w:rPr>
        <w:t>(fit)</w:t>
      </w:r>
    </w:p>
    <w:p w:rsidR="009D4297" w:rsidRDefault="005D765C">
      <w:pPr>
        <w:pStyle w:val="SourceCode"/>
      </w:pPr>
      <w:r>
        <w:br/>
      </w:r>
      <w:r>
        <w:rPr>
          <w:rStyle w:val="VerbatimChar"/>
        </w:rPr>
        <w:t>Call:</w:t>
      </w:r>
      <w:r>
        <w:br/>
      </w:r>
      <w:r>
        <w:rPr>
          <w:rStyle w:val="VerbatimChar"/>
        </w:rPr>
        <w:t xml:space="preserve">lm(formula = mathprof ~ parents + homelib + reading + tvwatch, </w:t>
      </w:r>
      <w:r>
        <w:br/>
      </w:r>
      <w:r>
        <w:rPr>
          <w:rStyle w:val="VerbatimChar"/>
        </w:rPr>
        <w:t xml:space="preserve">    data = mathprofdata)</w:t>
      </w:r>
      <w:r>
        <w:br/>
      </w:r>
      <w:r>
        <w:br/>
      </w:r>
      <w:r>
        <w:rPr>
          <w:rStyle w:val="VerbatimChar"/>
        </w:rPr>
        <w:t>Residuals:</w:t>
      </w:r>
      <w:r>
        <w:br/>
      </w:r>
      <w:r>
        <w:rPr>
          <w:rStyle w:val="VerbatimChar"/>
        </w:rPr>
        <w:t xml:space="preserve">    Min    </w:t>
      </w:r>
      <w:r>
        <w:rPr>
          <w:rStyle w:val="VerbatimChar"/>
        </w:rPr>
        <w:t xml:space="preserve">  1Q  Median      3Q     Max </w:t>
      </w:r>
      <w:r>
        <w:br/>
      </w:r>
      <w:r>
        <w:rPr>
          <w:rStyle w:val="VerbatimChar"/>
        </w:rPr>
        <w:t xml:space="preserve">-18.244  -2.708   1.041   2.655   7.823 </w:t>
      </w:r>
      <w:r>
        <w:br/>
      </w:r>
      <w:r>
        <w:br/>
      </w:r>
      <w:r>
        <w:rPr>
          <w:rStyle w:val="VerbatimChar"/>
        </w:rPr>
        <w:t>Coefficients:</w:t>
      </w:r>
      <w:r>
        <w:br/>
      </w:r>
      <w:r>
        <w:rPr>
          <w:rStyle w:val="VerbatimChar"/>
        </w:rPr>
        <w:t xml:space="preserve">            Estimate Std. Error t value Pr(&gt;|t|)    </w:t>
      </w:r>
      <w:r>
        <w:br/>
      </w:r>
      <w:r>
        <w:rPr>
          <w:rStyle w:val="VerbatimChar"/>
        </w:rPr>
        <w:t>(Intercept) 167.1281    32.0045   5.222 8.19e-06 ***</w:t>
      </w:r>
      <w:r>
        <w:br/>
      </w:r>
      <w:r>
        <w:rPr>
          <w:rStyle w:val="VerbatimChar"/>
        </w:rPr>
        <w:t xml:space="preserve">parents       0.3240     0.2384   1.359   0.1829    </w:t>
      </w:r>
      <w:r>
        <w:br/>
      </w:r>
      <w:r>
        <w:rPr>
          <w:rStyle w:val="VerbatimChar"/>
        </w:rPr>
        <w:t>homelib       0.8286     0.1719   4.819 2.76e-05 ***</w:t>
      </w:r>
      <w:r>
        <w:br/>
      </w:r>
      <w:r>
        <w:rPr>
          <w:rStyle w:val="VerbatimChar"/>
        </w:rPr>
        <w:t xml:space="preserve">reading       0.3782     0.2662   1.421   0.1642    </w:t>
      </w:r>
      <w:r>
        <w:br/>
      </w:r>
      <w:r>
        <w:rPr>
          <w:rStyle w:val="VerbatimChar"/>
        </w:rPr>
        <w:t xml:space="preserve">tvwatch      -0.8507     0.3501  -2.430   0.0204 *  </w:t>
      </w:r>
      <w:r>
        <w:br/>
      </w:r>
      <w:r>
        <w:rPr>
          <w:rStyle w:val="VerbatimChar"/>
        </w:rPr>
        <w:t>---</w:t>
      </w:r>
      <w:r>
        <w:br/>
      </w:r>
      <w:r>
        <w:rPr>
          <w:rStyle w:val="VerbatimChar"/>
        </w:rPr>
        <w:t xml:space="preserve">Signif. codes:  0 '***' 0.001 '**' 0.01 </w:t>
      </w:r>
      <w:r>
        <w:rPr>
          <w:rStyle w:val="VerbatimChar"/>
        </w:rPr>
        <w:t>'*' 0.05 '.' 0.1 ' ' 1</w:t>
      </w:r>
      <w:r>
        <w:br/>
      </w:r>
      <w:r>
        <w:br/>
      </w:r>
      <w:r>
        <w:rPr>
          <w:rStyle w:val="VerbatimChar"/>
        </w:rPr>
        <w:t>Residual standard error: 5.233 on 35 degrees of freedom</w:t>
      </w:r>
      <w:r>
        <w:br/>
      </w:r>
      <w:r>
        <w:rPr>
          <w:rStyle w:val="VerbatimChar"/>
        </w:rPr>
        <w:t xml:space="preserve">Multiple R-squared:  0.8589,    Adjusted R-squared:  0.8427 </w:t>
      </w:r>
      <w:r>
        <w:br/>
      </w:r>
      <w:r>
        <w:rPr>
          <w:rStyle w:val="VerbatimChar"/>
        </w:rPr>
        <w:t>F-statistic: 53.24 on 4 and 35 DF,  p-value: 2.108e-14</w:t>
      </w:r>
    </w:p>
    <w:p w:rsidR="009D4297" w:rsidRDefault="005D765C">
      <w:pPr>
        <w:pStyle w:val="FirstParagraph"/>
      </w:pPr>
      <w:r>
        <w:t>Interpretation of model coefficients:</w:t>
      </w:r>
    </w:p>
    <w:p w:rsidR="009D4297" w:rsidRDefault="005D765C">
      <w:pPr>
        <w:numPr>
          <w:ilvl w:val="0"/>
          <w:numId w:val="4"/>
        </w:numPr>
      </w:pPr>
      <w:r>
        <w:t>Constant term: when al</w:t>
      </w:r>
      <w:r>
        <w:t>l of the explanatory variables (parents, homelib, reading, tvwatch) have value 0, mathematical proficiency (mathprof) is estimated to be 167.1281 on average.</w:t>
      </w:r>
    </w:p>
    <w:p w:rsidR="009D4297" w:rsidRDefault="005D765C">
      <w:pPr>
        <w:numPr>
          <w:ilvl w:val="0"/>
          <w:numId w:val="4"/>
        </w:numPr>
      </w:pPr>
      <w:r>
        <w:t>Coefficient of parents: for each percentage increase of students in the school district who have b</w:t>
      </w:r>
      <w:r>
        <w:t>oth parents living at home (parents), mathematical proficiency increases by 0.3240 on average, holding the other explanatory variables (homelib, reading, tvwatch) constant.</w:t>
      </w:r>
    </w:p>
    <w:p w:rsidR="009D4297" w:rsidRDefault="005D765C">
      <w:pPr>
        <w:numPr>
          <w:ilvl w:val="0"/>
          <w:numId w:val="4"/>
        </w:numPr>
      </w:pPr>
      <w:r>
        <w:t>Coefficient of homelib: for each percentage increase of students in the school dist</w:t>
      </w:r>
      <w:r>
        <w:t>rict with three or more types of reading materials at home (homelib), mathematical proficiency increases by 0.8286 on average, holding the other explanatory variables (parents, reading, tvwatch) constant.</w:t>
      </w:r>
    </w:p>
    <w:p w:rsidR="009D4297" w:rsidRDefault="005D765C">
      <w:pPr>
        <w:numPr>
          <w:ilvl w:val="0"/>
          <w:numId w:val="4"/>
        </w:numPr>
      </w:pPr>
      <w:r>
        <w:t>Coefficient of reading: for each percentage increas</w:t>
      </w:r>
      <w:r>
        <w:t>e of students in the school district who read more than 10 pages per day (reading), mathematical proficiency increases by 0.3782 on average, holding the other explanatory variables (parents, homelib, tvwatch) constant.</w:t>
      </w:r>
    </w:p>
    <w:p w:rsidR="009D4297" w:rsidRDefault="005D765C">
      <w:pPr>
        <w:numPr>
          <w:ilvl w:val="0"/>
          <w:numId w:val="4"/>
        </w:numPr>
      </w:pPr>
      <w:r>
        <w:lastRenderedPageBreak/>
        <w:t>Coefficient of tvwatch: for each perc</w:t>
      </w:r>
      <w:r>
        <w:t>entage increase of students in the school district who watch TV for 6 hours or more per day (tvwatch), mathematical proficiency decreases by 0.8507 on average, holding the other explanatory variables (parents, homelib, reading) constant.</w:t>
      </w:r>
    </w:p>
    <w:p w:rsidR="009D4297" w:rsidRDefault="005D765C">
      <w:pPr>
        <w:numPr>
          <w:ilvl w:val="0"/>
          <w:numId w:val="4"/>
        </w:numPr>
      </w:pPr>
      <w:r>
        <w:t>The coefficient of</w:t>
      </w:r>
      <w:r>
        <w:t xml:space="preserve"> determination for the model with the four predictor variables is 0.8589, i.e. 85.89% of the variability observed in the response variable mathprof in the sample, is explained by the model with predictors parents, homelib, reading, and tvwatch.</w:t>
      </w:r>
    </w:p>
    <w:p w:rsidR="009D4297" w:rsidRDefault="005D765C">
      <w:pPr>
        <w:pStyle w:val="FirstParagraph"/>
      </w:pPr>
      <w:r>
        <w:t>For a schoo</w:t>
      </w:r>
      <w:r>
        <w:t>l district where 78% of students have both parents living at home, 82% of students have three or more types of reading materials at home reading, 36% of students read more than 10 pages a day, 14% students watch TV for six hours or more per day and 25% stu</w:t>
      </w:r>
      <w:r>
        <w:t>dents were absent three days or more in the previous month, an interval estimate is produced for the average mathematical proficiency in the district. In this model, only parents, homelib, reading and tvwatch measurements are required, absences are superfu</w:t>
      </w:r>
      <w:r>
        <w:t>lous measurements and are not required.</w:t>
      </w:r>
    </w:p>
    <w:p w:rsidR="009D4297" w:rsidRDefault="005D765C">
      <w:pPr>
        <w:pStyle w:val="SourceCode"/>
      </w:pPr>
      <w:r>
        <w:rPr>
          <w:rStyle w:val="FunctionTok"/>
        </w:rPr>
        <w:t>predict</w:t>
      </w:r>
      <w:r>
        <w:rPr>
          <w:rStyle w:val="NormalTok"/>
        </w:rPr>
        <w:t xml:space="preserve">(fit, </w:t>
      </w:r>
      <w:r>
        <w:rPr>
          <w:rStyle w:val="AttributeTok"/>
        </w:rPr>
        <w:t>new=</w:t>
      </w:r>
      <w:r>
        <w:rPr>
          <w:rStyle w:val="FunctionTok"/>
        </w:rPr>
        <w:t>data.frame</w:t>
      </w:r>
      <w:r>
        <w:rPr>
          <w:rStyle w:val="NormalTok"/>
        </w:rPr>
        <w:t>(</w:t>
      </w:r>
      <w:r>
        <w:rPr>
          <w:rStyle w:val="AttributeTok"/>
        </w:rPr>
        <w:t>parents=</w:t>
      </w:r>
      <w:r>
        <w:rPr>
          <w:rStyle w:val="FunctionTok"/>
        </w:rPr>
        <w:t>c</w:t>
      </w:r>
      <w:r>
        <w:rPr>
          <w:rStyle w:val="NormalTok"/>
        </w:rPr>
        <w:t>(</w:t>
      </w:r>
      <w:r>
        <w:rPr>
          <w:rStyle w:val="DecValTok"/>
        </w:rPr>
        <w:t>78</w:t>
      </w:r>
      <w:r>
        <w:rPr>
          <w:rStyle w:val="NormalTok"/>
        </w:rPr>
        <w:t xml:space="preserve">), </w:t>
      </w:r>
      <w:r>
        <w:rPr>
          <w:rStyle w:val="AttributeTok"/>
        </w:rPr>
        <w:t>homelib=</w:t>
      </w:r>
      <w:r>
        <w:rPr>
          <w:rStyle w:val="FunctionTok"/>
        </w:rPr>
        <w:t>c</w:t>
      </w:r>
      <w:r>
        <w:rPr>
          <w:rStyle w:val="NormalTok"/>
        </w:rPr>
        <w:t>(</w:t>
      </w:r>
      <w:r>
        <w:rPr>
          <w:rStyle w:val="DecValTok"/>
        </w:rPr>
        <w:t>82</w:t>
      </w:r>
      <w:r>
        <w:rPr>
          <w:rStyle w:val="NormalTok"/>
        </w:rPr>
        <w:t xml:space="preserve">), </w:t>
      </w:r>
      <w:r>
        <w:rPr>
          <w:rStyle w:val="AttributeTok"/>
        </w:rPr>
        <w:t>reading=</w:t>
      </w:r>
      <w:r>
        <w:rPr>
          <w:rStyle w:val="FunctionTok"/>
        </w:rPr>
        <w:t>c</w:t>
      </w:r>
      <w:r>
        <w:rPr>
          <w:rStyle w:val="NormalTok"/>
        </w:rPr>
        <w:t>(</w:t>
      </w:r>
      <w:r>
        <w:rPr>
          <w:rStyle w:val="DecValTok"/>
        </w:rPr>
        <w:t>36</w:t>
      </w:r>
      <w:r>
        <w:rPr>
          <w:rStyle w:val="NormalTok"/>
        </w:rPr>
        <w:t xml:space="preserve">), </w:t>
      </w:r>
      <w:r>
        <w:rPr>
          <w:rStyle w:val="AttributeTok"/>
        </w:rPr>
        <w:t>tvwatch=</w:t>
      </w:r>
      <w:r>
        <w:rPr>
          <w:rStyle w:val="FunctionTok"/>
        </w:rPr>
        <w:t>c</w:t>
      </w:r>
      <w:r>
        <w:rPr>
          <w:rStyle w:val="NormalTok"/>
        </w:rPr>
        <w:t>(</w:t>
      </w:r>
      <w:r>
        <w:rPr>
          <w:rStyle w:val="DecValTok"/>
        </w:rPr>
        <w:t>14</w:t>
      </w:r>
      <w:r>
        <w:rPr>
          <w:rStyle w:val="NormalTok"/>
        </w:rPr>
        <w:t xml:space="preserve">)), </w:t>
      </w:r>
      <w:r>
        <w:rPr>
          <w:rStyle w:val="AttributeTok"/>
        </w:rPr>
        <w:t>interval=</w:t>
      </w:r>
      <w:r>
        <w:rPr>
          <w:rStyle w:val="StringTok"/>
        </w:rPr>
        <w:t>"prediction"</w:t>
      </w:r>
      <w:r>
        <w:rPr>
          <w:rStyle w:val="NormalTok"/>
        </w:rPr>
        <w:t>)</w:t>
      </w:r>
    </w:p>
    <w:p w:rsidR="009D4297" w:rsidRDefault="005D765C">
      <w:pPr>
        <w:pStyle w:val="SourceCode"/>
      </w:pPr>
      <w:r>
        <w:rPr>
          <w:rStyle w:val="VerbatimChar"/>
        </w:rPr>
        <w:t xml:space="preserve">       fit      lwr      upr</w:t>
      </w:r>
      <w:r>
        <w:br/>
      </w:r>
      <w:r>
        <w:rPr>
          <w:rStyle w:val="VerbatimChar"/>
        </w:rPr>
        <w:t>1 262.0515 251.2735 272.8295</w:t>
      </w:r>
    </w:p>
    <w:p w:rsidR="009D4297" w:rsidRDefault="005D765C">
      <w:pPr>
        <w:pStyle w:val="FirstParagraph"/>
      </w:pPr>
      <w:r>
        <w:t>For a school district that has those measureme</w:t>
      </w:r>
      <w:r>
        <w:t>nts for the four predictor variables, the average mathematical of the students is estimated to be between 251.2735 and 272.8295</w:t>
      </w:r>
      <w:bookmarkEnd w:id="2"/>
    </w:p>
    <w:sectPr w:rsidR="009D4297">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5D765C" w:rsidRDefault="005D765C">
      <w:pPr>
        <w:spacing w:after="0"/>
      </w:pPr>
      <w:r>
        <w:separator/>
      </w:r>
    </w:p>
  </w:endnote>
  <w:endnote w:type="continuationSeparator" w:id="0">
    <w:p w:rsidR="005D765C" w:rsidRDefault="005D765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5D765C" w:rsidRDefault="005D765C">
      <w:r>
        <w:separator/>
      </w:r>
    </w:p>
  </w:footnote>
  <w:footnote w:type="continuationSeparator" w:id="0">
    <w:p w:rsidR="005D765C" w:rsidRDefault="005D765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EA454B4C"/>
    <w:multiLevelType w:val="multilevel"/>
    <w:tmpl w:val="D6DC72B2"/>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2C1AE401"/>
    <w:multiLevelType w:val="multilevel"/>
    <w:tmpl w:val="3B84983C"/>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abstractNumId w:val="1"/>
  </w:num>
  <w:num w:numId="2">
    <w:abstractNumId w:val="0"/>
  </w:num>
  <w:num w:numId="3">
    <w:abstractNumId w:val="0"/>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8"/>
  <w:embedSystemFonts/>
  <w:hideSpellingErrors/>
  <w:hideGrammaticalError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11C8B"/>
    <w:rsid w:val="004E29B3"/>
    <w:rsid w:val="00590D07"/>
    <w:rsid w:val="005D765C"/>
    <w:rsid w:val="006D46EC"/>
    <w:rsid w:val="00784D58"/>
    <w:rsid w:val="008D6863"/>
    <w:rsid w:val="009D4297"/>
    <w:rsid w:val="00B86B75"/>
    <w:rsid w:val="00BC48D5"/>
    <w:rsid w:val="00C36279"/>
    <w:rsid w:val="00E315A3"/>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docId w15:val="{8CFDCA80-6079-0C48-9795-FA531A5640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1474</Words>
  <Characters>8404</Characters>
  <Application>Microsoft Office Word</Application>
  <DocSecurity>0</DocSecurity>
  <Lines>70</Lines>
  <Paragraphs>19</Paragraphs>
  <ScaleCrop>false</ScaleCrop>
  <Company/>
  <LinksUpToDate>false</LinksUpToDate>
  <CharactersWithSpaces>9859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Exploring Mathematics Proficiency - Variable Selection</dc:title>
  <dc:creator>Name: Cian Mac Liatháin ID: 11476078</dc:creator>
  <cp:keywords/>
  <cp:lastModifiedBy>MAC LIATHAIN, CIAN</cp:lastModifiedBy>
  <cp:revision>2</cp:revision>
  <dcterms:created xsi:type="dcterms:W3CDTF">2020-11-29T16:00:00Z</dcterms:created>
  <dcterms:modified xsi:type="dcterms:W3CDTF">2020-11-29T16:00:00Z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word_document</vt:lpwstr>
  </property>
</Properties>
</file>