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ahoma" w:cs="Tahoma" w:eastAsia="Tahoma" w:hAnsi="Tahoma"/>
          <w:b w:val="1"/>
          <w:sz w:val="36"/>
          <w:szCs w:val="36"/>
        </w:rPr>
      </w:pPr>
      <w:r w:rsidDel="00000000" w:rsidR="00000000" w:rsidRPr="00000000">
        <w:rPr>
          <w:rFonts w:ascii="Tahoma" w:cs="Tahoma" w:eastAsia="Tahoma" w:hAnsi="Tahoma"/>
          <w:b w:val="1"/>
          <w:sz w:val="36"/>
          <w:szCs w:val="36"/>
          <w:rtl w:val="0"/>
        </w:rPr>
        <w:t xml:space="preserve">Lesson Plan Template</w:t>
      </w:r>
    </w:p>
    <w:p w:rsidR="00000000" w:rsidDel="00000000" w:rsidP="00000000" w:rsidRDefault="00000000" w:rsidRPr="00000000" w14:paraId="00000002">
      <w:pPr>
        <w:rPr/>
      </w:pPr>
      <w:r w:rsidDel="00000000" w:rsidR="00000000" w:rsidRPr="00000000">
        <w:rPr>
          <w:rtl w:val="0"/>
        </w:rPr>
      </w:r>
    </w:p>
    <w:tbl>
      <w:tblPr>
        <w:tblStyle w:val="Table1"/>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981"/>
        <w:gridCol w:w="1121"/>
        <w:gridCol w:w="703"/>
        <w:gridCol w:w="3494"/>
        <w:gridCol w:w="16"/>
        <w:gridCol w:w="1704"/>
        <w:tblGridChange w:id="0">
          <w:tblGrid>
            <w:gridCol w:w="1943"/>
            <w:gridCol w:w="981"/>
            <w:gridCol w:w="1121"/>
            <w:gridCol w:w="703"/>
            <w:gridCol w:w="3494"/>
            <w:gridCol w:w="16"/>
            <w:gridCol w:w="1704"/>
          </w:tblGrid>
        </w:tblGridChange>
      </w:tblGrid>
      <w:tr>
        <w:trPr>
          <w:trHeight w:val="567" w:hRule="atLeast"/>
        </w:trPr>
        <w:tc>
          <w:tcPr>
            <w:vAlign w:val="center"/>
          </w:tcPr>
          <w:p w:rsidR="00000000" w:rsidDel="00000000" w:rsidP="00000000" w:rsidRDefault="00000000" w:rsidRPr="00000000" w14:paraId="00000003">
            <w:pPr>
              <w:rPr>
                <w:sz w:val="28"/>
                <w:szCs w:val="28"/>
              </w:rPr>
            </w:pPr>
            <w:r w:rsidDel="00000000" w:rsidR="00000000" w:rsidRPr="00000000">
              <w:rPr>
                <w:sz w:val="28"/>
                <w:szCs w:val="28"/>
                <w:rtl w:val="0"/>
              </w:rPr>
              <w:t xml:space="preserve">Student Name:</w:t>
            </w:r>
          </w:p>
        </w:tc>
        <w:tc>
          <w:tcPr>
            <w:gridSpan w:val="6"/>
          </w:tcPr>
          <w:p w:rsidR="00000000" w:rsidDel="00000000" w:rsidP="00000000" w:rsidRDefault="00000000" w:rsidRPr="00000000" w14:paraId="00000004">
            <w:pPr>
              <w:rPr/>
            </w:pPr>
            <w:r w:rsidDel="00000000" w:rsidR="00000000" w:rsidRPr="00000000">
              <w:rPr>
                <w:rtl w:val="0"/>
              </w:rPr>
              <w:t xml:space="preserve">Cian Mac Liatháin</w:t>
            </w:r>
          </w:p>
        </w:tc>
      </w:tr>
      <w:tr>
        <w:trPr>
          <w:trHeight w:val="567" w:hRule="atLeast"/>
        </w:trPr>
        <w:tc>
          <w:tcPr>
            <w:vAlign w:val="center"/>
          </w:tcPr>
          <w:p w:rsidR="00000000" w:rsidDel="00000000" w:rsidP="00000000" w:rsidRDefault="00000000" w:rsidRPr="00000000" w14:paraId="0000000A">
            <w:pPr>
              <w:rPr>
                <w:sz w:val="28"/>
                <w:szCs w:val="28"/>
              </w:rPr>
            </w:pPr>
            <w:r w:rsidDel="00000000" w:rsidR="00000000" w:rsidRPr="00000000">
              <w:rPr>
                <w:sz w:val="28"/>
                <w:szCs w:val="28"/>
                <w:rtl w:val="0"/>
              </w:rPr>
              <w:t xml:space="preserve">Date:</w:t>
            </w:r>
          </w:p>
        </w:tc>
        <w:tc>
          <w:tcPr>
            <w:gridSpan w:val="6"/>
          </w:tcPr>
          <w:p w:rsidR="00000000" w:rsidDel="00000000" w:rsidP="00000000" w:rsidRDefault="00000000" w:rsidRPr="00000000" w14:paraId="0000000B">
            <w:pPr>
              <w:rPr/>
            </w:pPr>
            <w:r w:rsidDel="00000000" w:rsidR="00000000" w:rsidRPr="00000000">
              <w:rPr>
                <w:rtl w:val="0"/>
              </w:rPr>
              <w:t xml:space="preserve">20/11/2019</w:t>
            </w:r>
          </w:p>
        </w:tc>
      </w:tr>
      <w:tr>
        <w:trPr>
          <w:trHeight w:val="567" w:hRule="atLeast"/>
        </w:trPr>
        <w:tc>
          <w:tcPr>
            <w:vAlign w:val="center"/>
          </w:tcPr>
          <w:p w:rsidR="00000000" w:rsidDel="00000000" w:rsidP="00000000" w:rsidRDefault="00000000" w:rsidRPr="00000000" w14:paraId="00000011">
            <w:pPr>
              <w:rPr>
                <w:sz w:val="28"/>
                <w:szCs w:val="28"/>
              </w:rPr>
            </w:pPr>
            <w:r w:rsidDel="00000000" w:rsidR="00000000" w:rsidRPr="00000000">
              <w:rPr>
                <w:sz w:val="28"/>
                <w:szCs w:val="28"/>
                <w:rtl w:val="0"/>
              </w:rPr>
              <w:t xml:space="preserve">Class:</w:t>
            </w:r>
          </w:p>
        </w:tc>
        <w:tc>
          <w:tcPr>
            <w:gridSpan w:val="6"/>
          </w:tcPr>
          <w:p w:rsidR="00000000" w:rsidDel="00000000" w:rsidP="00000000" w:rsidRDefault="00000000" w:rsidRPr="00000000" w14:paraId="00000012">
            <w:pPr>
              <w:rPr/>
            </w:pPr>
            <w:r w:rsidDel="00000000" w:rsidR="00000000" w:rsidRPr="00000000">
              <w:rPr>
                <w:rtl w:val="0"/>
              </w:rPr>
              <w:t xml:space="preserve">4</w:t>
            </w:r>
            <w:r w:rsidDel="00000000" w:rsidR="00000000" w:rsidRPr="00000000">
              <w:rPr>
                <w:vertAlign w:val="superscript"/>
                <w:rtl w:val="0"/>
              </w:rPr>
              <w:t xml:space="preserve">th</w:t>
            </w:r>
            <w:r w:rsidDel="00000000" w:rsidR="00000000" w:rsidRPr="00000000">
              <w:rPr>
                <w:rtl w:val="0"/>
              </w:rPr>
              <w:t xml:space="preserve"> Year  </w:t>
            </w:r>
          </w:p>
        </w:tc>
      </w:tr>
      <w:tr>
        <w:trPr>
          <w:trHeight w:val="567" w:hRule="atLeast"/>
        </w:trPr>
        <w:tc>
          <w:tcPr>
            <w:vAlign w:val="center"/>
          </w:tcPr>
          <w:p w:rsidR="00000000" w:rsidDel="00000000" w:rsidP="00000000" w:rsidRDefault="00000000" w:rsidRPr="00000000" w14:paraId="00000018">
            <w:pPr>
              <w:rPr>
                <w:sz w:val="28"/>
                <w:szCs w:val="28"/>
              </w:rPr>
            </w:pPr>
            <w:r w:rsidDel="00000000" w:rsidR="00000000" w:rsidRPr="00000000">
              <w:rPr>
                <w:sz w:val="28"/>
                <w:szCs w:val="28"/>
                <w:rtl w:val="0"/>
              </w:rPr>
              <w:t xml:space="preserve">Subject:</w:t>
            </w:r>
          </w:p>
        </w:tc>
        <w:tc>
          <w:tcPr>
            <w:gridSpan w:val="6"/>
          </w:tcPr>
          <w:p w:rsidR="00000000" w:rsidDel="00000000" w:rsidP="00000000" w:rsidRDefault="00000000" w:rsidRPr="00000000" w14:paraId="00000019">
            <w:pPr>
              <w:rPr/>
            </w:pPr>
            <w:r w:rsidDel="00000000" w:rsidR="00000000" w:rsidRPr="00000000">
              <w:rPr>
                <w:rtl w:val="0"/>
              </w:rPr>
              <w:t xml:space="preserve">Mathematics (Ordinary and Higher Level)</w:t>
            </w:r>
          </w:p>
        </w:tc>
      </w:tr>
      <w:tr>
        <w:trPr>
          <w:trHeight w:val="567" w:hRule="atLeast"/>
        </w:trPr>
        <w:tc>
          <w:tcPr>
            <w:vAlign w:val="center"/>
          </w:tcPr>
          <w:p w:rsidR="00000000" w:rsidDel="00000000" w:rsidP="00000000" w:rsidRDefault="00000000" w:rsidRPr="00000000" w14:paraId="0000001F">
            <w:pPr>
              <w:rPr>
                <w:sz w:val="28"/>
                <w:szCs w:val="28"/>
              </w:rPr>
            </w:pPr>
            <w:r w:rsidDel="00000000" w:rsidR="00000000" w:rsidRPr="00000000">
              <w:rPr>
                <w:sz w:val="28"/>
                <w:szCs w:val="28"/>
                <w:rtl w:val="0"/>
              </w:rPr>
              <w:t xml:space="preserve">Topic of the lesson:</w:t>
            </w:r>
          </w:p>
        </w:tc>
        <w:tc>
          <w:tcPr>
            <w:gridSpan w:val="6"/>
          </w:tcPr>
          <w:p w:rsidR="00000000" w:rsidDel="00000000" w:rsidP="00000000" w:rsidRDefault="00000000" w:rsidRPr="00000000" w14:paraId="00000020">
            <w:pPr>
              <w:rPr/>
            </w:pPr>
            <w:r w:rsidDel="00000000" w:rsidR="00000000" w:rsidRPr="00000000">
              <w:rPr>
                <w:rtl w:val="0"/>
              </w:rPr>
              <w:t xml:space="preserve">Complex Numbers – The Complex Conjugate</w:t>
            </w:r>
          </w:p>
        </w:tc>
      </w:tr>
      <w:tr>
        <w:tc>
          <w:tcPr>
            <w:gridSpan w:val="7"/>
            <w:tcBorders>
              <w:left w:color="000000" w:space="0" w:sz="0" w:val="nil"/>
              <w:right w:color="000000" w:space="0" w:sz="0" w:val="nil"/>
            </w:tcBorders>
          </w:tcPr>
          <w:p w:rsidR="00000000" w:rsidDel="00000000" w:rsidP="00000000" w:rsidRDefault="00000000" w:rsidRPr="00000000" w14:paraId="00000026">
            <w:pPr>
              <w:rPr>
                <w:sz w:val="28"/>
                <w:szCs w:val="28"/>
              </w:rPr>
            </w:pPr>
            <w:r w:rsidDel="00000000" w:rsidR="00000000" w:rsidRPr="00000000">
              <w:rPr>
                <w:rtl w:val="0"/>
              </w:rPr>
            </w:r>
          </w:p>
        </w:tc>
      </w:tr>
      <w:tr>
        <w:tc>
          <w:tcPr>
            <w:gridSpan w:val="7"/>
            <w:shd w:fill="b3b3b3" w:val="clear"/>
          </w:tcPr>
          <w:p w:rsidR="00000000" w:rsidDel="00000000" w:rsidP="00000000" w:rsidRDefault="00000000" w:rsidRPr="00000000" w14:paraId="0000002D">
            <w:pPr>
              <w:rPr>
                <w:sz w:val="28"/>
                <w:szCs w:val="28"/>
              </w:rPr>
            </w:pPr>
            <w:r w:rsidDel="00000000" w:rsidR="00000000" w:rsidRPr="00000000">
              <w:rPr>
                <w:sz w:val="28"/>
                <w:szCs w:val="28"/>
                <w:rtl w:val="0"/>
              </w:rPr>
              <w:t xml:space="preserve">Where does this lesson fit in the topic/unit being taught?</w:t>
            </w:r>
          </w:p>
        </w:tc>
      </w:tr>
      <w:tr>
        <w:trPr>
          <w:trHeight w:val="695" w:hRule="atLeast"/>
        </w:trPr>
        <w:tc>
          <w:tcPr>
            <w:gridSpan w:val="7"/>
          </w:tcPr>
          <w:p w:rsidR="00000000" w:rsidDel="00000000" w:rsidP="00000000" w:rsidRDefault="00000000" w:rsidRPr="00000000" w14:paraId="00000034">
            <w:pPr>
              <w:rPr/>
            </w:pPr>
            <w:r w:rsidDel="00000000" w:rsidR="00000000" w:rsidRPr="00000000">
              <w:rPr>
                <w:rtl w:val="0"/>
              </w:rPr>
              <w:t xml:space="preserve">This class is part of </w:t>
            </w:r>
            <w:r w:rsidDel="00000000" w:rsidR="00000000" w:rsidRPr="00000000">
              <w:rPr>
                <w:i w:val="1"/>
                <w:rtl w:val="0"/>
              </w:rPr>
              <w:t xml:space="preserve">‘Strand 3: Number’</w:t>
            </w:r>
            <w:r w:rsidDel="00000000" w:rsidR="00000000" w:rsidRPr="00000000">
              <w:rPr>
                <w:rtl w:val="0"/>
              </w:rPr>
              <w:t xml:space="preserve"> of the Leaving Cert Syllabus:</w:t>
            </w:r>
          </w:p>
          <w:p w:rsidR="00000000" w:rsidDel="00000000" w:rsidP="00000000" w:rsidRDefault="00000000" w:rsidRPr="00000000" w14:paraId="00000035">
            <w:pPr>
              <w:rPr>
                <w:b w:val="1"/>
              </w:rPr>
            </w:pPr>
            <w:r w:rsidDel="00000000" w:rsidR="00000000" w:rsidRPr="00000000">
              <w:rPr>
                <w:b w:val="1"/>
                <w:rtl w:val="0"/>
              </w:rPr>
              <w:t xml:space="preserve">3.1 Number systems</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the operations of addition, multiplication, subtraction with complex numbers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rectangular form a+ib</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complex conjugate</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trHeight w:val="351" w:hRule="atLeast"/>
        </w:trPr>
        <w:tc>
          <w:tcPr>
            <w:gridSpan w:val="7"/>
            <w:shd w:fill="bfbfbf" w:val="clear"/>
          </w:tcPr>
          <w:p w:rsidR="00000000" w:rsidDel="00000000" w:rsidP="00000000" w:rsidRDefault="00000000" w:rsidRPr="00000000" w14:paraId="0000003F">
            <w:pPr>
              <w:rPr>
                <w:sz w:val="28"/>
                <w:szCs w:val="28"/>
              </w:rPr>
            </w:pPr>
            <w:r w:rsidDel="00000000" w:rsidR="00000000" w:rsidRPr="00000000">
              <w:rPr>
                <w:sz w:val="28"/>
                <w:szCs w:val="28"/>
                <w:rtl w:val="0"/>
              </w:rPr>
              <w:t xml:space="preserve">What prior knowledge do student have about this topic?</w:t>
            </w:r>
          </w:p>
        </w:tc>
      </w:tr>
      <w:tr>
        <w:trPr>
          <w:trHeight w:val="695" w:hRule="atLeast"/>
        </w:trPr>
        <w:tc>
          <w:tcPr>
            <w:gridSpan w:val="7"/>
          </w:tcPr>
          <w:p w:rsidR="00000000" w:rsidDel="00000000" w:rsidP="00000000" w:rsidRDefault="00000000" w:rsidRPr="00000000" w14:paraId="00000046">
            <w:pPr>
              <w:rPr/>
            </w:pPr>
            <w:r w:rsidDel="00000000" w:rsidR="00000000" w:rsidRPr="00000000">
              <w:rPr>
                <w:rtl w:val="0"/>
              </w:rPr>
              <w:t xml:space="preserve">The students have been introduced to the idea of Complex Numbers, and have practiced addition, subtraction, and multiplication of complex numbers. They have also grown familiar with how complex numbers are displayed on an Argand diagram.</w:t>
            </w:r>
          </w:p>
          <w:p w:rsidR="00000000" w:rsidDel="00000000" w:rsidP="00000000" w:rsidRDefault="00000000" w:rsidRPr="00000000" w14:paraId="00000047">
            <w:pPr>
              <w:rPr/>
            </w:pPr>
            <w:r w:rsidDel="00000000" w:rsidR="00000000" w:rsidRPr="00000000">
              <w:rPr>
                <w:rtl w:val="0"/>
              </w:rPr>
            </w:r>
          </w:p>
        </w:tc>
      </w:tr>
      <w:tr>
        <w:tc>
          <w:tcPr>
            <w:gridSpan w:val="7"/>
            <w:shd w:fill="b3b3b3" w:val="clear"/>
          </w:tcPr>
          <w:p w:rsidR="00000000" w:rsidDel="00000000" w:rsidP="00000000" w:rsidRDefault="00000000" w:rsidRPr="00000000" w14:paraId="0000004E">
            <w:pPr>
              <w:rPr>
                <w:sz w:val="28"/>
                <w:szCs w:val="28"/>
              </w:rPr>
            </w:pPr>
            <w:r w:rsidDel="00000000" w:rsidR="00000000" w:rsidRPr="00000000">
              <w:rPr>
                <w:sz w:val="28"/>
                <w:szCs w:val="28"/>
                <w:rtl w:val="0"/>
              </w:rPr>
              <w:t xml:space="preserve">Materials used during lesson:</w:t>
            </w:r>
          </w:p>
        </w:tc>
      </w:tr>
      <w:tr>
        <w:tc>
          <w:tcPr>
            <w:gridSpan w:val="4"/>
          </w:tcPr>
          <w:p w:rsidR="00000000" w:rsidDel="00000000" w:rsidP="00000000" w:rsidRDefault="00000000" w:rsidRPr="00000000" w14:paraId="00000055">
            <w:pPr>
              <w:rPr>
                <w:sz w:val="28"/>
                <w:szCs w:val="28"/>
              </w:rPr>
            </w:pPr>
            <w:r w:rsidDel="00000000" w:rsidR="00000000" w:rsidRPr="00000000">
              <w:rPr>
                <w:sz w:val="28"/>
                <w:szCs w:val="28"/>
                <w:rtl w:val="0"/>
              </w:rPr>
              <w:t xml:space="preserve">By teacher:</w:t>
            </w:r>
          </w:p>
        </w:tc>
        <w:tc>
          <w:tcPr>
            <w:gridSpan w:val="3"/>
          </w:tcPr>
          <w:p w:rsidR="00000000" w:rsidDel="00000000" w:rsidP="00000000" w:rsidRDefault="00000000" w:rsidRPr="00000000" w14:paraId="00000059">
            <w:pPr>
              <w:rPr>
                <w:sz w:val="28"/>
                <w:szCs w:val="28"/>
              </w:rPr>
            </w:pPr>
            <w:r w:rsidDel="00000000" w:rsidR="00000000" w:rsidRPr="00000000">
              <w:rPr>
                <w:sz w:val="28"/>
                <w:szCs w:val="28"/>
                <w:rtl w:val="0"/>
              </w:rPr>
              <w:t xml:space="preserve">By students:</w:t>
            </w:r>
          </w:p>
        </w:tc>
      </w:tr>
      <w:tr>
        <w:trPr>
          <w:trHeight w:val="1006" w:hRule="atLeast"/>
        </w:trPr>
        <w:tc>
          <w:tcPr>
            <w:gridSpan w:val="4"/>
          </w:tcPr>
          <w:p w:rsidR="00000000" w:rsidDel="00000000" w:rsidP="00000000" w:rsidRDefault="00000000" w:rsidRPr="00000000" w14:paraId="0000005C">
            <w:pPr>
              <w:rPr/>
            </w:pPr>
            <w:r w:rsidDel="00000000" w:rsidR="00000000" w:rsidRPr="00000000">
              <w:rPr>
                <w:rtl w:val="0"/>
              </w:rPr>
              <w:t xml:space="preserve">Whiteboard</w:t>
            </w:r>
          </w:p>
          <w:p w:rsidR="00000000" w:rsidDel="00000000" w:rsidP="00000000" w:rsidRDefault="00000000" w:rsidRPr="00000000" w14:paraId="0000005D">
            <w:pPr>
              <w:rPr/>
            </w:pPr>
            <w:r w:rsidDel="00000000" w:rsidR="00000000" w:rsidRPr="00000000">
              <w:rPr>
                <w:rtl w:val="0"/>
              </w:rPr>
              <w:t xml:space="preserve">Whiteboard markers</w:t>
            </w:r>
          </w:p>
          <w:p w:rsidR="00000000" w:rsidDel="00000000" w:rsidP="00000000" w:rsidRDefault="00000000" w:rsidRPr="00000000" w14:paraId="0000005E">
            <w:pPr>
              <w:rPr/>
            </w:pPr>
            <w:r w:rsidDel="00000000" w:rsidR="00000000" w:rsidRPr="00000000">
              <w:rPr>
                <w:rtl w:val="0"/>
              </w:rPr>
              <w:t xml:space="preserve">PowerPoint</w:t>
            </w:r>
          </w:p>
          <w:p w:rsidR="00000000" w:rsidDel="00000000" w:rsidP="00000000" w:rsidRDefault="00000000" w:rsidRPr="00000000" w14:paraId="0000005F">
            <w:pPr>
              <w:rPr/>
            </w:pPr>
            <w:r w:rsidDel="00000000" w:rsidR="00000000" w:rsidRPr="00000000">
              <w:rPr>
                <w:rtl w:val="0"/>
              </w:rPr>
              <w:t xml:space="preserve">GeoGebra</w:t>
            </w:r>
          </w:p>
          <w:p w:rsidR="00000000" w:rsidDel="00000000" w:rsidP="00000000" w:rsidRDefault="00000000" w:rsidRPr="00000000" w14:paraId="00000060">
            <w:pPr>
              <w:rPr/>
            </w:pPr>
            <w:r w:rsidDel="00000000" w:rsidR="00000000" w:rsidRPr="00000000">
              <w:rPr>
                <w:rtl w:val="0"/>
              </w:rPr>
            </w:r>
          </w:p>
        </w:tc>
        <w:tc>
          <w:tcPr>
            <w:gridSpan w:val="3"/>
          </w:tcPr>
          <w:p w:rsidR="00000000" w:rsidDel="00000000" w:rsidP="00000000" w:rsidRDefault="00000000" w:rsidRPr="00000000" w14:paraId="00000064">
            <w:pPr>
              <w:rPr/>
            </w:pPr>
            <w:r w:rsidDel="00000000" w:rsidR="00000000" w:rsidRPr="00000000">
              <w:rPr>
                <w:rtl w:val="0"/>
              </w:rPr>
              <w:t xml:space="preserve">Calculator</w:t>
            </w:r>
          </w:p>
          <w:p w:rsidR="00000000" w:rsidDel="00000000" w:rsidP="00000000" w:rsidRDefault="00000000" w:rsidRPr="00000000" w14:paraId="00000065">
            <w:pPr>
              <w:rPr/>
            </w:pPr>
            <w:r w:rsidDel="00000000" w:rsidR="00000000" w:rsidRPr="00000000">
              <w:rPr>
                <w:rtl w:val="0"/>
              </w:rPr>
              <w:t xml:space="preserve">Copy</w:t>
            </w:r>
          </w:p>
          <w:p w:rsidR="00000000" w:rsidDel="00000000" w:rsidP="00000000" w:rsidRDefault="00000000" w:rsidRPr="00000000" w14:paraId="00000066">
            <w:pPr>
              <w:rPr/>
            </w:pPr>
            <w:r w:rsidDel="00000000" w:rsidR="00000000" w:rsidRPr="00000000">
              <w:rPr>
                <w:rtl w:val="0"/>
              </w:rPr>
              <w:t xml:space="preserve">Pen</w:t>
            </w:r>
          </w:p>
          <w:p w:rsidR="00000000" w:rsidDel="00000000" w:rsidP="00000000" w:rsidRDefault="00000000" w:rsidRPr="00000000" w14:paraId="00000067">
            <w:pPr>
              <w:rPr/>
            </w:pPr>
            <w:r w:rsidDel="00000000" w:rsidR="00000000" w:rsidRPr="00000000">
              <w:rPr>
                <w:rtl w:val="0"/>
              </w:rPr>
              <w:t xml:space="preserve">Activity Handouts (Adapted from projectmaths.ie)</w:t>
            </w:r>
          </w:p>
          <w:p w:rsidR="00000000" w:rsidDel="00000000" w:rsidP="00000000" w:rsidRDefault="00000000" w:rsidRPr="00000000" w14:paraId="00000068">
            <w:pPr>
              <w:rPr/>
            </w:pPr>
            <w:r w:rsidDel="00000000" w:rsidR="00000000" w:rsidRPr="00000000">
              <w:rPr>
                <w:rtl w:val="0"/>
              </w:rPr>
            </w:r>
          </w:p>
        </w:tc>
      </w:tr>
      <w:tr>
        <w:tc>
          <w:tcPr>
            <w:gridSpan w:val="2"/>
            <w:tcBorders>
              <w:right w:color="000000" w:space="0" w:sz="0" w:val="nil"/>
            </w:tcBorders>
            <w:shd w:fill="b3b3b3" w:val="clear"/>
          </w:tcPr>
          <w:p w:rsidR="00000000" w:rsidDel="00000000" w:rsidP="00000000" w:rsidRDefault="00000000" w:rsidRPr="00000000" w14:paraId="0000006B">
            <w:pPr>
              <w:rPr>
                <w:sz w:val="28"/>
                <w:szCs w:val="28"/>
              </w:rPr>
            </w:pPr>
            <w:r w:rsidDel="00000000" w:rsidR="00000000" w:rsidRPr="00000000">
              <w:rPr>
                <w:sz w:val="28"/>
                <w:szCs w:val="28"/>
                <w:rtl w:val="0"/>
              </w:rPr>
              <w:t xml:space="preserve">1. Aims</w:t>
            </w:r>
          </w:p>
        </w:tc>
        <w:tc>
          <w:tcPr>
            <w:gridSpan w:val="5"/>
            <w:tcBorders>
              <w:left w:color="000000" w:space="0" w:sz="0" w:val="nil"/>
            </w:tcBorders>
            <w:shd w:fill="b3b3b3" w:val="clear"/>
          </w:tcPr>
          <w:p w:rsidR="00000000" w:rsidDel="00000000" w:rsidP="00000000" w:rsidRDefault="00000000" w:rsidRPr="00000000" w14:paraId="0000006D">
            <w:pPr>
              <w:rPr>
                <w:sz w:val="28"/>
                <w:szCs w:val="28"/>
              </w:rPr>
            </w:pPr>
            <w:r w:rsidDel="00000000" w:rsidR="00000000" w:rsidRPr="00000000">
              <w:rPr>
                <w:sz w:val="28"/>
                <w:szCs w:val="28"/>
                <w:rtl w:val="0"/>
              </w:rPr>
              <w:t xml:space="preserve">In this lesson I will…</w:t>
            </w:r>
          </w:p>
        </w:tc>
      </w:tr>
      <w:tr>
        <w:trPr>
          <w:trHeight w:val="629" w:hRule="atLeast"/>
        </w:trPr>
        <w:tc>
          <w:tcPr>
            <w:gridSpan w:val="7"/>
          </w:tcPr>
          <w:p w:rsidR="00000000" w:rsidDel="00000000" w:rsidP="00000000" w:rsidRDefault="00000000" w:rsidRPr="00000000" w14:paraId="00000072">
            <w:pPr>
              <w:rPr/>
            </w:pPr>
            <w:r w:rsidDel="00000000" w:rsidR="00000000" w:rsidRPr="00000000">
              <w:rPr>
                <w:rtl w:val="0"/>
              </w:rPr>
              <w:t xml:space="preserve">In this lesson I will develop students’ ability to understand complex numbers geometrically and algebraically. They will practice getting the complex conjugate of a complex number and we will discuss what properties different operations using complex conjugates have.</w:t>
            </w:r>
          </w:p>
          <w:p w:rsidR="00000000" w:rsidDel="00000000" w:rsidP="00000000" w:rsidRDefault="00000000" w:rsidRPr="00000000" w14:paraId="00000073">
            <w:pPr>
              <w:rPr/>
            </w:pPr>
            <w:r w:rsidDel="00000000" w:rsidR="00000000" w:rsidRPr="00000000">
              <w:rPr>
                <w:rtl w:val="0"/>
              </w:rPr>
            </w:r>
          </w:p>
        </w:tc>
      </w:tr>
      <w:tr>
        <w:tc>
          <w:tcPr>
            <w:gridSpan w:val="2"/>
            <w:tcBorders>
              <w:right w:color="000000" w:space="0" w:sz="0" w:val="nil"/>
            </w:tcBorders>
            <w:shd w:fill="b3b3b3" w:val="clear"/>
          </w:tcPr>
          <w:p w:rsidR="00000000" w:rsidDel="00000000" w:rsidP="00000000" w:rsidRDefault="00000000" w:rsidRPr="00000000" w14:paraId="0000007A">
            <w:pPr>
              <w:rPr>
                <w:sz w:val="28"/>
                <w:szCs w:val="28"/>
              </w:rPr>
            </w:pPr>
            <w:r w:rsidDel="00000000" w:rsidR="00000000" w:rsidRPr="00000000">
              <w:rPr>
                <w:sz w:val="28"/>
                <w:szCs w:val="28"/>
                <w:rtl w:val="0"/>
              </w:rPr>
              <w:t xml:space="preserve">2. Learning Outcomes</w:t>
            </w:r>
          </w:p>
        </w:tc>
        <w:tc>
          <w:tcPr>
            <w:gridSpan w:val="5"/>
            <w:tcBorders>
              <w:left w:color="000000" w:space="0" w:sz="0" w:val="nil"/>
            </w:tcBorders>
            <w:shd w:fill="b3b3b3" w:val="clear"/>
          </w:tcPr>
          <w:p w:rsidR="00000000" w:rsidDel="00000000" w:rsidP="00000000" w:rsidRDefault="00000000" w:rsidRPr="00000000" w14:paraId="0000007C">
            <w:pPr>
              <w:rPr>
                <w:sz w:val="28"/>
                <w:szCs w:val="28"/>
              </w:rPr>
            </w:pPr>
            <w:r w:rsidDel="00000000" w:rsidR="00000000" w:rsidRPr="00000000">
              <w:rPr>
                <w:sz w:val="28"/>
                <w:szCs w:val="28"/>
                <w:rtl w:val="0"/>
              </w:rPr>
              <w:t xml:space="preserve">At the end of this lesson, students will be able to….</w:t>
            </w:r>
          </w:p>
        </w:tc>
      </w:tr>
      <w:tr>
        <w:tc>
          <w:tcPr>
            <w:gridSpan w:val="7"/>
          </w:tcPr>
          <w:p w:rsidR="00000000" w:rsidDel="00000000" w:rsidP="00000000" w:rsidRDefault="00000000" w:rsidRPr="00000000" w14:paraId="00000081">
            <w:pPr>
              <w:ind w:left="360" w:firstLine="0"/>
              <w:rPr/>
            </w:pPr>
            <w:r w:rsidDel="00000000" w:rsidR="00000000" w:rsidRPr="00000000">
              <w:rPr>
                <w:b w:val="1"/>
                <w:rtl w:val="0"/>
              </w:rPr>
              <w:t xml:space="preserve">LO1</w:t>
            </w:r>
            <w:r w:rsidDel="00000000" w:rsidR="00000000" w:rsidRPr="00000000">
              <w:rPr>
                <w:sz w:val="22"/>
                <w:szCs w:val="22"/>
                <w:rtl w:val="0"/>
              </w:rPr>
              <w:t xml:space="preserve">. </w:t>
            </w:r>
            <w:r w:rsidDel="00000000" w:rsidR="00000000" w:rsidRPr="00000000">
              <w:rPr>
                <w:rtl w:val="0"/>
              </w:rPr>
              <w:t xml:space="preserve">All students will practice calculating complex conjugates.</w:t>
            </w:r>
          </w:p>
          <w:p w:rsidR="00000000" w:rsidDel="00000000" w:rsidP="00000000" w:rsidRDefault="00000000" w:rsidRPr="00000000" w14:paraId="00000082">
            <w:pPr>
              <w:ind w:left="360" w:firstLine="0"/>
              <w:rPr>
                <w:b w:val="1"/>
              </w:rPr>
            </w:pPr>
            <w:r w:rsidDel="00000000" w:rsidR="00000000" w:rsidRPr="00000000">
              <w:rPr>
                <w:b w:val="1"/>
                <w:rtl w:val="0"/>
              </w:rPr>
              <w:t xml:space="preserve">LO2. </w:t>
            </w:r>
            <w:r w:rsidDel="00000000" w:rsidR="00000000" w:rsidRPr="00000000">
              <w:rPr>
                <w:rtl w:val="0"/>
              </w:rPr>
              <w:t xml:space="preserve">Most students will visually interpret complex conjugates on an Argand diagram.</w:t>
            </w:r>
            <w:r w:rsidDel="00000000" w:rsidR="00000000" w:rsidRPr="00000000">
              <w:rPr>
                <w:rtl w:val="0"/>
              </w:rPr>
            </w:r>
          </w:p>
          <w:p w:rsidR="00000000" w:rsidDel="00000000" w:rsidP="00000000" w:rsidRDefault="00000000" w:rsidRPr="00000000" w14:paraId="00000083">
            <w:pPr>
              <w:ind w:left="360" w:firstLine="0"/>
              <w:rPr/>
            </w:pPr>
            <w:r w:rsidDel="00000000" w:rsidR="00000000" w:rsidRPr="00000000">
              <w:rPr>
                <w:b w:val="1"/>
                <w:rtl w:val="0"/>
              </w:rPr>
              <w:t xml:space="preserve">LO3</w:t>
            </w:r>
            <w:r w:rsidDel="00000000" w:rsidR="00000000" w:rsidRPr="00000000">
              <w:rPr>
                <w:rtl w:val="0"/>
              </w:rPr>
              <w:t xml:space="preserve">. Some students will be able to identify how complex conjugates interact with its original complex number.</w:t>
            </w:r>
          </w:p>
        </w:tc>
      </w:tr>
      <w:tr>
        <w:tc>
          <w:tcPr>
            <w:gridSpan w:val="7"/>
            <w:shd w:fill="bfbfbf" w:val="clear"/>
          </w:tcPr>
          <w:p w:rsidR="00000000" w:rsidDel="00000000" w:rsidP="00000000" w:rsidRDefault="00000000" w:rsidRPr="00000000" w14:paraId="0000008A">
            <w:pPr>
              <w:jc w:val="center"/>
              <w:rPr>
                <w:sz w:val="28"/>
                <w:szCs w:val="28"/>
              </w:rPr>
            </w:pPr>
            <w:r w:rsidDel="00000000" w:rsidR="00000000" w:rsidRPr="00000000">
              <w:rPr>
                <w:sz w:val="28"/>
                <w:szCs w:val="28"/>
                <w:rtl w:val="0"/>
              </w:rPr>
              <w:t xml:space="preserve">3. Assessment                   How will students’ learning progress be assessed?</w:t>
            </w:r>
          </w:p>
        </w:tc>
      </w:tr>
      <w:tr>
        <w:tc>
          <w:tcPr>
            <w:gridSpan w:val="7"/>
          </w:tcPr>
          <w:p w:rsidR="00000000" w:rsidDel="00000000" w:rsidP="00000000" w:rsidRDefault="00000000" w:rsidRPr="00000000" w14:paraId="00000091">
            <w:pPr>
              <w:rPr/>
            </w:pPr>
            <w:r w:rsidDel="00000000" w:rsidR="00000000" w:rsidRPr="00000000">
              <w:rPr>
                <w:rtl w:val="0"/>
              </w:rPr>
              <w:t xml:space="preserve">The students’ learning progress in this lesson will primarily be assessed through Socratic questioning and classroom discussion. As the students progress through the lesson, they will be working in pairs to calculate, plot and discuss the properties of complex conjugates. Throughout the lesson the teacher will also be carrying out the activity on GeoGebra and initiating classroom discussion and questioning. Students will also fill out an Exit Card at the end of the lesson.</w:t>
            </w:r>
          </w:p>
        </w:tc>
      </w:tr>
      <w:tr>
        <w:tc>
          <w:tcPr>
            <w:gridSpan w:val="2"/>
            <w:tcBorders>
              <w:right w:color="000000" w:space="0" w:sz="0" w:val="nil"/>
            </w:tcBorders>
            <w:shd w:fill="b3b3b3" w:val="clear"/>
          </w:tcPr>
          <w:p w:rsidR="00000000" w:rsidDel="00000000" w:rsidP="00000000" w:rsidRDefault="00000000" w:rsidRPr="00000000" w14:paraId="00000098">
            <w:pPr>
              <w:rPr>
                <w:sz w:val="28"/>
                <w:szCs w:val="28"/>
              </w:rPr>
            </w:pPr>
            <w:r w:rsidDel="00000000" w:rsidR="00000000" w:rsidRPr="00000000">
              <w:rPr>
                <w:sz w:val="28"/>
                <w:szCs w:val="28"/>
                <w:rtl w:val="0"/>
              </w:rPr>
              <w:t xml:space="preserve">4. Opening</w:t>
            </w:r>
          </w:p>
        </w:tc>
        <w:tc>
          <w:tcPr>
            <w:gridSpan w:val="5"/>
            <w:tcBorders>
              <w:left w:color="000000" w:space="0" w:sz="0" w:val="nil"/>
            </w:tcBorders>
            <w:shd w:fill="b3b3b3" w:val="clear"/>
          </w:tcPr>
          <w:p w:rsidR="00000000" w:rsidDel="00000000" w:rsidP="00000000" w:rsidRDefault="00000000" w:rsidRPr="00000000" w14:paraId="0000009A">
            <w:pPr>
              <w:rPr>
                <w:sz w:val="28"/>
                <w:szCs w:val="28"/>
              </w:rPr>
            </w:pPr>
            <w:r w:rsidDel="00000000" w:rsidR="00000000" w:rsidRPr="00000000">
              <w:rPr>
                <w:sz w:val="28"/>
                <w:szCs w:val="28"/>
                <w:rtl w:val="0"/>
              </w:rPr>
              <w:t xml:space="preserve">How will lesson be introduced? What’s the ‘hook’?</w:t>
            </w:r>
          </w:p>
        </w:tc>
      </w:tr>
      <w:tr>
        <w:trPr>
          <w:trHeight w:val="774" w:hRule="atLeast"/>
        </w:trPr>
        <w:tc>
          <w:tcPr>
            <w:gridSpan w:val="5"/>
          </w:tcPr>
          <w:p w:rsidR="00000000" w:rsidDel="00000000" w:rsidP="00000000" w:rsidRDefault="00000000" w:rsidRPr="00000000" w14:paraId="0000009F">
            <w:pPr>
              <w:rPr/>
            </w:pPr>
            <w:r w:rsidDel="00000000" w:rsidR="00000000" w:rsidRPr="00000000">
              <w:rPr>
                <w:rtl w:val="0"/>
              </w:rPr>
              <w:t xml:space="preserve">The class will be opened with a picture of a mirror. This hook will be used to get the class to discuss something they already have experience with. I will discuss with them properties of a reflection, and then explain that each complex number also has a conjugate pair, which is like a reflection with the imaginary part of the complex number. (Slide 2)</w:t>
            </w:r>
          </w:p>
        </w:tc>
        <w:tc>
          <w:tcPr>
            <w:gridSpan w:val="2"/>
          </w:tcPr>
          <w:p w:rsidR="00000000" w:rsidDel="00000000" w:rsidP="00000000" w:rsidRDefault="00000000" w:rsidRPr="00000000" w14:paraId="000000A4">
            <w:pPr>
              <w:jc w:val="center"/>
              <w:rPr/>
            </w:pPr>
            <w:r w:rsidDel="00000000" w:rsidR="00000000" w:rsidRPr="00000000">
              <w:rPr>
                <w:rtl w:val="0"/>
              </w:rPr>
              <w:t xml:space="preserve">Timing:</w:t>
            </w:r>
          </w:p>
          <w:p w:rsidR="00000000" w:rsidDel="00000000" w:rsidP="00000000" w:rsidRDefault="00000000" w:rsidRPr="00000000" w14:paraId="000000A5">
            <w:pPr>
              <w:jc w:val="center"/>
              <w:rPr/>
            </w:pPr>
            <w:r w:rsidDel="00000000" w:rsidR="00000000" w:rsidRPr="00000000">
              <w:rPr>
                <w:rtl w:val="0"/>
              </w:rPr>
              <w:t xml:space="preserve">3 min</w:t>
            </w:r>
          </w:p>
        </w:tc>
      </w:tr>
      <w:tr>
        <w:tc>
          <w:tcPr>
            <w:gridSpan w:val="7"/>
            <w:shd w:fill="b3b3b3" w:val="clear"/>
          </w:tcPr>
          <w:p w:rsidR="00000000" w:rsidDel="00000000" w:rsidP="00000000" w:rsidRDefault="00000000" w:rsidRPr="00000000" w14:paraId="000000A7">
            <w:pPr>
              <w:rPr>
                <w:sz w:val="28"/>
                <w:szCs w:val="28"/>
              </w:rPr>
            </w:pPr>
            <w:r w:rsidDel="00000000" w:rsidR="00000000" w:rsidRPr="00000000">
              <w:rPr>
                <w:sz w:val="28"/>
                <w:szCs w:val="28"/>
                <w:rtl w:val="0"/>
              </w:rPr>
              <w:t xml:space="preserve">5. Body of lesson </w:t>
            </w:r>
            <w:r w:rsidDel="00000000" w:rsidR="00000000" w:rsidRPr="00000000">
              <w:rPr>
                <w:i w:val="1"/>
                <w:sz w:val="28"/>
                <w:szCs w:val="28"/>
                <w:rtl w:val="0"/>
              </w:rPr>
              <w:t xml:space="preserve">(include teaching approaches, when materials are used etc…)</w:t>
            </w:r>
            <w:r w:rsidDel="00000000" w:rsidR="00000000" w:rsidRPr="00000000">
              <w:rPr>
                <w:rtl w:val="0"/>
              </w:rPr>
            </w:r>
          </w:p>
        </w:tc>
      </w:tr>
      <w:tr>
        <w:tc>
          <w:tcPr>
            <w:gridSpan w:val="3"/>
          </w:tcPr>
          <w:p w:rsidR="00000000" w:rsidDel="00000000" w:rsidP="00000000" w:rsidRDefault="00000000" w:rsidRPr="00000000" w14:paraId="000000AE">
            <w:pPr>
              <w:jc w:val="center"/>
              <w:rPr>
                <w:sz w:val="28"/>
                <w:szCs w:val="28"/>
              </w:rPr>
            </w:pPr>
            <w:r w:rsidDel="00000000" w:rsidR="00000000" w:rsidRPr="00000000">
              <w:rPr>
                <w:sz w:val="28"/>
                <w:szCs w:val="28"/>
                <w:rtl w:val="0"/>
              </w:rPr>
              <w:t xml:space="preserve">Teacher Activities</w:t>
            </w:r>
          </w:p>
        </w:tc>
        <w:tc>
          <w:tcPr>
            <w:gridSpan w:val="3"/>
          </w:tcPr>
          <w:p w:rsidR="00000000" w:rsidDel="00000000" w:rsidP="00000000" w:rsidRDefault="00000000" w:rsidRPr="00000000" w14:paraId="000000B1">
            <w:pPr>
              <w:jc w:val="center"/>
              <w:rPr>
                <w:sz w:val="28"/>
                <w:szCs w:val="28"/>
              </w:rPr>
            </w:pPr>
            <w:r w:rsidDel="00000000" w:rsidR="00000000" w:rsidRPr="00000000">
              <w:rPr>
                <w:sz w:val="28"/>
                <w:szCs w:val="28"/>
                <w:rtl w:val="0"/>
              </w:rPr>
              <w:t xml:space="preserve">Student Activities</w:t>
            </w:r>
          </w:p>
        </w:tc>
        <w:tc>
          <w:tcPr/>
          <w:p w:rsidR="00000000" w:rsidDel="00000000" w:rsidP="00000000" w:rsidRDefault="00000000" w:rsidRPr="00000000" w14:paraId="000000B4">
            <w:pPr>
              <w:jc w:val="center"/>
              <w:rPr>
                <w:sz w:val="28"/>
                <w:szCs w:val="28"/>
              </w:rPr>
            </w:pPr>
            <w:r w:rsidDel="00000000" w:rsidR="00000000" w:rsidRPr="00000000">
              <w:rPr>
                <w:sz w:val="28"/>
                <w:szCs w:val="28"/>
                <w:rtl w:val="0"/>
              </w:rPr>
              <w:t xml:space="preserve">Timing:</w:t>
            </w:r>
          </w:p>
        </w:tc>
      </w:tr>
      <w:tr>
        <w:trPr>
          <w:trHeight w:val="543" w:hRule="atLeast"/>
        </w:trPr>
        <w:tc>
          <w:tcPr>
            <w:gridSpan w:val="3"/>
          </w:tcPr>
          <w:p w:rsidR="00000000" w:rsidDel="00000000" w:rsidP="00000000" w:rsidRDefault="00000000" w:rsidRPr="00000000" w14:paraId="000000B5">
            <w:pPr>
              <w:rPr/>
            </w:pPr>
            <w:r w:rsidDel="00000000" w:rsidR="00000000" w:rsidRPr="00000000">
              <w:rPr>
                <w:rtl w:val="0"/>
              </w:rPr>
              <w:t xml:space="preserve">During this lesson, GeoGebra will be used to display and work through the questions found in the Student Activity.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(Slide 3)</w:t>
            </w:r>
          </w:p>
          <w:p w:rsidR="00000000" w:rsidDel="00000000" w:rsidP="00000000" w:rsidRDefault="00000000" w:rsidRPr="00000000" w14:paraId="000000B8">
            <w:pPr>
              <w:rPr/>
            </w:pPr>
            <w:r w:rsidDel="00000000" w:rsidR="00000000" w:rsidRPr="00000000">
              <w:rPr>
                <w:rtl w:val="0"/>
              </w:rPr>
              <w:t xml:space="preserve">Teacher will explain the idea of a Complex Conjugate </w:t>
            </w:r>
            <m:oMath>
              <m:bar>
                <m:barPr>
                  <m:pos/>
                  <m:ctrlPr>
                    <w:rPr>
                      <w:rFonts w:ascii="Cambria Math" w:cs="Cambria Math" w:eastAsia="Cambria Math" w:hAnsi="Cambria Math"/>
                    </w:rPr>
                  </m:ctrlPr>
                </m:barPr>
                <m:e>
                  <m:r>
                    <w:rPr>
                      <w:rFonts w:ascii="Cambria Math" w:cs="Cambria Math" w:eastAsia="Cambria Math" w:hAnsi="Cambria Math"/>
                    </w:rPr>
                    <m:t xml:space="preserve">z</m:t>
                  </m:r>
                </m:e>
              </m:bar>
            </m:oMath>
            <w:r w:rsidDel="00000000" w:rsidR="00000000" w:rsidRPr="00000000">
              <w:rPr>
                <w:rtl w:val="0"/>
              </w:rPr>
              <w:t xml:space="preserve">, and ask students for examples.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Distribute Student Activity.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As students are working through the activity, the teacher will walk through the class helping struggling students and guiding them through the answer in GeoGebra if needed.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teacher will write the answers for the second page of activity on the board, while also discussing these with the class.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tc>
        <w:tc>
          <w:tcPr>
            <w:gridSpan w:val="3"/>
          </w:tcPr>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Discuss what a reflection of the imaginary part of the complex number means.</w:t>
            </w:r>
          </w:p>
          <w:p w:rsidR="00000000" w:rsidDel="00000000" w:rsidP="00000000" w:rsidRDefault="00000000" w:rsidRPr="00000000" w14:paraId="000000D3">
            <w:pPr>
              <w:rPr/>
            </w:pPr>
            <w:r w:rsidDel="00000000" w:rsidR="00000000" w:rsidRPr="00000000">
              <w:rPr>
                <w:rtl w:val="0"/>
              </w:rPr>
              <w:t xml:space="preserve">e.g +3i -&gt; -3i</w:t>
            </w:r>
          </w:p>
          <w:p w:rsidR="00000000" w:rsidDel="00000000" w:rsidP="00000000" w:rsidRDefault="00000000" w:rsidRPr="00000000" w14:paraId="000000D4">
            <w:pPr>
              <w:rPr/>
            </w:pPr>
            <w:r w:rsidDel="00000000" w:rsidR="00000000" w:rsidRPr="00000000">
              <w:rPr>
                <w:rtl w:val="0"/>
              </w:rPr>
              <w:t xml:space="preserve">e.g. 4-3i -&gt; 4+3i</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Working in pairs students will work through the first page of the activity, calculating and graphic the complex conjugates.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Working in pairs students will work through the second page of the activity: answering questions about the properties of the complex conjugate.</w:t>
            </w:r>
          </w:p>
        </w:tc>
        <w:tc>
          <w:tcPr/>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5 mins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15 mins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15 mins</w:t>
            </w:r>
          </w:p>
        </w:tc>
      </w:tr>
    </w:tbl>
    <w:p w:rsidR="00000000" w:rsidDel="00000000" w:rsidP="00000000" w:rsidRDefault="00000000" w:rsidRPr="00000000" w14:paraId="00000101">
      <w:pPr>
        <w:rPr/>
      </w:pPr>
      <w:r w:rsidDel="00000000" w:rsidR="00000000" w:rsidRPr="00000000">
        <w:rPr>
          <w:rtl w:val="0"/>
        </w:rPr>
      </w:r>
    </w:p>
    <w:tbl>
      <w:tblPr>
        <w:tblStyle w:val="Table2"/>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6"/>
        <w:gridCol w:w="7036"/>
        <w:tblGridChange w:id="0">
          <w:tblGrid>
            <w:gridCol w:w="2926"/>
            <w:gridCol w:w="7036"/>
          </w:tblGrid>
        </w:tblGridChange>
      </w:tblGrid>
      <w:tr>
        <w:trPr>
          <w:trHeight w:val="416" w:hRule="atLeast"/>
        </w:trPr>
        <w:tc>
          <w:tcPr>
            <w:tcBorders>
              <w:right w:color="000000" w:space="0" w:sz="0" w:val="nil"/>
            </w:tcBorders>
            <w:shd w:fill="b3b3b3" w:val="clear"/>
          </w:tcPr>
          <w:p w:rsidR="00000000" w:rsidDel="00000000" w:rsidP="00000000" w:rsidRDefault="00000000" w:rsidRPr="00000000" w14:paraId="00000102">
            <w:pPr>
              <w:rPr>
                <w:sz w:val="28"/>
                <w:szCs w:val="28"/>
              </w:rPr>
            </w:pPr>
            <w:r w:rsidDel="00000000" w:rsidR="00000000" w:rsidRPr="00000000">
              <w:rPr>
                <w:sz w:val="28"/>
                <w:szCs w:val="28"/>
                <w:rtl w:val="0"/>
              </w:rPr>
              <w:t xml:space="preserve">6. Closing</w:t>
            </w:r>
          </w:p>
        </w:tc>
        <w:tc>
          <w:tcPr>
            <w:tcBorders>
              <w:left w:color="000000" w:space="0" w:sz="0" w:val="nil"/>
            </w:tcBorders>
            <w:shd w:fill="b3b3b3" w:val="clear"/>
          </w:tcPr>
          <w:p w:rsidR="00000000" w:rsidDel="00000000" w:rsidP="00000000" w:rsidRDefault="00000000" w:rsidRPr="00000000" w14:paraId="00000103">
            <w:pPr>
              <w:rPr>
                <w:sz w:val="28"/>
                <w:szCs w:val="28"/>
              </w:rPr>
            </w:pPr>
            <w:r w:rsidDel="00000000" w:rsidR="00000000" w:rsidRPr="00000000">
              <w:rPr>
                <w:sz w:val="28"/>
                <w:szCs w:val="28"/>
                <w:rtl w:val="0"/>
              </w:rPr>
              <w:t xml:space="preserve">How will lesson be closed? (2 min) (Slide 4)</w:t>
            </w:r>
          </w:p>
        </w:tc>
      </w:tr>
      <w:tr>
        <w:trPr>
          <w:trHeight w:val="397" w:hRule="atLeast"/>
        </w:trPr>
        <w:tc>
          <w:tcPr>
            <w:gridSpan w:val="2"/>
          </w:tcPr>
          <w:p w:rsidR="00000000" w:rsidDel="00000000" w:rsidP="00000000" w:rsidRDefault="00000000" w:rsidRPr="00000000" w14:paraId="00000104">
            <w:pPr>
              <w:rPr/>
            </w:pPr>
            <w:r w:rsidDel="00000000" w:rsidR="00000000" w:rsidRPr="00000000">
              <w:rPr>
                <w:rtl w:val="0"/>
              </w:rPr>
              <w:t xml:space="preserve">One student had asked previously why they have not practiced dividing complex numbers. The class will be ended explaining that calculating a complex conjugate is a required skill for dividing complex numbers, discussing the last question of the activity (Question 10), and how this can be useful.</w:t>
            </w:r>
          </w:p>
          <w:p w:rsidR="00000000" w:rsidDel="00000000" w:rsidP="00000000" w:rsidRDefault="00000000" w:rsidRPr="00000000" w14:paraId="00000105">
            <w:pPr>
              <w:rPr/>
            </w:pPr>
            <w:r w:rsidDel="00000000" w:rsidR="00000000" w:rsidRPr="00000000">
              <w:rPr>
                <w:rtl w:val="0"/>
              </w:rPr>
            </w:r>
          </w:p>
        </w:tc>
      </w:tr>
      <w:tr>
        <w:trPr>
          <w:trHeight w:val="416" w:hRule="atLeast"/>
        </w:trPr>
        <w:tc>
          <w:tcPr>
            <w:gridSpan w:val="2"/>
            <w:shd w:fill="b3b3b3" w:val="clear"/>
          </w:tcPr>
          <w:p w:rsidR="00000000" w:rsidDel="00000000" w:rsidP="00000000" w:rsidRDefault="00000000" w:rsidRPr="00000000" w14:paraId="00000107">
            <w:pPr>
              <w:tabs>
                <w:tab w:val="right" w:pos="9720"/>
              </w:tabs>
              <w:rPr>
                <w:rFonts w:ascii="Calibri" w:cs="Calibri" w:eastAsia="Calibri" w:hAnsi="Calibri"/>
                <w:b w:val="1"/>
                <w:sz w:val="32"/>
                <w:szCs w:val="32"/>
              </w:rPr>
            </w:pPr>
            <w:r w:rsidDel="00000000" w:rsidR="00000000" w:rsidRPr="00000000">
              <w:rPr>
                <w:sz w:val="28"/>
                <w:szCs w:val="28"/>
                <w:rtl w:val="0"/>
              </w:rPr>
              <w:t xml:space="preserve">7. </w:t>
            </w:r>
            <w:r w:rsidDel="00000000" w:rsidR="00000000" w:rsidRPr="00000000">
              <w:rPr>
                <w:rFonts w:ascii="Calibri" w:cs="Calibri" w:eastAsia="Calibri" w:hAnsi="Calibri"/>
                <w:b w:val="1"/>
                <w:sz w:val="32"/>
                <w:szCs w:val="32"/>
                <w:rtl w:val="0"/>
              </w:rPr>
              <w:t xml:space="preserve">A Brief Evaluation </w:t>
            </w:r>
          </w:p>
          <w:p w:rsidR="00000000" w:rsidDel="00000000" w:rsidP="00000000" w:rsidRDefault="00000000" w:rsidRPr="00000000" w14:paraId="00000108">
            <w:pPr>
              <w:tabs>
                <w:tab w:val="right" w:pos="9720"/>
              </w:tabs>
              <w:rPr>
                <w:rFonts w:ascii="Calibri" w:cs="Calibri" w:eastAsia="Calibri" w:hAnsi="Calibri"/>
              </w:rPr>
            </w:pPr>
            <w:r w:rsidDel="00000000" w:rsidR="00000000" w:rsidRPr="00000000">
              <w:rPr>
                <w:rFonts w:ascii="Calibri" w:cs="Calibri" w:eastAsia="Calibri" w:hAnsi="Calibri"/>
                <w:rtl w:val="0"/>
              </w:rPr>
              <w:t xml:space="preserve">You should briefly evaluate upon </w:t>
            </w:r>
            <w:r w:rsidDel="00000000" w:rsidR="00000000" w:rsidRPr="00000000">
              <w:rPr>
                <w:rFonts w:ascii="Calibri" w:cs="Calibri" w:eastAsia="Calibri" w:hAnsi="Calibri"/>
                <w:b w:val="1"/>
                <w:rtl w:val="0"/>
              </w:rPr>
              <w:t xml:space="preserve">one or two</w:t>
            </w:r>
            <w:r w:rsidDel="00000000" w:rsidR="00000000" w:rsidRPr="00000000">
              <w:rPr>
                <w:rFonts w:ascii="Calibri" w:cs="Calibri" w:eastAsia="Calibri" w:hAnsi="Calibri"/>
                <w:rtl w:val="0"/>
              </w:rPr>
              <w:t xml:space="preserve"> areas of the lesson. You might consider areas such as; depth of student learning- achievement of learning outcomes, levels of student motivation, suitability of teaching methodologies, suitability of assessment techniques, clarity of instruction, student level of involvement, suitability of both resources and the manner in which they were used, success of classroom management techniques including approached to discipline, response to unexpected events of anticipated student behaviour, etc.....</w:t>
            </w:r>
          </w:p>
          <w:p w:rsidR="00000000" w:rsidDel="00000000" w:rsidP="00000000" w:rsidRDefault="00000000" w:rsidRPr="00000000" w14:paraId="00000109">
            <w:pPr>
              <w:tabs>
                <w:tab w:val="right" w:pos="9720"/>
              </w:tabs>
              <w:rPr>
                <w:rFonts w:ascii="Calibri" w:cs="Calibri" w:eastAsia="Calibri" w:hAnsi="Calibri"/>
              </w:rPr>
            </w:pPr>
            <w:r w:rsidDel="00000000" w:rsidR="00000000" w:rsidRPr="00000000">
              <w:rPr>
                <w:rFonts w:ascii="Calibri" w:cs="Calibri" w:eastAsia="Calibri" w:hAnsi="Calibri"/>
                <w:rtl w:val="0"/>
              </w:rPr>
              <w:t xml:space="preserve">Ask yourself- </w:t>
            </w:r>
            <w:r w:rsidDel="00000000" w:rsidR="00000000" w:rsidRPr="00000000">
              <w:rPr>
                <w:rFonts w:ascii="Calibri" w:cs="Calibri" w:eastAsia="Calibri" w:hAnsi="Calibri"/>
                <w:i w:val="1"/>
                <w:rtl w:val="0"/>
              </w:rPr>
              <w:t xml:space="preserve">Was this the best approach? What might have worked better? etc.) and; the way forward (What happens now? Will you change going forward?)</w:t>
            </w:r>
            <w:r w:rsidDel="00000000" w:rsidR="00000000" w:rsidRPr="00000000">
              <w:rPr>
                <w:rtl w:val="0"/>
              </w:rPr>
            </w:r>
          </w:p>
        </w:tc>
      </w:tr>
      <w:tr>
        <w:trPr>
          <w:trHeight w:val="4788" w:hRule="atLeast"/>
        </w:trPr>
        <w:tc>
          <w:tcPr>
            <w:gridSpan w:val="2"/>
          </w:tcPr>
          <w:p w:rsidR="00000000" w:rsidDel="00000000" w:rsidP="00000000" w:rsidRDefault="00000000" w:rsidRPr="00000000" w14:paraId="0000010B">
            <w:pPr>
              <w:rPr>
                <w:b w:val="1"/>
              </w:rPr>
            </w:pPr>
            <w:r w:rsidDel="00000000" w:rsidR="00000000" w:rsidRPr="00000000">
              <w:rPr>
                <w:b w:val="1"/>
                <w:rtl w:val="0"/>
              </w:rPr>
              <w:t xml:space="preserve">What went well?</w:t>
            </w:r>
          </w:p>
          <w:p w:rsidR="00000000" w:rsidDel="00000000" w:rsidP="00000000" w:rsidRDefault="00000000" w:rsidRPr="00000000" w14:paraId="0000010C">
            <w:pPr>
              <w:rPr/>
            </w:pPr>
            <w:r w:rsidDel="00000000" w:rsidR="00000000" w:rsidRPr="00000000">
              <w:rPr>
                <w:rtl w:val="0"/>
              </w:rPr>
              <w:t xml:space="preserve">At the beginning of the class I found it very hard to get two students to stop talking to each other across the classroom. I suggested that maybe they could compete in trying to answer the maths questions instead, and they refocused on the activity. They worked for the entire class and during classroom discussion they even offered help to each other on questions the other student was stuck on. This turned a negative classroom atmosphere to a positive one, and I think the topic and activity felt approachable to students of all levels.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rtl w:val="0"/>
              </w:rPr>
              <w:t xml:space="preserve">What would you do differently next time?</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Next time I would make sure to also have slides in the PowerPoint with screenshots of GeoGebra, as when I was opening GeoGebra it would not display the numbers for a few minutes, despite having tested it the night before. It’s important not to let anything like that happen if it can be prepared for in advance.</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b w:val="1"/>
              </w:rPr>
            </w:pPr>
            <w:r w:rsidDel="00000000" w:rsidR="00000000" w:rsidRPr="00000000">
              <w:rPr>
                <w:b w:val="1"/>
                <w:rtl w:val="0"/>
              </w:rPr>
              <w:t xml:space="preserve">What did you learn as a teacher?</w:t>
            </w:r>
          </w:p>
          <w:p w:rsidR="00000000" w:rsidDel="00000000" w:rsidP="00000000" w:rsidRDefault="00000000" w:rsidRPr="00000000" w14:paraId="00000112">
            <w:pPr>
              <w:rPr/>
            </w:pPr>
            <w:r w:rsidDel="00000000" w:rsidR="00000000" w:rsidRPr="00000000">
              <w:rPr>
                <w:rtl w:val="0"/>
              </w:rPr>
              <w:t xml:space="preserve">It is important to remember that teachers should make consistent effort to keep student attention on them or control their behaviour when needed. When I suggested to the loud students that they could compete through answering the maths questions, this was a more positive way of controlling behaviour than I would normally try, which would be asking them to be quiet.</w:t>
            </w:r>
          </w:p>
          <w:p w:rsidR="00000000" w:rsidDel="00000000" w:rsidP="00000000" w:rsidRDefault="00000000" w:rsidRPr="00000000" w14:paraId="00000113">
            <w:pPr>
              <w:rPr/>
            </w:pP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sectPr>
      <w:headerReference r:id="rId7" w:type="default"/>
      <w:footerReference r:id="rId8" w:type="default"/>
      <w:pgSz w:h="15840" w:w="12240"/>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Courier New"/>
  <w:font w:name="Tahoma">
    <w:embedRegular w:fontKey="{00000000-0000-0000-0000-000000000000}" r:id="rId1" w:subsetted="0"/>
    <w:embedBold w:fontKey="{00000000-0000-0000-0000-000000000000}" r:id="rId2" w:subsetted="0"/>
  </w:font>
  <w:font w:name="Noto Sans Symbols"/>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pos="5103"/>
        <w:tab w:val="right" w:pos="9923"/>
      </w:tabs>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ahoma" w:cs="Tahoma" w:eastAsia="Tahoma" w:hAnsi="Tahoma"/>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School of Education, NUI Galway</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pos="5103"/>
        <w:tab w:val="right" w:pos="9923"/>
      </w:tabs>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27DED"/>
    <w:rPr>
      <w:rFonts w:ascii="Times New Roman" w:hAnsi="Times New Roman"/>
      <w:sz w:val="24"/>
      <w:szCs w:val="24"/>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C63976"/>
    <w:pPr>
      <w:tabs>
        <w:tab w:val="center" w:pos="4320"/>
        <w:tab w:val="right" w:pos="8640"/>
      </w:tabs>
    </w:pPr>
  </w:style>
  <w:style w:type="character" w:styleId="HeaderChar" w:customStyle="1">
    <w:name w:val="Header Char"/>
    <w:basedOn w:val="DefaultParagraphFont"/>
    <w:link w:val="Header"/>
    <w:uiPriority w:val="99"/>
    <w:locked w:val="1"/>
    <w:rsid w:val="00C63976"/>
    <w:rPr>
      <w:rFonts w:ascii="Times New Roman" w:cs="Times New Roman" w:hAnsi="Times New Roman"/>
      <w:sz w:val="24"/>
      <w:szCs w:val="24"/>
      <w:lang w:eastAsia="en-US" w:val="en-US"/>
    </w:rPr>
  </w:style>
  <w:style w:type="paragraph" w:styleId="Footer">
    <w:name w:val="footer"/>
    <w:basedOn w:val="Normal"/>
    <w:link w:val="FooterChar"/>
    <w:uiPriority w:val="99"/>
    <w:rsid w:val="00C63976"/>
    <w:pPr>
      <w:tabs>
        <w:tab w:val="center" w:pos="4320"/>
        <w:tab w:val="right" w:pos="8640"/>
      </w:tabs>
    </w:pPr>
  </w:style>
  <w:style w:type="character" w:styleId="FooterChar" w:customStyle="1">
    <w:name w:val="Footer Char"/>
    <w:basedOn w:val="DefaultParagraphFont"/>
    <w:link w:val="Footer"/>
    <w:uiPriority w:val="99"/>
    <w:locked w:val="1"/>
    <w:rsid w:val="00C63976"/>
    <w:rPr>
      <w:rFonts w:ascii="Times New Roman" w:cs="Times New Roman" w:hAnsi="Times New Roman"/>
      <w:sz w:val="24"/>
      <w:szCs w:val="24"/>
      <w:lang w:eastAsia="en-US" w:val="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val="1"/>
    <w:rsid w:val="001F023B"/>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1F023B"/>
    <w:rPr>
      <w:rFonts w:ascii="Tahoma" w:cs="Tahoma" w:hAnsi="Tahoma"/>
      <w:sz w:val="16"/>
      <w:szCs w:val="16"/>
      <w:lang w:eastAsia="en-US" w:val="en-US"/>
    </w:rPr>
  </w:style>
  <w:style w:type="paragraph" w:styleId="ListParagraph">
    <w:name w:val="List Paragraph"/>
    <w:basedOn w:val="Normal"/>
    <w:uiPriority w:val="34"/>
    <w:qFormat w:val="1"/>
    <w:rsid w:val="00F133D6"/>
    <w:pPr>
      <w:ind w:left="720"/>
    </w:pPr>
  </w:style>
  <w:style w:type="character" w:styleId="PlaceholderText">
    <w:name w:val="Placeholder Text"/>
    <w:basedOn w:val="DefaultParagraphFont"/>
    <w:uiPriority w:val="99"/>
    <w:semiHidden w:val="1"/>
    <w:rsid w:val="00A26B20"/>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V7czAfQtvJIw3fwSJHUZ5+Dgww==">AMUW2mXlY3FcygtjLOi3WDSYWLqfe/BChan2gGydbCk6OVCBGAgAsbEXh9QJxpXtXv4f/yh7mp2bUcNjCBRMeUPOe53Bv2KuC8J0bPb3461EniiM1UdIGfM=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2020-04-19T17:18:00Z</dcterms:created>
  <dc:creator>Computer Services</dc:creator>
</cp:coreProperties>
</file>