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35D5" w:rsidRPr="00E335D5" w:rsidRDefault="00E335D5" w:rsidP="003A4B09">
      <w:pPr>
        <w:spacing w:line="240" w:lineRule="auto"/>
        <w:rPr>
          <w:rFonts w:ascii="Times New Roman" w:hAnsi="Times New Roman" w:cs="Times New Roman"/>
          <w:b/>
          <w:sz w:val="24"/>
          <w:szCs w:val="24"/>
          <w:u w:val="single"/>
        </w:rPr>
      </w:pPr>
      <w:r w:rsidRPr="00E335D5">
        <w:rPr>
          <w:rFonts w:ascii="Times New Roman" w:hAnsi="Times New Roman" w:cs="Times New Roman"/>
          <w:b/>
          <w:sz w:val="24"/>
          <w:szCs w:val="24"/>
          <w:u w:val="single"/>
        </w:rPr>
        <w:t>Cian Mac Liatháin - 11476078</w:t>
      </w:r>
    </w:p>
    <w:p w:rsidR="00EC723A" w:rsidRPr="00E335D5" w:rsidRDefault="003A4B09" w:rsidP="003A4B09">
      <w:pPr>
        <w:spacing w:line="240" w:lineRule="auto"/>
        <w:rPr>
          <w:rFonts w:ascii="Times New Roman" w:hAnsi="Times New Roman" w:cs="Times New Roman"/>
          <w:b/>
          <w:sz w:val="24"/>
          <w:szCs w:val="24"/>
          <w:u w:val="single"/>
        </w:rPr>
      </w:pPr>
      <w:r w:rsidRPr="00E335D5">
        <w:rPr>
          <w:rFonts w:ascii="Times New Roman" w:hAnsi="Times New Roman" w:cs="Times New Roman"/>
          <w:b/>
          <w:sz w:val="24"/>
          <w:szCs w:val="24"/>
          <w:u w:val="single"/>
        </w:rPr>
        <w:t xml:space="preserve">Assignment 1: </w:t>
      </w:r>
      <w:r w:rsidR="00EC723A" w:rsidRPr="00E335D5">
        <w:rPr>
          <w:rFonts w:ascii="Times New Roman" w:hAnsi="Times New Roman" w:cs="Times New Roman"/>
          <w:b/>
          <w:sz w:val="24"/>
          <w:szCs w:val="24"/>
          <w:u w:val="single"/>
        </w:rPr>
        <w:t>Pr</w:t>
      </w:r>
      <w:r w:rsidR="00E335D5" w:rsidRPr="00E335D5">
        <w:rPr>
          <w:rFonts w:ascii="Times New Roman" w:hAnsi="Times New Roman" w:cs="Times New Roman"/>
          <w:b/>
          <w:sz w:val="24"/>
          <w:szCs w:val="24"/>
          <w:u w:val="single"/>
        </w:rPr>
        <w:t>actical Teaching Programme</w:t>
      </w:r>
      <w:r w:rsidR="00EC723A" w:rsidRPr="00E335D5">
        <w:rPr>
          <w:rFonts w:ascii="Times New Roman" w:hAnsi="Times New Roman" w:cs="Times New Roman"/>
          <w:b/>
          <w:sz w:val="24"/>
          <w:szCs w:val="24"/>
          <w:u w:val="single"/>
        </w:rPr>
        <w:t xml:space="preserve"> </w:t>
      </w:r>
      <w:r w:rsidR="00E335D5" w:rsidRPr="00E335D5">
        <w:rPr>
          <w:rFonts w:ascii="Times New Roman" w:hAnsi="Times New Roman" w:cs="Times New Roman"/>
          <w:b/>
          <w:sz w:val="24"/>
          <w:szCs w:val="24"/>
          <w:u w:val="single"/>
        </w:rPr>
        <w:t>(</w:t>
      </w:r>
      <w:r w:rsidR="00EC723A" w:rsidRPr="00E335D5">
        <w:rPr>
          <w:rFonts w:ascii="Times New Roman" w:hAnsi="Times New Roman" w:cs="Times New Roman"/>
          <w:b/>
          <w:sz w:val="24"/>
          <w:szCs w:val="24"/>
          <w:u w:val="single"/>
        </w:rPr>
        <w:t>Reflective Observation</w:t>
      </w:r>
      <w:r w:rsidR="00E335D5" w:rsidRPr="00E335D5">
        <w:rPr>
          <w:rFonts w:ascii="Times New Roman" w:hAnsi="Times New Roman" w:cs="Times New Roman"/>
          <w:b/>
          <w:sz w:val="24"/>
          <w:szCs w:val="24"/>
          <w:u w:val="single"/>
        </w:rPr>
        <w:t>)</w:t>
      </w:r>
    </w:p>
    <w:p w:rsidR="00EC723A" w:rsidRPr="003A4B09" w:rsidRDefault="00EC723A" w:rsidP="003A4B09">
      <w:pPr>
        <w:spacing w:line="240" w:lineRule="auto"/>
        <w:rPr>
          <w:rFonts w:ascii="Times New Roman" w:hAnsi="Times New Roman" w:cs="Times New Roman"/>
          <w:sz w:val="24"/>
          <w:szCs w:val="24"/>
        </w:rPr>
      </w:pPr>
      <w:r w:rsidRPr="003A4B09">
        <w:rPr>
          <w:rFonts w:ascii="Times New Roman" w:hAnsi="Times New Roman" w:cs="Times New Roman"/>
          <w:sz w:val="24"/>
          <w:szCs w:val="24"/>
        </w:rPr>
        <w:t xml:space="preserve">Quality of teaching is the single most important school variable that effects the achievement and learning of pupils (OECD, 2005, p.26). It is widely understood that teachers should not simply have an understanding of the relevant curriculum but also be “intellectually capable people who are articulate and knowledgeable and who can think, communicate and plan systematically” (OECD, 2005, p.99). Teaching practice and school observations are considered to be a core aspect of all teacher education courses throughout Ireland. During practical teacher education, students gain the opportunity to learn from experienced teachers and develop key skills through their observations, “particularly in the areas of planning, teaching, classroom management, and the organisation of learning activities for pupils” (Department of Education and Science, 2006, p.1). </w:t>
      </w:r>
    </w:p>
    <w:p w:rsidR="00EC723A" w:rsidRPr="003A4B09" w:rsidRDefault="00EC723A" w:rsidP="003A4B09">
      <w:pPr>
        <w:spacing w:line="240" w:lineRule="auto"/>
        <w:rPr>
          <w:rFonts w:ascii="Times New Roman" w:hAnsi="Times New Roman" w:cs="Times New Roman"/>
          <w:sz w:val="24"/>
          <w:szCs w:val="24"/>
        </w:rPr>
      </w:pPr>
      <w:r w:rsidRPr="003A4B09">
        <w:rPr>
          <w:rFonts w:ascii="Times New Roman" w:hAnsi="Times New Roman" w:cs="Times New Roman"/>
          <w:sz w:val="24"/>
          <w:szCs w:val="24"/>
        </w:rPr>
        <w:t>This as</w:t>
      </w:r>
      <w:r w:rsidR="0086335B" w:rsidRPr="003A4B09">
        <w:rPr>
          <w:rFonts w:ascii="Times New Roman" w:hAnsi="Times New Roman" w:cs="Times New Roman"/>
          <w:sz w:val="24"/>
          <w:szCs w:val="24"/>
        </w:rPr>
        <w:t xml:space="preserve">signment is a reflection on the 2 classroom observations I have undertaken throughout </w:t>
      </w:r>
      <w:bookmarkStart w:id="0" w:name="_GoBack"/>
      <w:bookmarkEnd w:id="0"/>
      <w:r w:rsidR="0086335B" w:rsidRPr="003A4B09">
        <w:rPr>
          <w:rFonts w:ascii="Times New Roman" w:hAnsi="Times New Roman" w:cs="Times New Roman"/>
          <w:sz w:val="24"/>
          <w:szCs w:val="24"/>
        </w:rPr>
        <w:t>the year, with a focus on my personal teaching development and learning. My classroom observations took place in a local primary school based in the West side of Galway city. Despite its Catholic ethos, the schools location and its welcoming atmosphere have resulted in a diverse population of students – there are currently 19 different nationalities and multiple religions attending the</w:t>
      </w:r>
      <w:r w:rsidR="0069740A" w:rsidRPr="003A4B09">
        <w:rPr>
          <w:rFonts w:ascii="Times New Roman" w:hAnsi="Times New Roman" w:cs="Times New Roman"/>
          <w:sz w:val="24"/>
          <w:szCs w:val="24"/>
        </w:rPr>
        <w:t xml:space="preserve"> school. This student diversity allows for effective classroom observations, where a teachers many roles and skills can be acknowledged and learnt from.</w:t>
      </w:r>
    </w:p>
    <w:p w:rsidR="0069740A" w:rsidRDefault="0069740A" w:rsidP="003A4B09">
      <w:pPr>
        <w:spacing w:line="240" w:lineRule="auto"/>
        <w:rPr>
          <w:rFonts w:ascii="Times New Roman" w:hAnsi="Times New Roman" w:cs="Times New Roman"/>
          <w:sz w:val="24"/>
          <w:szCs w:val="24"/>
        </w:rPr>
      </w:pPr>
      <w:r w:rsidRPr="003A4B09">
        <w:rPr>
          <w:rFonts w:ascii="Times New Roman" w:hAnsi="Times New Roman" w:cs="Times New Roman"/>
          <w:sz w:val="24"/>
          <w:szCs w:val="24"/>
        </w:rPr>
        <w:t>Prior to attending the schools, I carried out research on relevant educational topics that would contextualise each of my classroom observations. The first being “the complexities of teaching and learning and the many roles I will have as a teacher within a school” and the second being “the effective teaching skills I need to develop”</w:t>
      </w:r>
      <w:r w:rsidR="003E1D3F" w:rsidRPr="003A4B09">
        <w:rPr>
          <w:rFonts w:ascii="Times New Roman" w:hAnsi="Times New Roman" w:cs="Times New Roman"/>
          <w:sz w:val="24"/>
          <w:szCs w:val="24"/>
        </w:rPr>
        <w:t xml:space="preserve"> (Ní Ríordáin, 2013)</w:t>
      </w:r>
    </w:p>
    <w:p w:rsidR="003A4B09" w:rsidRPr="003A4B09" w:rsidRDefault="003A4B09" w:rsidP="003A4B09">
      <w:pPr>
        <w:spacing w:line="240" w:lineRule="auto"/>
        <w:rPr>
          <w:rFonts w:ascii="Times New Roman" w:hAnsi="Times New Roman" w:cs="Times New Roman"/>
          <w:sz w:val="24"/>
          <w:szCs w:val="24"/>
        </w:rPr>
      </w:pPr>
    </w:p>
    <w:p w:rsidR="0069740A" w:rsidRPr="00E335D5" w:rsidRDefault="0069740A" w:rsidP="003A4B09">
      <w:pPr>
        <w:spacing w:line="240" w:lineRule="auto"/>
        <w:rPr>
          <w:rFonts w:ascii="Times New Roman" w:hAnsi="Times New Roman" w:cs="Times New Roman"/>
          <w:sz w:val="24"/>
          <w:szCs w:val="24"/>
          <w:u w:val="single"/>
        </w:rPr>
      </w:pPr>
      <w:r w:rsidRPr="00E335D5">
        <w:rPr>
          <w:rFonts w:ascii="Times New Roman" w:hAnsi="Times New Roman" w:cs="Times New Roman"/>
          <w:sz w:val="24"/>
          <w:szCs w:val="24"/>
          <w:u w:val="single"/>
        </w:rPr>
        <w:t>Observation 1:</w:t>
      </w:r>
    </w:p>
    <w:p w:rsidR="0069740A" w:rsidRPr="003A4B09" w:rsidRDefault="0069740A" w:rsidP="003A4B09">
      <w:pPr>
        <w:spacing w:line="240" w:lineRule="auto"/>
        <w:rPr>
          <w:rFonts w:ascii="Times New Roman" w:hAnsi="Times New Roman" w:cs="Times New Roman"/>
          <w:sz w:val="24"/>
          <w:szCs w:val="24"/>
        </w:rPr>
      </w:pPr>
      <w:r w:rsidRPr="003A4B09">
        <w:rPr>
          <w:rFonts w:ascii="Times New Roman" w:hAnsi="Times New Roman" w:cs="Times New Roman"/>
          <w:sz w:val="24"/>
          <w:szCs w:val="24"/>
        </w:rPr>
        <w:t xml:space="preserve">The role of a </w:t>
      </w:r>
      <w:r w:rsidR="008044F5" w:rsidRPr="003A4B09">
        <w:rPr>
          <w:rFonts w:ascii="Times New Roman" w:hAnsi="Times New Roman" w:cs="Times New Roman"/>
          <w:sz w:val="24"/>
          <w:szCs w:val="24"/>
        </w:rPr>
        <w:t>“</w:t>
      </w:r>
      <w:r w:rsidRPr="003A4B09">
        <w:rPr>
          <w:rFonts w:ascii="Times New Roman" w:hAnsi="Times New Roman" w:cs="Times New Roman"/>
          <w:sz w:val="24"/>
          <w:szCs w:val="24"/>
        </w:rPr>
        <w:t>facilitator</w:t>
      </w:r>
      <w:r w:rsidR="008044F5" w:rsidRPr="003A4B09">
        <w:rPr>
          <w:rFonts w:ascii="Times New Roman" w:hAnsi="Times New Roman" w:cs="Times New Roman"/>
          <w:sz w:val="24"/>
          <w:szCs w:val="24"/>
        </w:rPr>
        <w:t>”</w:t>
      </w:r>
      <w:r w:rsidRPr="003A4B09">
        <w:rPr>
          <w:rFonts w:ascii="Times New Roman" w:hAnsi="Times New Roman" w:cs="Times New Roman"/>
          <w:sz w:val="24"/>
          <w:szCs w:val="24"/>
        </w:rPr>
        <w:t xml:space="preserve"> is described by Harmer (2007) as a teacher who is democratic in the sense that they share control and leadership with their students, and who encourages </w:t>
      </w:r>
      <w:r w:rsidR="003A4B09" w:rsidRPr="003A4B09">
        <w:rPr>
          <w:rFonts w:ascii="Times New Roman" w:hAnsi="Times New Roman" w:cs="Times New Roman"/>
          <w:sz w:val="24"/>
          <w:szCs w:val="24"/>
        </w:rPr>
        <w:t>those students</w:t>
      </w:r>
      <w:r w:rsidRPr="003A4B09">
        <w:rPr>
          <w:rFonts w:ascii="Times New Roman" w:hAnsi="Times New Roman" w:cs="Times New Roman"/>
          <w:sz w:val="24"/>
          <w:szCs w:val="24"/>
        </w:rPr>
        <w:t xml:space="preserve"> t</w:t>
      </w:r>
      <w:r w:rsidR="003A4B09">
        <w:rPr>
          <w:rFonts w:ascii="Times New Roman" w:hAnsi="Times New Roman" w:cs="Times New Roman"/>
          <w:sz w:val="24"/>
          <w:szCs w:val="24"/>
        </w:rPr>
        <w:t xml:space="preserve">o take </w:t>
      </w:r>
      <w:r w:rsidRPr="003A4B09">
        <w:rPr>
          <w:rFonts w:ascii="Times New Roman" w:hAnsi="Times New Roman" w:cs="Times New Roman"/>
          <w:sz w:val="24"/>
          <w:szCs w:val="24"/>
        </w:rPr>
        <w:t xml:space="preserve">responsibility for their personal </w:t>
      </w:r>
      <w:r w:rsidR="008044F5" w:rsidRPr="003A4B09">
        <w:rPr>
          <w:rFonts w:ascii="Times New Roman" w:hAnsi="Times New Roman" w:cs="Times New Roman"/>
          <w:sz w:val="24"/>
          <w:szCs w:val="24"/>
        </w:rPr>
        <w:t>learning through</w:t>
      </w:r>
      <w:r w:rsidR="005A6AF2" w:rsidRPr="003A4B09">
        <w:rPr>
          <w:rFonts w:ascii="Times New Roman" w:hAnsi="Times New Roman" w:cs="Times New Roman"/>
          <w:sz w:val="24"/>
          <w:szCs w:val="24"/>
        </w:rPr>
        <w:t xml:space="preserve"> organising group and pair work. Harmer (2007) continues to explain that the role of a </w:t>
      </w:r>
      <w:r w:rsidR="008044F5" w:rsidRPr="003A4B09">
        <w:rPr>
          <w:rFonts w:ascii="Times New Roman" w:hAnsi="Times New Roman" w:cs="Times New Roman"/>
          <w:sz w:val="24"/>
          <w:szCs w:val="24"/>
        </w:rPr>
        <w:t>“</w:t>
      </w:r>
      <w:r w:rsidR="005A6AF2" w:rsidRPr="003A4B09">
        <w:rPr>
          <w:rFonts w:ascii="Times New Roman" w:hAnsi="Times New Roman" w:cs="Times New Roman"/>
          <w:sz w:val="24"/>
          <w:szCs w:val="24"/>
        </w:rPr>
        <w:t>facilitator</w:t>
      </w:r>
      <w:r w:rsidR="008044F5" w:rsidRPr="003A4B09">
        <w:rPr>
          <w:rFonts w:ascii="Times New Roman" w:hAnsi="Times New Roman" w:cs="Times New Roman"/>
          <w:sz w:val="24"/>
          <w:szCs w:val="24"/>
        </w:rPr>
        <w:t>”</w:t>
      </w:r>
      <w:r w:rsidR="005A6AF2" w:rsidRPr="003A4B09">
        <w:rPr>
          <w:rFonts w:ascii="Times New Roman" w:hAnsi="Times New Roman" w:cs="Times New Roman"/>
          <w:sz w:val="24"/>
          <w:szCs w:val="24"/>
        </w:rPr>
        <w:t xml:space="preserve"> is in fact a combination of more common and distinct teacher roles, which arise in different situations. I observed and noted many of these roles throughout my first classroom observation.</w:t>
      </w:r>
    </w:p>
    <w:p w:rsidR="005A6AF2" w:rsidRPr="003A4B09" w:rsidRDefault="009316C3" w:rsidP="003A4B09">
      <w:pPr>
        <w:spacing w:line="240" w:lineRule="auto"/>
        <w:rPr>
          <w:rFonts w:ascii="Times New Roman" w:hAnsi="Times New Roman" w:cs="Times New Roman"/>
          <w:sz w:val="24"/>
          <w:szCs w:val="24"/>
        </w:rPr>
      </w:pPr>
      <w:r w:rsidRPr="003A4B09">
        <w:rPr>
          <w:rFonts w:ascii="Times New Roman" w:hAnsi="Times New Roman" w:cs="Times New Roman"/>
          <w:sz w:val="24"/>
          <w:szCs w:val="24"/>
        </w:rPr>
        <w:t>On our first day I shadowed a maths teacher that went from class to class specifically to teach new maths programs to different age levels.</w:t>
      </w:r>
      <w:r w:rsidRPr="003A4B09">
        <w:rPr>
          <w:rFonts w:ascii="Times New Roman" w:hAnsi="Times New Roman" w:cs="Times New Roman"/>
          <w:b/>
          <w:sz w:val="24"/>
          <w:szCs w:val="24"/>
        </w:rPr>
        <w:t xml:space="preserve"> </w:t>
      </w:r>
      <w:r w:rsidRPr="003A4B09">
        <w:rPr>
          <w:rFonts w:ascii="Times New Roman" w:hAnsi="Times New Roman" w:cs="Times New Roman"/>
          <w:sz w:val="24"/>
          <w:szCs w:val="24"/>
        </w:rPr>
        <w:t>We began the day in a joint Junior and Senior Infants class, teaching</w:t>
      </w:r>
      <w:r w:rsidR="008044F5" w:rsidRPr="003A4B09">
        <w:rPr>
          <w:rFonts w:ascii="Times New Roman" w:hAnsi="Times New Roman" w:cs="Times New Roman"/>
          <w:sz w:val="24"/>
          <w:szCs w:val="24"/>
        </w:rPr>
        <w:t xml:space="preserve"> different methods of</w:t>
      </w:r>
      <w:r w:rsidRPr="003A4B09">
        <w:rPr>
          <w:rFonts w:ascii="Times New Roman" w:hAnsi="Times New Roman" w:cs="Times New Roman"/>
          <w:sz w:val="24"/>
          <w:szCs w:val="24"/>
        </w:rPr>
        <w:t xml:space="preserve"> counting, addition and subtraction </w:t>
      </w:r>
      <w:r w:rsidR="008044F5" w:rsidRPr="003A4B09">
        <w:rPr>
          <w:rFonts w:ascii="Times New Roman" w:hAnsi="Times New Roman" w:cs="Times New Roman"/>
          <w:sz w:val="24"/>
          <w:szCs w:val="24"/>
        </w:rPr>
        <w:t xml:space="preserve">through </w:t>
      </w:r>
      <w:r w:rsidRPr="003A4B09">
        <w:rPr>
          <w:rFonts w:ascii="Times New Roman" w:hAnsi="Times New Roman" w:cs="Times New Roman"/>
          <w:sz w:val="24"/>
          <w:szCs w:val="24"/>
        </w:rPr>
        <w:t>the use of fingers, playing cards and cartoon cut-outs.</w:t>
      </w:r>
      <w:r w:rsidRPr="003A4B09">
        <w:rPr>
          <w:rFonts w:ascii="Times New Roman" w:hAnsi="Times New Roman" w:cs="Times New Roman"/>
          <w:b/>
          <w:sz w:val="24"/>
          <w:szCs w:val="24"/>
        </w:rPr>
        <w:t xml:space="preserve"> </w:t>
      </w:r>
    </w:p>
    <w:p w:rsidR="009316C3" w:rsidRPr="003A4B09" w:rsidRDefault="009316C3" w:rsidP="003A4B09">
      <w:pPr>
        <w:spacing w:line="240" w:lineRule="auto"/>
        <w:rPr>
          <w:rFonts w:ascii="Times New Roman" w:hAnsi="Times New Roman" w:cs="Times New Roman"/>
          <w:sz w:val="24"/>
          <w:szCs w:val="24"/>
        </w:rPr>
      </w:pPr>
      <w:r w:rsidRPr="003A4B09">
        <w:rPr>
          <w:rFonts w:ascii="Times New Roman" w:hAnsi="Times New Roman" w:cs="Times New Roman"/>
          <w:sz w:val="24"/>
          <w:szCs w:val="24"/>
        </w:rPr>
        <w:t>It was evident from the get-go that the maths teacher’s role in the class was dynamic and ever-changing. The hustle and bustle of the class died down quickly as the teacher became focused and explained clearly what the topic of the class was and where groups should sit. It is evident to me that the teacher took on the role of an “</w:t>
      </w:r>
      <w:r w:rsidR="008044F5" w:rsidRPr="003A4B09">
        <w:rPr>
          <w:rFonts w:ascii="Times New Roman" w:hAnsi="Times New Roman" w:cs="Times New Roman"/>
          <w:sz w:val="24"/>
          <w:szCs w:val="24"/>
        </w:rPr>
        <w:t>O</w:t>
      </w:r>
      <w:r w:rsidRPr="003A4B09">
        <w:rPr>
          <w:rFonts w:ascii="Times New Roman" w:hAnsi="Times New Roman" w:cs="Times New Roman"/>
          <w:sz w:val="24"/>
          <w:szCs w:val="24"/>
        </w:rPr>
        <w:t>rganizer”, which is described by Veira (2010) as “the most difficult and important role the teacher has to play. The success of many activities depends on good organization and on the students knowing exactly what they are to do.” The teacher effectively outlined the class and gave instructions on what was to be carried out.</w:t>
      </w:r>
    </w:p>
    <w:p w:rsidR="00CC10D3" w:rsidRPr="003A4B09" w:rsidRDefault="009316C3" w:rsidP="003A4B09">
      <w:pPr>
        <w:spacing w:line="240" w:lineRule="auto"/>
        <w:rPr>
          <w:rFonts w:ascii="Times New Roman" w:hAnsi="Times New Roman" w:cs="Times New Roman"/>
          <w:sz w:val="24"/>
          <w:szCs w:val="24"/>
        </w:rPr>
      </w:pPr>
      <w:r w:rsidRPr="003A4B09">
        <w:rPr>
          <w:rFonts w:ascii="Times New Roman" w:hAnsi="Times New Roman" w:cs="Times New Roman"/>
          <w:sz w:val="24"/>
          <w:szCs w:val="24"/>
        </w:rPr>
        <w:lastRenderedPageBreak/>
        <w:t xml:space="preserve">After the class became organised and the teacher began </w:t>
      </w:r>
      <w:r w:rsidR="00CC10D3" w:rsidRPr="003A4B09">
        <w:rPr>
          <w:rFonts w:ascii="Times New Roman" w:hAnsi="Times New Roman" w:cs="Times New Roman"/>
          <w:sz w:val="24"/>
          <w:szCs w:val="24"/>
        </w:rPr>
        <w:t>the lesson of counting, her role changed to that of a “</w:t>
      </w:r>
      <w:r w:rsidR="008044F5" w:rsidRPr="003A4B09">
        <w:rPr>
          <w:rFonts w:ascii="Times New Roman" w:hAnsi="Times New Roman" w:cs="Times New Roman"/>
          <w:sz w:val="24"/>
          <w:szCs w:val="24"/>
        </w:rPr>
        <w:t>P</w:t>
      </w:r>
      <w:r w:rsidR="00CC10D3" w:rsidRPr="003A4B09">
        <w:rPr>
          <w:rFonts w:ascii="Times New Roman" w:hAnsi="Times New Roman" w:cs="Times New Roman"/>
          <w:sz w:val="24"/>
          <w:szCs w:val="24"/>
        </w:rPr>
        <w:t>rompter”. When asking questions, or being questioned, the teacher exhibits patience and understanding. An effort is made to allow the student to come to the correct conclusions themselves as opposed to stating answers and moving on. The teacher “encourages students to participate and makes suggestions about how students may proceed in an activity” (Veira, 2010). Due to the dynamic role of the teacher the Junior and Senior Infants’ maths lessons were effective and finished with evident progress being made in their counting, addition and subtracting skills.</w:t>
      </w:r>
    </w:p>
    <w:p w:rsidR="00CC10D3" w:rsidRPr="003A4B09" w:rsidRDefault="00CC10D3" w:rsidP="003A4B09">
      <w:pPr>
        <w:spacing w:line="240" w:lineRule="auto"/>
        <w:rPr>
          <w:rFonts w:ascii="Times New Roman" w:hAnsi="Times New Roman" w:cs="Times New Roman"/>
          <w:sz w:val="24"/>
          <w:szCs w:val="24"/>
        </w:rPr>
      </w:pPr>
      <w:r w:rsidRPr="003A4B09">
        <w:rPr>
          <w:rFonts w:ascii="Times New Roman" w:hAnsi="Times New Roman" w:cs="Times New Roman"/>
          <w:sz w:val="24"/>
          <w:szCs w:val="24"/>
        </w:rPr>
        <w:t>We then continued on to a 3</w:t>
      </w:r>
      <w:r w:rsidRPr="003A4B09">
        <w:rPr>
          <w:rFonts w:ascii="Times New Roman" w:hAnsi="Times New Roman" w:cs="Times New Roman"/>
          <w:sz w:val="24"/>
          <w:szCs w:val="24"/>
          <w:vertAlign w:val="superscript"/>
        </w:rPr>
        <w:t>rd</w:t>
      </w:r>
      <w:r w:rsidRPr="003A4B09">
        <w:rPr>
          <w:rFonts w:ascii="Times New Roman" w:hAnsi="Times New Roman" w:cs="Times New Roman"/>
          <w:sz w:val="24"/>
          <w:szCs w:val="24"/>
        </w:rPr>
        <w:t xml:space="preserve"> Class room where they were piloting a new interactive programing for counting in more difficult units. The teacher uses cubes of different sizes to represent different units, for example one small cube represents 1, a line of them being 10, a 10x10 square is therefore 100 and a 10x10x10 large cube evidently represents 1000. By showing that each larger number is built upon the smaller cubes before them, the teacher can effectively challenge the students to make quick calculations in their heads by covering, removing or adding certain cubes. </w:t>
      </w:r>
    </w:p>
    <w:p w:rsidR="005A6AF2" w:rsidRPr="003A4B09" w:rsidRDefault="00CC10D3" w:rsidP="003A4B09">
      <w:pPr>
        <w:spacing w:line="240" w:lineRule="auto"/>
        <w:rPr>
          <w:rFonts w:ascii="Times New Roman" w:hAnsi="Times New Roman" w:cs="Times New Roman"/>
          <w:sz w:val="24"/>
          <w:szCs w:val="24"/>
        </w:rPr>
      </w:pPr>
      <w:r w:rsidRPr="003A4B09">
        <w:rPr>
          <w:rFonts w:ascii="Times New Roman" w:hAnsi="Times New Roman" w:cs="Times New Roman"/>
          <w:sz w:val="24"/>
          <w:szCs w:val="24"/>
        </w:rPr>
        <w:t>The role of the teacher in the beginning of this lesson was that of a “</w:t>
      </w:r>
      <w:r w:rsidR="008044F5" w:rsidRPr="003A4B09">
        <w:rPr>
          <w:rFonts w:ascii="Times New Roman" w:hAnsi="Times New Roman" w:cs="Times New Roman"/>
          <w:sz w:val="24"/>
          <w:szCs w:val="24"/>
        </w:rPr>
        <w:t>C</w:t>
      </w:r>
      <w:r w:rsidRPr="003A4B09">
        <w:rPr>
          <w:rFonts w:ascii="Times New Roman" w:hAnsi="Times New Roman" w:cs="Times New Roman"/>
          <w:sz w:val="24"/>
          <w:szCs w:val="24"/>
        </w:rPr>
        <w:t xml:space="preserve">ontroller”, described as being “in complete charge of the class, what students do, what they say and how they say it”. This was due to ‘acting out’ of one of the students, instead of giving that individual attention the teacher made rules for everyone to abide by and the incident died down. The teacher then transferred to the role of a </w:t>
      </w:r>
      <w:r w:rsidR="008044F5" w:rsidRPr="003A4B09">
        <w:rPr>
          <w:rFonts w:ascii="Times New Roman" w:hAnsi="Times New Roman" w:cs="Times New Roman"/>
          <w:sz w:val="24"/>
          <w:szCs w:val="24"/>
        </w:rPr>
        <w:t>“Participant</w:t>
      </w:r>
      <w:r w:rsidRPr="003A4B09">
        <w:rPr>
          <w:rFonts w:ascii="Times New Roman" w:hAnsi="Times New Roman" w:cs="Times New Roman"/>
          <w:sz w:val="24"/>
          <w:szCs w:val="24"/>
        </w:rPr>
        <w:t>”</w:t>
      </w:r>
      <w:r w:rsidR="008044F5" w:rsidRPr="003A4B09">
        <w:rPr>
          <w:rFonts w:ascii="Times New Roman" w:hAnsi="Times New Roman" w:cs="Times New Roman"/>
          <w:sz w:val="24"/>
          <w:szCs w:val="24"/>
        </w:rPr>
        <w:t xml:space="preserve"> which “improves the atmosphere in the class when by the teacher taking part in an activity themselves”. The students made evident progress and by the end of the class the teacher was as an “Assessor”, assuming the role “to see how well the students performed” and provided feedback and correction for them to consider while doing their homework (Veira, 2010). </w:t>
      </w:r>
    </w:p>
    <w:p w:rsidR="0069740A" w:rsidRPr="003A4B09" w:rsidRDefault="0069740A" w:rsidP="003A4B09">
      <w:pPr>
        <w:spacing w:line="240" w:lineRule="auto"/>
        <w:rPr>
          <w:rFonts w:ascii="Times New Roman" w:hAnsi="Times New Roman" w:cs="Times New Roman"/>
          <w:sz w:val="24"/>
          <w:szCs w:val="24"/>
        </w:rPr>
      </w:pPr>
    </w:p>
    <w:p w:rsidR="0069740A" w:rsidRPr="00E335D5" w:rsidRDefault="008044F5" w:rsidP="003A4B09">
      <w:pPr>
        <w:spacing w:line="240" w:lineRule="auto"/>
        <w:rPr>
          <w:rFonts w:ascii="Times New Roman" w:hAnsi="Times New Roman" w:cs="Times New Roman"/>
          <w:sz w:val="24"/>
          <w:szCs w:val="24"/>
          <w:u w:val="single"/>
        </w:rPr>
      </w:pPr>
      <w:r w:rsidRPr="00E335D5">
        <w:rPr>
          <w:rFonts w:ascii="Times New Roman" w:hAnsi="Times New Roman" w:cs="Times New Roman"/>
          <w:sz w:val="24"/>
          <w:szCs w:val="24"/>
          <w:u w:val="single"/>
        </w:rPr>
        <w:t>Observation 2:</w:t>
      </w:r>
    </w:p>
    <w:p w:rsidR="0069740A" w:rsidRPr="003A4B09" w:rsidRDefault="008044F5" w:rsidP="003A4B09">
      <w:pPr>
        <w:spacing w:line="240" w:lineRule="auto"/>
        <w:rPr>
          <w:rFonts w:ascii="Times New Roman" w:hAnsi="Times New Roman" w:cs="Times New Roman"/>
          <w:b/>
          <w:sz w:val="24"/>
          <w:szCs w:val="24"/>
        </w:rPr>
      </w:pPr>
      <w:r w:rsidRPr="003A4B09">
        <w:rPr>
          <w:rFonts w:ascii="Times New Roman" w:hAnsi="Times New Roman" w:cs="Times New Roman"/>
          <w:sz w:val="24"/>
          <w:szCs w:val="24"/>
        </w:rPr>
        <w:t>My second observation was contextualised by the acknowledgement of “effective teaching skills I need to develop”. Before taking part in the observation I carried out research on which skills are essential for efficient and productive teaching.</w:t>
      </w:r>
      <w:r w:rsidRPr="003A4B09">
        <w:rPr>
          <w:rFonts w:ascii="Times New Roman" w:hAnsi="Times New Roman" w:cs="Times New Roman"/>
          <w:b/>
          <w:sz w:val="24"/>
          <w:szCs w:val="24"/>
        </w:rPr>
        <w:t xml:space="preserve"> </w:t>
      </w:r>
      <w:r w:rsidR="0069740A" w:rsidRPr="003A4B09">
        <w:rPr>
          <w:rFonts w:ascii="Times New Roman" w:hAnsi="Times New Roman" w:cs="Times New Roman"/>
          <w:sz w:val="24"/>
          <w:szCs w:val="24"/>
        </w:rPr>
        <w:t>Kyriacou (2007, p.11) provides a concise list of essential teaching skills, based on the recommendations of educational bodies such as the Department for Education and Skills, the Office for Standards and Education and the Training and Development Agency for Schools (2007, pp. 6-10):</w:t>
      </w:r>
    </w:p>
    <w:p w:rsidR="0069740A" w:rsidRPr="003A4B09" w:rsidRDefault="0069740A" w:rsidP="003A4B09">
      <w:pPr>
        <w:numPr>
          <w:ilvl w:val="0"/>
          <w:numId w:val="1"/>
        </w:numPr>
        <w:spacing w:line="240" w:lineRule="auto"/>
        <w:rPr>
          <w:rFonts w:ascii="Times New Roman" w:hAnsi="Times New Roman" w:cs="Times New Roman"/>
          <w:sz w:val="24"/>
          <w:szCs w:val="24"/>
        </w:rPr>
      </w:pPr>
      <w:r w:rsidRPr="003A4B09">
        <w:rPr>
          <w:rFonts w:ascii="Times New Roman" w:hAnsi="Times New Roman" w:cs="Times New Roman"/>
          <w:sz w:val="24"/>
          <w:szCs w:val="24"/>
        </w:rPr>
        <w:t>Planning and preparation: the skills essential to effectively deciding upon "the educational aims and learning outcomes intended for a lesson and how best to achieve these."</w:t>
      </w:r>
    </w:p>
    <w:p w:rsidR="0069740A" w:rsidRPr="003A4B09" w:rsidRDefault="0069740A" w:rsidP="003A4B09">
      <w:pPr>
        <w:numPr>
          <w:ilvl w:val="0"/>
          <w:numId w:val="1"/>
        </w:numPr>
        <w:spacing w:line="240" w:lineRule="auto"/>
        <w:rPr>
          <w:rFonts w:ascii="Times New Roman" w:hAnsi="Times New Roman" w:cs="Times New Roman"/>
          <w:sz w:val="24"/>
          <w:szCs w:val="24"/>
        </w:rPr>
      </w:pPr>
      <w:r w:rsidRPr="003A4B09">
        <w:rPr>
          <w:rFonts w:ascii="Times New Roman" w:hAnsi="Times New Roman" w:cs="Times New Roman"/>
          <w:sz w:val="24"/>
          <w:szCs w:val="24"/>
        </w:rPr>
        <w:t>Lesson presentation: the skills essential to successfully "engaging pupils in the learning experience, particularly in relation to the quality of instruction."</w:t>
      </w:r>
    </w:p>
    <w:p w:rsidR="0069740A" w:rsidRPr="003A4B09" w:rsidRDefault="0069740A" w:rsidP="003A4B09">
      <w:pPr>
        <w:numPr>
          <w:ilvl w:val="0"/>
          <w:numId w:val="1"/>
        </w:numPr>
        <w:spacing w:line="240" w:lineRule="auto"/>
        <w:rPr>
          <w:rFonts w:ascii="Times New Roman" w:hAnsi="Times New Roman" w:cs="Times New Roman"/>
          <w:sz w:val="24"/>
          <w:szCs w:val="24"/>
        </w:rPr>
      </w:pPr>
      <w:r w:rsidRPr="003A4B09">
        <w:rPr>
          <w:rFonts w:ascii="Times New Roman" w:hAnsi="Times New Roman" w:cs="Times New Roman"/>
          <w:sz w:val="24"/>
          <w:szCs w:val="24"/>
        </w:rPr>
        <w:t>Lesson management: the skills essential to effectively "managing and organising the learning activities taking place during the lesson to maintain pupils’ attention, interest and involvement."</w:t>
      </w:r>
    </w:p>
    <w:p w:rsidR="0069740A" w:rsidRPr="003A4B09" w:rsidRDefault="0069740A" w:rsidP="003A4B09">
      <w:pPr>
        <w:numPr>
          <w:ilvl w:val="0"/>
          <w:numId w:val="1"/>
        </w:numPr>
        <w:spacing w:line="240" w:lineRule="auto"/>
        <w:rPr>
          <w:rFonts w:ascii="Times New Roman" w:hAnsi="Times New Roman" w:cs="Times New Roman"/>
          <w:sz w:val="24"/>
          <w:szCs w:val="24"/>
        </w:rPr>
      </w:pPr>
      <w:r w:rsidRPr="003A4B09">
        <w:rPr>
          <w:rFonts w:ascii="Times New Roman" w:hAnsi="Times New Roman" w:cs="Times New Roman"/>
          <w:sz w:val="24"/>
          <w:szCs w:val="24"/>
        </w:rPr>
        <w:t>Classroom climate: the skills essential for establishing and maintaining "positive attitudes and motivation of pupils towards the lesson."</w:t>
      </w:r>
    </w:p>
    <w:p w:rsidR="0069740A" w:rsidRPr="003A4B09" w:rsidRDefault="0069740A" w:rsidP="003A4B09">
      <w:pPr>
        <w:numPr>
          <w:ilvl w:val="0"/>
          <w:numId w:val="1"/>
        </w:numPr>
        <w:spacing w:line="240" w:lineRule="auto"/>
        <w:rPr>
          <w:rFonts w:ascii="Times New Roman" w:hAnsi="Times New Roman" w:cs="Times New Roman"/>
          <w:sz w:val="24"/>
          <w:szCs w:val="24"/>
        </w:rPr>
      </w:pPr>
      <w:r w:rsidRPr="003A4B09">
        <w:rPr>
          <w:rFonts w:ascii="Times New Roman" w:hAnsi="Times New Roman" w:cs="Times New Roman"/>
          <w:sz w:val="24"/>
          <w:szCs w:val="24"/>
        </w:rPr>
        <w:t>Discipline: the skills essential for "maintaining good order and dealing with any pupil misbehaviour that occurs."</w:t>
      </w:r>
    </w:p>
    <w:p w:rsidR="0069740A" w:rsidRPr="003A4B09" w:rsidRDefault="0069740A" w:rsidP="003A4B09">
      <w:pPr>
        <w:numPr>
          <w:ilvl w:val="0"/>
          <w:numId w:val="1"/>
        </w:numPr>
        <w:spacing w:line="240" w:lineRule="auto"/>
        <w:rPr>
          <w:rFonts w:ascii="Times New Roman" w:hAnsi="Times New Roman" w:cs="Times New Roman"/>
          <w:sz w:val="24"/>
          <w:szCs w:val="24"/>
        </w:rPr>
      </w:pPr>
      <w:r w:rsidRPr="003A4B09">
        <w:rPr>
          <w:rFonts w:ascii="Times New Roman" w:hAnsi="Times New Roman" w:cs="Times New Roman"/>
          <w:sz w:val="24"/>
          <w:szCs w:val="24"/>
        </w:rPr>
        <w:lastRenderedPageBreak/>
        <w:t>Assessing pupils’ progress: the skills required to properly assess "pupils’ progress, covering both formative (i.e. intended to aid pupils’ further development) and summative (</w:t>
      </w:r>
      <w:r w:rsidR="008044F5" w:rsidRPr="003A4B09">
        <w:rPr>
          <w:rFonts w:ascii="Times New Roman" w:hAnsi="Times New Roman" w:cs="Times New Roman"/>
          <w:sz w:val="24"/>
          <w:szCs w:val="24"/>
        </w:rPr>
        <w:t>i.e. providing</w:t>
      </w:r>
      <w:r w:rsidRPr="003A4B09">
        <w:rPr>
          <w:rFonts w:ascii="Times New Roman" w:hAnsi="Times New Roman" w:cs="Times New Roman"/>
          <w:sz w:val="24"/>
          <w:szCs w:val="24"/>
        </w:rPr>
        <w:t xml:space="preserve"> a record of attainment) purposes of assessment."</w:t>
      </w:r>
    </w:p>
    <w:p w:rsidR="0069740A" w:rsidRPr="003A4B09" w:rsidRDefault="0069740A" w:rsidP="003A4B09">
      <w:pPr>
        <w:numPr>
          <w:ilvl w:val="0"/>
          <w:numId w:val="1"/>
        </w:numPr>
        <w:spacing w:line="240" w:lineRule="auto"/>
        <w:rPr>
          <w:rFonts w:ascii="Times New Roman" w:hAnsi="Times New Roman" w:cs="Times New Roman"/>
          <w:sz w:val="24"/>
          <w:szCs w:val="24"/>
        </w:rPr>
      </w:pPr>
      <w:r w:rsidRPr="003A4B09">
        <w:rPr>
          <w:rFonts w:ascii="Times New Roman" w:hAnsi="Times New Roman" w:cs="Times New Roman"/>
          <w:sz w:val="24"/>
          <w:szCs w:val="24"/>
        </w:rPr>
        <w:t>Reflection and evaluation: the skills essential for "evaluating one’s own current teaching practice in order to improve future practice."</w:t>
      </w:r>
    </w:p>
    <w:p w:rsidR="00015311" w:rsidRPr="003A4B09" w:rsidRDefault="008044F5" w:rsidP="003A4B09">
      <w:pPr>
        <w:spacing w:line="240" w:lineRule="auto"/>
        <w:rPr>
          <w:rFonts w:ascii="Times New Roman" w:hAnsi="Times New Roman" w:cs="Times New Roman"/>
          <w:sz w:val="24"/>
          <w:szCs w:val="24"/>
        </w:rPr>
      </w:pPr>
      <w:r w:rsidRPr="003A4B09">
        <w:rPr>
          <w:rFonts w:ascii="Times New Roman" w:hAnsi="Times New Roman" w:cs="Times New Roman"/>
          <w:sz w:val="24"/>
          <w:szCs w:val="24"/>
        </w:rPr>
        <w:t>My second observation was carried out in a 4</w:t>
      </w:r>
      <w:r w:rsidRPr="003A4B09">
        <w:rPr>
          <w:rFonts w:ascii="Times New Roman" w:hAnsi="Times New Roman" w:cs="Times New Roman"/>
          <w:sz w:val="24"/>
          <w:szCs w:val="24"/>
          <w:vertAlign w:val="superscript"/>
        </w:rPr>
        <w:t>th</w:t>
      </w:r>
      <w:r w:rsidRPr="003A4B09">
        <w:rPr>
          <w:rFonts w:ascii="Times New Roman" w:hAnsi="Times New Roman" w:cs="Times New Roman"/>
          <w:sz w:val="24"/>
          <w:szCs w:val="24"/>
        </w:rPr>
        <w:t xml:space="preserve"> Class, the lesson of which was English Reading Comprehension. The 4</w:t>
      </w:r>
      <w:r w:rsidRPr="003A4B09">
        <w:rPr>
          <w:rFonts w:ascii="Times New Roman" w:hAnsi="Times New Roman" w:cs="Times New Roman"/>
          <w:sz w:val="24"/>
          <w:szCs w:val="24"/>
          <w:vertAlign w:val="superscript"/>
        </w:rPr>
        <w:t>th</w:t>
      </w:r>
      <w:r w:rsidRPr="003A4B09">
        <w:rPr>
          <w:rFonts w:ascii="Times New Roman" w:hAnsi="Times New Roman" w:cs="Times New Roman"/>
          <w:sz w:val="24"/>
          <w:szCs w:val="24"/>
        </w:rPr>
        <w:t xml:space="preserve"> Classes are sorted by their reading level and this class in particular was one of the classes in which the students had most difficulty in reading. </w:t>
      </w:r>
      <w:r w:rsidR="00015311" w:rsidRPr="003A4B09">
        <w:rPr>
          <w:rFonts w:ascii="Times New Roman" w:hAnsi="Times New Roman" w:cs="Times New Roman"/>
          <w:sz w:val="24"/>
          <w:szCs w:val="24"/>
        </w:rPr>
        <w:t xml:space="preserve">This class was directly after the students’ lunch </w:t>
      </w:r>
      <w:r w:rsidR="00E7614B" w:rsidRPr="003A4B09">
        <w:rPr>
          <w:rFonts w:ascii="Times New Roman" w:hAnsi="Times New Roman" w:cs="Times New Roman"/>
          <w:sz w:val="24"/>
          <w:szCs w:val="24"/>
        </w:rPr>
        <w:t>time;</w:t>
      </w:r>
      <w:r w:rsidR="00015311" w:rsidRPr="003A4B09">
        <w:rPr>
          <w:rFonts w:ascii="Times New Roman" w:hAnsi="Times New Roman" w:cs="Times New Roman"/>
          <w:sz w:val="24"/>
          <w:szCs w:val="24"/>
        </w:rPr>
        <w:t xml:space="preserve"> it began with them very energetic after playing outside. The teacher was a few minutes later so I was able to observe their natural attitudes towards the subject and none of the students were motivated or excited to be reading books they found difficult to comprehend.</w:t>
      </w:r>
    </w:p>
    <w:p w:rsidR="00015311" w:rsidRPr="003A4B09" w:rsidRDefault="00015311" w:rsidP="003A4B09">
      <w:pPr>
        <w:spacing w:line="240" w:lineRule="auto"/>
        <w:rPr>
          <w:rFonts w:ascii="Times New Roman" w:hAnsi="Times New Roman" w:cs="Times New Roman"/>
          <w:sz w:val="24"/>
          <w:szCs w:val="24"/>
        </w:rPr>
      </w:pPr>
      <w:r w:rsidRPr="003A4B09">
        <w:rPr>
          <w:rFonts w:ascii="Times New Roman" w:hAnsi="Times New Roman" w:cs="Times New Roman"/>
          <w:sz w:val="24"/>
          <w:szCs w:val="24"/>
        </w:rPr>
        <w:t>The atmosphere of the classroom changed dramatically after a few minutes of the teacher being present. She began by expressing great communication skills – she spoke caringly and understandingly to each student individually and helped them pick short stories in which they may have an interest. It was evident that she had carried out some kind of assessment of each student’s ability prior to the class. Assessing the student’s behind the scenes and helping each one to personally pick out stories that suited them made each student feel comfortable and interested in the lesson, as opposed to feeling self-conscious and belittled by grouping them by skill level. The climate of the classroom was quick to change to that of a positive and motivated attitude.</w:t>
      </w:r>
    </w:p>
    <w:p w:rsidR="00FD064E" w:rsidRPr="003A4B09" w:rsidRDefault="00015311" w:rsidP="003A4B09">
      <w:pPr>
        <w:spacing w:line="240" w:lineRule="auto"/>
        <w:rPr>
          <w:rFonts w:ascii="Times New Roman" w:hAnsi="Times New Roman" w:cs="Times New Roman"/>
          <w:sz w:val="24"/>
          <w:szCs w:val="24"/>
        </w:rPr>
      </w:pPr>
      <w:r w:rsidRPr="003A4B09">
        <w:rPr>
          <w:rFonts w:ascii="Times New Roman" w:hAnsi="Times New Roman" w:cs="Times New Roman"/>
          <w:sz w:val="24"/>
          <w:szCs w:val="24"/>
        </w:rPr>
        <w:t xml:space="preserve">The teacher remained mobile, moving from table to table ensuring that each student felt that they had her full attention. This was effective in both assessing pupils progress throughout the class as well as </w:t>
      </w:r>
      <w:r w:rsidR="00E7614B" w:rsidRPr="003A4B09">
        <w:rPr>
          <w:rFonts w:ascii="Times New Roman" w:hAnsi="Times New Roman" w:cs="Times New Roman"/>
          <w:sz w:val="24"/>
          <w:szCs w:val="24"/>
        </w:rPr>
        <w:t xml:space="preserve">ensuring that the climate of the class remained amicable and on track. The teacher expressed great planning and preparation skills as she had sets of questions prepared for each story for the students to answer after reading. Any difficulties that the students had were overcome by the teacher talking through them, not giving the answers but helping the student think of the questions in different ways. </w:t>
      </w:r>
    </w:p>
    <w:p w:rsidR="00015311" w:rsidRDefault="00E7614B" w:rsidP="003A4B09">
      <w:pPr>
        <w:spacing w:line="240" w:lineRule="auto"/>
        <w:rPr>
          <w:rFonts w:ascii="Times New Roman" w:hAnsi="Times New Roman" w:cs="Times New Roman"/>
          <w:sz w:val="24"/>
          <w:szCs w:val="24"/>
        </w:rPr>
      </w:pPr>
      <w:r w:rsidRPr="003A4B09">
        <w:rPr>
          <w:rFonts w:ascii="Times New Roman" w:hAnsi="Times New Roman" w:cs="Times New Roman"/>
          <w:sz w:val="24"/>
          <w:szCs w:val="24"/>
        </w:rPr>
        <w:t>At the end of the class she asked each student if they could explain their story in a few sentences to the class. Due to the friendly yet productive climate of the class, these students who were on the lower scale of reading ability in 4</w:t>
      </w:r>
      <w:r w:rsidRPr="003A4B09">
        <w:rPr>
          <w:rFonts w:ascii="Times New Roman" w:hAnsi="Times New Roman" w:cs="Times New Roman"/>
          <w:sz w:val="24"/>
          <w:szCs w:val="24"/>
          <w:vertAlign w:val="superscript"/>
        </w:rPr>
        <w:t>th</w:t>
      </w:r>
      <w:r w:rsidRPr="003A4B09">
        <w:rPr>
          <w:rFonts w:ascii="Times New Roman" w:hAnsi="Times New Roman" w:cs="Times New Roman"/>
          <w:sz w:val="24"/>
          <w:szCs w:val="24"/>
        </w:rPr>
        <w:t xml:space="preserve"> class were able to carry the task out without any issues. They reflected on what they learnt, and read through any remaining questions that were to be finished for homework. Some students were able to construct sample answers on the spot and asked the teacher if they were doing it correctly, showing clear understanding of the story and progress in their reading and comprehension skills overall. </w:t>
      </w:r>
    </w:p>
    <w:p w:rsidR="00E335D5" w:rsidRPr="003A4B09" w:rsidRDefault="00E335D5" w:rsidP="003A4B09">
      <w:pPr>
        <w:spacing w:line="240" w:lineRule="auto"/>
        <w:rPr>
          <w:rFonts w:ascii="Times New Roman" w:hAnsi="Times New Roman" w:cs="Times New Roman"/>
          <w:sz w:val="24"/>
          <w:szCs w:val="24"/>
        </w:rPr>
      </w:pPr>
    </w:p>
    <w:p w:rsidR="00E7614B" w:rsidRPr="003A4B09" w:rsidRDefault="00FD064E" w:rsidP="003A4B09">
      <w:pPr>
        <w:spacing w:line="240" w:lineRule="auto"/>
        <w:rPr>
          <w:rFonts w:ascii="Times New Roman" w:hAnsi="Times New Roman" w:cs="Times New Roman"/>
          <w:sz w:val="24"/>
          <w:szCs w:val="24"/>
        </w:rPr>
      </w:pPr>
      <w:r w:rsidRPr="003A4B09">
        <w:rPr>
          <w:rFonts w:ascii="Times New Roman" w:hAnsi="Times New Roman" w:cs="Times New Roman"/>
          <w:sz w:val="24"/>
          <w:szCs w:val="24"/>
        </w:rPr>
        <w:t xml:space="preserve">Although both of my classroom observations were very different in terms of students and topics covered, each one provided me with valuable experience. I have learnt that a teacher must be extremely prepared in order to carry out their job in a professional manner. An effective teacher must prepare their lesson beforehand, and plan for any possible student reactions in order to change between each of the many roles highlighted above – each one chosen to either diffuse a potentially adverse situation or to promote more effective learning. A teacher’s skills are paramount to the outcome of their lesson, it is the skills of the teacher </w:t>
      </w:r>
      <w:r w:rsidRPr="003A4B09">
        <w:rPr>
          <w:rFonts w:ascii="Times New Roman" w:hAnsi="Times New Roman" w:cs="Times New Roman"/>
          <w:sz w:val="24"/>
          <w:szCs w:val="24"/>
        </w:rPr>
        <w:lastRenderedPageBreak/>
        <w:t>that decide whether the entire class can be productive or whether the lesson is detrimental to their education</w:t>
      </w:r>
      <w:r w:rsidR="00F371A7" w:rsidRPr="003A4B09">
        <w:rPr>
          <w:rFonts w:ascii="Times New Roman" w:hAnsi="Times New Roman" w:cs="Times New Roman"/>
          <w:sz w:val="24"/>
          <w:szCs w:val="24"/>
        </w:rPr>
        <w:t xml:space="preserve">. </w:t>
      </w:r>
    </w:p>
    <w:p w:rsidR="00F371A7" w:rsidRPr="003A4B09" w:rsidRDefault="00F371A7" w:rsidP="003A4B09">
      <w:pPr>
        <w:spacing w:line="240" w:lineRule="auto"/>
        <w:rPr>
          <w:rFonts w:ascii="Times New Roman" w:hAnsi="Times New Roman" w:cs="Times New Roman"/>
          <w:sz w:val="24"/>
          <w:szCs w:val="24"/>
        </w:rPr>
      </w:pPr>
      <w:r w:rsidRPr="003A4B09">
        <w:rPr>
          <w:rFonts w:ascii="Times New Roman" w:hAnsi="Times New Roman" w:cs="Times New Roman"/>
          <w:sz w:val="24"/>
          <w:szCs w:val="24"/>
        </w:rPr>
        <w:t>This practical teaching experience has provided me with invaluable realisations that would be difficult to acquire through the study of a textbook or the highlighting of notes. I have learnt of the importance of a teacher’s skills and the roles and complexities involved in carrying out a lesson effectively. I have personally come to the conclusion then that there is a high level of preparation on my part, as a student teacher, not only to acquire the teaching skills and roles necessary to teach to the standard observed above, but also to ensure that all of the above is carried out in a professional manner.</w:t>
      </w:r>
    </w:p>
    <w:p w:rsidR="00015311" w:rsidRPr="003A4B09" w:rsidRDefault="00015311" w:rsidP="003A4B09">
      <w:pPr>
        <w:spacing w:line="240" w:lineRule="auto"/>
        <w:rPr>
          <w:rFonts w:ascii="Times New Roman" w:hAnsi="Times New Roman" w:cs="Times New Roman"/>
          <w:sz w:val="24"/>
          <w:szCs w:val="24"/>
        </w:rPr>
      </w:pPr>
    </w:p>
    <w:p w:rsidR="0069740A" w:rsidRPr="003A4B09" w:rsidRDefault="008044F5" w:rsidP="003A4B09">
      <w:pPr>
        <w:spacing w:line="240" w:lineRule="auto"/>
        <w:rPr>
          <w:rFonts w:ascii="Times New Roman" w:hAnsi="Times New Roman" w:cs="Times New Roman"/>
          <w:sz w:val="24"/>
          <w:szCs w:val="24"/>
        </w:rPr>
      </w:pPr>
      <w:r w:rsidRPr="003A4B09">
        <w:rPr>
          <w:rFonts w:ascii="Times New Roman" w:hAnsi="Times New Roman" w:cs="Times New Roman"/>
          <w:sz w:val="24"/>
          <w:szCs w:val="24"/>
        </w:rPr>
        <w:br w:type="page"/>
      </w:r>
    </w:p>
    <w:p w:rsidR="0069740A" w:rsidRPr="003A4B09" w:rsidRDefault="0069740A" w:rsidP="003A4B09">
      <w:pPr>
        <w:spacing w:line="240" w:lineRule="auto"/>
        <w:rPr>
          <w:rFonts w:ascii="Times New Roman" w:hAnsi="Times New Roman" w:cs="Times New Roman"/>
          <w:b/>
          <w:sz w:val="24"/>
          <w:szCs w:val="24"/>
          <w:u w:val="single"/>
        </w:rPr>
      </w:pPr>
      <w:r w:rsidRPr="003A4B09">
        <w:rPr>
          <w:rFonts w:ascii="Times New Roman" w:hAnsi="Times New Roman" w:cs="Times New Roman"/>
          <w:b/>
          <w:sz w:val="24"/>
          <w:szCs w:val="24"/>
          <w:u w:val="single"/>
        </w:rPr>
        <w:lastRenderedPageBreak/>
        <w:t>Bibliography</w:t>
      </w:r>
    </w:p>
    <w:p w:rsidR="003E1D3F" w:rsidRPr="003A4B09" w:rsidRDefault="003E1D3F" w:rsidP="003A4B09">
      <w:pPr>
        <w:spacing w:line="240" w:lineRule="auto"/>
        <w:rPr>
          <w:rFonts w:ascii="Times New Roman" w:hAnsi="Times New Roman" w:cs="Times New Roman"/>
          <w:b/>
          <w:sz w:val="24"/>
          <w:szCs w:val="24"/>
        </w:rPr>
      </w:pPr>
      <w:r w:rsidRPr="003A4B09">
        <w:rPr>
          <w:rFonts w:ascii="Times New Roman" w:hAnsi="Times New Roman" w:cs="Times New Roman"/>
          <w:sz w:val="24"/>
          <w:szCs w:val="24"/>
        </w:rPr>
        <w:t>Harmer, J. (2007)</w:t>
      </w:r>
      <w:r w:rsidRPr="003A4B09">
        <w:rPr>
          <w:rFonts w:ascii="Times New Roman" w:hAnsi="Times New Roman" w:cs="Times New Roman"/>
          <w:b/>
          <w:sz w:val="24"/>
          <w:szCs w:val="24"/>
        </w:rPr>
        <w:t xml:space="preserve"> </w:t>
      </w:r>
      <w:r w:rsidRPr="003A4B09">
        <w:rPr>
          <w:rFonts w:ascii="Times New Roman" w:hAnsi="Times New Roman" w:cs="Times New Roman"/>
          <w:i/>
          <w:sz w:val="24"/>
          <w:szCs w:val="24"/>
        </w:rPr>
        <w:t>The Practice of English Language Teaching</w:t>
      </w:r>
      <w:r w:rsidR="003A4B09">
        <w:rPr>
          <w:rFonts w:ascii="Times New Roman" w:hAnsi="Times New Roman" w:cs="Times New Roman"/>
          <w:i/>
          <w:sz w:val="24"/>
          <w:szCs w:val="24"/>
        </w:rPr>
        <w:t xml:space="preserve">. </w:t>
      </w:r>
      <w:r w:rsidR="003A4B09" w:rsidRPr="003A4B09">
        <w:rPr>
          <w:rFonts w:ascii="Times New Roman" w:hAnsi="Times New Roman" w:cs="Times New Roman"/>
          <w:sz w:val="24"/>
          <w:szCs w:val="24"/>
        </w:rPr>
        <w:t>London:</w:t>
      </w:r>
      <w:r w:rsidR="003A4B09">
        <w:rPr>
          <w:rFonts w:ascii="Times New Roman" w:hAnsi="Times New Roman" w:cs="Times New Roman"/>
          <w:sz w:val="24"/>
          <w:szCs w:val="24"/>
        </w:rPr>
        <w:t xml:space="preserve"> </w:t>
      </w:r>
      <w:r w:rsidR="003A4B09" w:rsidRPr="003A4B09">
        <w:rPr>
          <w:rFonts w:ascii="Times New Roman" w:hAnsi="Times New Roman" w:cs="Times New Roman"/>
          <w:sz w:val="24"/>
          <w:szCs w:val="24"/>
        </w:rPr>
        <w:t>Longman</w:t>
      </w:r>
      <w:r w:rsidR="003A4B09">
        <w:rPr>
          <w:rFonts w:ascii="Times New Roman" w:hAnsi="Times New Roman" w:cs="Times New Roman"/>
          <w:sz w:val="24"/>
          <w:szCs w:val="24"/>
        </w:rPr>
        <w:t>.</w:t>
      </w:r>
    </w:p>
    <w:p w:rsidR="003E1D3F" w:rsidRPr="003A4B09" w:rsidRDefault="003E1D3F" w:rsidP="003A4B09">
      <w:pPr>
        <w:spacing w:line="240" w:lineRule="auto"/>
        <w:rPr>
          <w:rFonts w:ascii="Times New Roman" w:hAnsi="Times New Roman" w:cs="Times New Roman"/>
          <w:i/>
          <w:sz w:val="24"/>
          <w:szCs w:val="24"/>
        </w:rPr>
      </w:pPr>
      <w:r w:rsidRPr="003A4B09">
        <w:rPr>
          <w:rFonts w:ascii="Times New Roman" w:hAnsi="Times New Roman" w:cs="Times New Roman"/>
          <w:sz w:val="24"/>
          <w:szCs w:val="24"/>
        </w:rPr>
        <w:t xml:space="preserve">Ireland. Department of Education and Science (2006) </w:t>
      </w:r>
      <w:r w:rsidRPr="003A4B09">
        <w:rPr>
          <w:rFonts w:ascii="Times New Roman" w:hAnsi="Times New Roman" w:cs="Times New Roman"/>
          <w:i/>
          <w:sz w:val="24"/>
          <w:szCs w:val="24"/>
        </w:rPr>
        <w:t>Learning To Teach: Students On Teaching Practice In Irish Primary Schools.</w:t>
      </w:r>
      <w:r w:rsidRPr="003A4B09">
        <w:rPr>
          <w:rFonts w:ascii="Times New Roman" w:hAnsi="Times New Roman" w:cs="Times New Roman"/>
          <w:sz w:val="24"/>
          <w:szCs w:val="24"/>
        </w:rPr>
        <w:t xml:space="preserve"> Dublin: Stationary Office.</w:t>
      </w:r>
    </w:p>
    <w:p w:rsidR="0069740A" w:rsidRPr="003A4B09" w:rsidRDefault="00F371A7" w:rsidP="003A4B09">
      <w:pPr>
        <w:spacing w:line="240" w:lineRule="auto"/>
        <w:rPr>
          <w:rFonts w:ascii="Times New Roman" w:hAnsi="Times New Roman" w:cs="Times New Roman"/>
          <w:sz w:val="24"/>
          <w:szCs w:val="24"/>
        </w:rPr>
      </w:pPr>
      <w:r w:rsidRPr="003A4B09">
        <w:rPr>
          <w:rFonts w:ascii="Times New Roman" w:hAnsi="Times New Roman" w:cs="Times New Roman"/>
          <w:sz w:val="24"/>
          <w:szCs w:val="24"/>
        </w:rPr>
        <w:t>Kyriacou, C.</w:t>
      </w:r>
      <w:r w:rsidR="0069740A" w:rsidRPr="003A4B09">
        <w:rPr>
          <w:rFonts w:ascii="Times New Roman" w:hAnsi="Times New Roman" w:cs="Times New Roman"/>
          <w:sz w:val="24"/>
          <w:szCs w:val="24"/>
        </w:rPr>
        <w:t xml:space="preserve"> </w:t>
      </w:r>
      <w:r w:rsidRPr="003A4B09">
        <w:rPr>
          <w:rFonts w:ascii="Times New Roman" w:hAnsi="Times New Roman" w:cs="Times New Roman"/>
          <w:sz w:val="24"/>
          <w:szCs w:val="24"/>
        </w:rPr>
        <w:t>(</w:t>
      </w:r>
      <w:r w:rsidR="0069740A" w:rsidRPr="003A4B09">
        <w:rPr>
          <w:rFonts w:ascii="Times New Roman" w:hAnsi="Times New Roman" w:cs="Times New Roman"/>
          <w:sz w:val="24"/>
          <w:szCs w:val="24"/>
        </w:rPr>
        <w:t>2007</w:t>
      </w:r>
      <w:r w:rsidRPr="003A4B09">
        <w:rPr>
          <w:rFonts w:ascii="Times New Roman" w:hAnsi="Times New Roman" w:cs="Times New Roman"/>
          <w:sz w:val="24"/>
          <w:szCs w:val="24"/>
        </w:rPr>
        <w:t>)</w:t>
      </w:r>
      <w:r w:rsidR="0069740A" w:rsidRPr="003A4B09">
        <w:rPr>
          <w:rFonts w:ascii="Times New Roman" w:hAnsi="Times New Roman" w:cs="Times New Roman"/>
          <w:sz w:val="24"/>
          <w:szCs w:val="24"/>
        </w:rPr>
        <w:t xml:space="preserve"> </w:t>
      </w:r>
      <w:r w:rsidR="0069740A" w:rsidRPr="003A4B09">
        <w:rPr>
          <w:rFonts w:ascii="Times New Roman" w:hAnsi="Times New Roman" w:cs="Times New Roman"/>
          <w:i/>
          <w:sz w:val="24"/>
          <w:szCs w:val="24"/>
        </w:rPr>
        <w:t xml:space="preserve">Essential Teaching Skills. </w:t>
      </w:r>
      <w:r w:rsidR="0069740A" w:rsidRPr="003A4B09">
        <w:rPr>
          <w:rFonts w:ascii="Times New Roman" w:hAnsi="Times New Roman" w:cs="Times New Roman"/>
          <w:sz w:val="24"/>
          <w:szCs w:val="24"/>
        </w:rPr>
        <w:t>Cheltenham: Nelson Thornes.</w:t>
      </w:r>
    </w:p>
    <w:p w:rsidR="003E1D3F" w:rsidRPr="003A4B09" w:rsidRDefault="003E1D3F" w:rsidP="003A4B09">
      <w:pPr>
        <w:spacing w:line="240" w:lineRule="auto"/>
        <w:rPr>
          <w:rFonts w:ascii="Times New Roman" w:hAnsi="Times New Roman" w:cs="Times New Roman"/>
          <w:sz w:val="24"/>
          <w:szCs w:val="24"/>
        </w:rPr>
      </w:pPr>
      <w:r w:rsidRPr="003A4B09">
        <w:rPr>
          <w:rFonts w:ascii="Times New Roman" w:hAnsi="Times New Roman" w:cs="Times New Roman"/>
          <w:sz w:val="24"/>
          <w:szCs w:val="24"/>
        </w:rPr>
        <w:t xml:space="preserve">Ní Ríordáin, M. (2013) </w:t>
      </w:r>
      <w:r w:rsidRPr="003A4B09">
        <w:rPr>
          <w:rFonts w:ascii="Times New Roman" w:hAnsi="Times New Roman" w:cs="Times New Roman"/>
          <w:i/>
          <w:sz w:val="24"/>
          <w:szCs w:val="24"/>
        </w:rPr>
        <w:t>Assignment 1: Practical Teaching Programme</w:t>
      </w:r>
      <w:r w:rsidRPr="003A4B09">
        <w:rPr>
          <w:rFonts w:ascii="Times New Roman" w:hAnsi="Times New Roman" w:cs="Times New Roman"/>
          <w:sz w:val="24"/>
          <w:szCs w:val="24"/>
        </w:rPr>
        <w:t xml:space="preserve"> [Assignment for 1BME1]. 1 November.</w:t>
      </w:r>
    </w:p>
    <w:p w:rsidR="0069740A" w:rsidRDefault="00F371A7" w:rsidP="003A4B09">
      <w:pPr>
        <w:spacing w:line="240" w:lineRule="auto"/>
        <w:rPr>
          <w:rFonts w:ascii="Times New Roman" w:hAnsi="Times New Roman" w:cs="Times New Roman"/>
          <w:sz w:val="24"/>
          <w:szCs w:val="24"/>
        </w:rPr>
      </w:pPr>
      <w:r w:rsidRPr="003A4B09">
        <w:rPr>
          <w:rFonts w:ascii="Times New Roman" w:hAnsi="Times New Roman" w:cs="Times New Roman"/>
          <w:sz w:val="24"/>
          <w:szCs w:val="24"/>
        </w:rPr>
        <w:t xml:space="preserve">Organisation for Economic Co-operation and Development (2005) </w:t>
      </w:r>
      <w:r w:rsidRPr="003A4B09">
        <w:rPr>
          <w:rFonts w:ascii="Times New Roman" w:hAnsi="Times New Roman" w:cs="Times New Roman"/>
          <w:i/>
          <w:sz w:val="24"/>
          <w:szCs w:val="24"/>
        </w:rPr>
        <w:t>Teachers Matter: Attracting, Developing and Retaining Effective Teachers</w:t>
      </w:r>
      <w:r w:rsidRPr="003A4B09">
        <w:rPr>
          <w:rFonts w:ascii="Times New Roman" w:hAnsi="Times New Roman" w:cs="Times New Roman"/>
          <w:sz w:val="24"/>
          <w:szCs w:val="24"/>
        </w:rPr>
        <w:t>. Paris: OECD.</w:t>
      </w:r>
    </w:p>
    <w:p w:rsidR="003A4B09" w:rsidRPr="003A4B09" w:rsidRDefault="003A4B09" w:rsidP="003A4B09">
      <w:pPr>
        <w:spacing w:line="240" w:lineRule="auto"/>
        <w:rPr>
          <w:rFonts w:ascii="Times New Roman" w:hAnsi="Times New Roman" w:cs="Times New Roman"/>
          <w:sz w:val="24"/>
          <w:szCs w:val="24"/>
        </w:rPr>
      </w:pPr>
      <w:r>
        <w:rPr>
          <w:rFonts w:ascii="Times New Roman" w:hAnsi="Times New Roman" w:cs="Times New Roman"/>
          <w:sz w:val="24"/>
          <w:szCs w:val="24"/>
        </w:rPr>
        <w:t>Veira, I. (2010) ‘Roles of Teachers in the 21</w:t>
      </w:r>
      <w:r w:rsidRPr="003A4B09">
        <w:rPr>
          <w:rFonts w:ascii="Times New Roman" w:hAnsi="Times New Roman" w:cs="Times New Roman"/>
          <w:sz w:val="24"/>
          <w:szCs w:val="24"/>
          <w:vertAlign w:val="superscript"/>
        </w:rPr>
        <w:t>st</w:t>
      </w:r>
      <w:r>
        <w:rPr>
          <w:rFonts w:ascii="Times New Roman" w:hAnsi="Times New Roman" w:cs="Times New Roman"/>
          <w:sz w:val="24"/>
          <w:szCs w:val="24"/>
        </w:rPr>
        <w:t xml:space="preserve"> Century’, </w:t>
      </w:r>
      <w:r w:rsidRPr="003A4B09">
        <w:rPr>
          <w:rFonts w:ascii="Times New Roman" w:hAnsi="Times New Roman" w:cs="Times New Roman"/>
          <w:i/>
          <w:sz w:val="24"/>
          <w:szCs w:val="24"/>
        </w:rPr>
        <w:t>Pearson: Classroom Link</w:t>
      </w:r>
      <w:proofErr w:type="gramStart"/>
      <w:r>
        <w:rPr>
          <w:rFonts w:ascii="Times New Roman" w:hAnsi="Times New Roman" w:cs="Times New Roman"/>
          <w:i/>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 xml:space="preserve">Online]. Available at: </w:t>
      </w:r>
      <w:hyperlink r:id="rId7" w:history="1">
        <w:r w:rsidRPr="00894E4E">
          <w:rPr>
            <w:rStyle w:val="Hyperlink"/>
            <w:rFonts w:ascii="Times New Roman" w:hAnsi="Times New Roman" w:cs="Times New Roman"/>
            <w:sz w:val="24"/>
            <w:szCs w:val="24"/>
          </w:rPr>
          <w:t>http://www.pearsonclassroomlink.com/articles/0910/0910_0502.htm</w:t>
        </w:r>
      </w:hyperlink>
      <w:r>
        <w:rPr>
          <w:rFonts w:ascii="Times New Roman" w:hAnsi="Times New Roman" w:cs="Times New Roman"/>
          <w:sz w:val="24"/>
          <w:szCs w:val="24"/>
        </w:rPr>
        <w:t xml:space="preserve"> (Accessed: 25 November 2013).</w:t>
      </w:r>
    </w:p>
    <w:sectPr w:rsidR="003A4B09" w:rsidRPr="003A4B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541B55"/>
    <w:multiLevelType w:val="hybridMultilevel"/>
    <w:tmpl w:val="A44C64B0"/>
    <w:lvl w:ilvl="0" w:tplc="33FCB9D2">
      <w:start w:val="1"/>
      <w:numFmt w:val="decimal"/>
      <w:lvlText w:val="%1."/>
      <w:lvlJc w:val="left"/>
      <w:pPr>
        <w:ind w:left="360" w:hanging="360"/>
      </w:pPr>
    </w:lvl>
    <w:lvl w:ilvl="1" w:tplc="58D8B3D6">
      <w:start w:val="1"/>
      <w:numFmt w:val="lowerLetter"/>
      <w:lvlText w:val="%2."/>
      <w:lvlJc w:val="left"/>
      <w:pPr>
        <w:ind w:left="720" w:hanging="360"/>
      </w:pPr>
    </w:lvl>
    <w:lvl w:ilvl="2" w:tplc="CACECB12">
      <w:start w:val="1"/>
      <w:numFmt w:val="lowerRoman"/>
      <w:lvlText w:val="%3."/>
      <w:lvlJc w:val="right"/>
      <w:pPr>
        <w:ind w:left="1080" w:hanging="360"/>
      </w:pPr>
    </w:lvl>
    <w:lvl w:ilvl="3" w:tplc="2294E296">
      <w:start w:val="1"/>
      <w:numFmt w:val="decimal"/>
      <w:lvlText w:val="%4."/>
      <w:lvlJc w:val="left"/>
      <w:pPr>
        <w:ind w:left="1440" w:hanging="360"/>
      </w:pPr>
    </w:lvl>
    <w:lvl w:ilvl="4" w:tplc="3F8C34DE">
      <w:start w:val="1"/>
      <w:numFmt w:val="lowerLetter"/>
      <w:lvlText w:val="%5."/>
      <w:lvlJc w:val="left"/>
      <w:pPr>
        <w:ind w:left="1800" w:hanging="360"/>
      </w:pPr>
    </w:lvl>
    <w:lvl w:ilvl="5" w:tplc="83085890">
      <w:start w:val="1"/>
      <w:numFmt w:val="lowerRoman"/>
      <w:lvlText w:val="%6."/>
      <w:lvlJc w:val="right"/>
      <w:pPr>
        <w:ind w:left="2160" w:hanging="360"/>
      </w:pPr>
    </w:lvl>
    <w:lvl w:ilvl="6" w:tplc="0D18C358">
      <w:start w:val="1"/>
      <w:numFmt w:val="decimal"/>
      <w:lvlText w:val="%7."/>
      <w:lvlJc w:val="left"/>
      <w:pPr>
        <w:ind w:left="2520" w:hanging="360"/>
      </w:pPr>
    </w:lvl>
    <w:lvl w:ilvl="7" w:tplc="9230C522">
      <w:start w:val="1"/>
      <w:numFmt w:val="lowerLetter"/>
      <w:lvlText w:val="%8."/>
      <w:lvlJc w:val="left"/>
      <w:pPr>
        <w:ind w:left="2880" w:hanging="360"/>
      </w:pPr>
    </w:lvl>
    <w:lvl w:ilvl="8" w:tplc="49F6C3F6">
      <w:start w:val="1"/>
      <w:numFmt w:val="lowerRoman"/>
      <w:lvlText w:val="%9."/>
      <w:lvlJc w:val="right"/>
      <w:pPr>
        <w:ind w:left="32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723A"/>
    <w:rsid w:val="00015311"/>
    <w:rsid w:val="002E1959"/>
    <w:rsid w:val="003A4B09"/>
    <w:rsid w:val="003E1D3F"/>
    <w:rsid w:val="005A6AF2"/>
    <w:rsid w:val="0069740A"/>
    <w:rsid w:val="008044F5"/>
    <w:rsid w:val="0086335B"/>
    <w:rsid w:val="009316C3"/>
    <w:rsid w:val="009A6817"/>
    <w:rsid w:val="00CC10D3"/>
    <w:rsid w:val="00E335D5"/>
    <w:rsid w:val="00E7614B"/>
    <w:rsid w:val="00EC723A"/>
    <w:rsid w:val="00F371A7"/>
    <w:rsid w:val="00FD064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A4B09"/>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A4B0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pearsonclassroomlink.com/articles/0910/0910_0502.ht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FC17F2-1351-484D-B890-1A3008DCBA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5</Pages>
  <Words>1684</Words>
  <Characters>10377</Characters>
  <Application>Microsoft Office Word</Application>
  <DocSecurity>0</DocSecurity>
  <Lines>146</Lines>
  <Paragraphs>30</Paragraphs>
  <ScaleCrop>false</ScaleCrop>
  <HeadingPairs>
    <vt:vector size="2" baseType="variant">
      <vt:variant>
        <vt:lpstr>Title</vt:lpstr>
      </vt:variant>
      <vt:variant>
        <vt:i4>1</vt:i4>
      </vt:variant>
    </vt:vector>
  </HeadingPairs>
  <TitlesOfParts>
    <vt:vector size="1" baseType="lpstr">
      <vt:lpstr/>
    </vt:vector>
  </TitlesOfParts>
  <Company>NUI Galway</Company>
  <LinksUpToDate>false</LinksUpToDate>
  <CharactersWithSpaces>12031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 LIATHAIN, CIAN</dc:creator>
  <cp:lastModifiedBy>MAC LIATHAIN, CIAN</cp:lastModifiedBy>
  <cp:revision>3</cp:revision>
  <dcterms:created xsi:type="dcterms:W3CDTF">2013-11-26T13:00:00Z</dcterms:created>
  <dcterms:modified xsi:type="dcterms:W3CDTF">2013-11-26T16:02:00Z</dcterms:modified>
</cp:coreProperties>
</file>