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ahoma" w:cs="Tahoma" w:eastAsia="Tahoma" w:hAnsi="Tahoma"/>
          <w:b w:val="1"/>
          <w:sz w:val="36"/>
          <w:szCs w:val="36"/>
        </w:rPr>
      </w:pPr>
      <w:r w:rsidDel="00000000" w:rsidR="00000000" w:rsidRPr="00000000">
        <w:rPr>
          <w:rFonts w:ascii="Tahoma" w:cs="Tahoma" w:eastAsia="Tahoma" w:hAnsi="Tahoma"/>
          <w:b w:val="1"/>
          <w:sz w:val="36"/>
          <w:szCs w:val="36"/>
          <w:rtl w:val="0"/>
        </w:rPr>
        <w:t xml:space="preserve">Lesson Plan Template</w:t>
      </w:r>
    </w:p>
    <w:p w:rsidR="00000000" w:rsidDel="00000000" w:rsidP="00000000" w:rsidRDefault="00000000" w:rsidRPr="00000000" w14:paraId="00000002">
      <w:pPr>
        <w:rPr/>
      </w:pPr>
      <w:r w:rsidDel="00000000" w:rsidR="00000000" w:rsidRPr="00000000">
        <w:rPr>
          <w:rtl w:val="0"/>
        </w:rPr>
      </w:r>
    </w:p>
    <w:tbl>
      <w:tblPr>
        <w:tblStyle w:val="Table1"/>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44"/>
        <w:gridCol w:w="981"/>
        <w:gridCol w:w="1121"/>
        <w:gridCol w:w="705"/>
        <w:gridCol w:w="3492"/>
        <w:gridCol w:w="16"/>
        <w:gridCol w:w="1703"/>
        <w:tblGridChange w:id="0">
          <w:tblGrid>
            <w:gridCol w:w="1944"/>
            <w:gridCol w:w="981"/>
            <w:gridCol w:w="1121"/>
            <w:gridCol w:w="705"/>
            <w:gridCol w:w="3492"/>
            <w:gridCol w:w="16"/>
            <w:gridCol w:w="1703"/>
          </w:tblGrid>
        </w:tblGridChange>
      </w:tblGrid>
      <w:tr>
        <w:trPr>
          <w:trHeight w:val="567" w:hRule="atLeast"/>
        </w:trPr>
        <w:tc>
          <w:tcPr>
            <w:vAlign w:val="center"/>
          </w:tcPr>
          <w:p w:rsidR="00000000" w:rsidDel="00000000" w:rsidP="00000000" w:rsidRDefault="00000000" w:rsidRPr="00000000" w14:paraId="00000003">
            <w:pPr>
              <w:rPr>
                <w:sz w:val="28"/>
                <w:szCs w:val="28"/>
              </w:rPr>
            </w:pPr>
            <w:r w:rsidDel="00000000" w:rsidR="00000000" w:rsidRPr="00000000">
              <w:rPr>
                <w:sz w:val="28"/>
                <w:szCs w:val="28"/>
                <w:rtl w:val="0"/>
              </w:rPr>
              <w:t xml:space="preserve">Student Name:</w:t>
            </w:r>
          </w:p>
        </w:tc>
        <w:tc>
          <w:tcPr>
            <w:gridSpan w:val="6"/>
          </w:tcPr>
          <w:p w:rsidR="00000000" w:rsidDel="00000000" w:rsidP="00000000" w:rsidRDefault="00000000" w:rsidRPr="00000000" w14:paraId="00000004">
            <w:pPr>
              <w:rPr/>
            </w:pPr>
            <w:r w:rsidDel="00000000" w:rsidR="00000000" w:rsidRPr="00000000">
              <w:rPr>
                <w:rtl w:val="0"/>
              </w:rPr>
              <w:t xml:space="preserve">Cian Mac Liatháin</w:t>
            </w:r>
          </w:p>
        </w:tc>
      </w:tr>
      <w:tr>
        <w:trPr>
          <w:trHeight w:val="567" w:hRule="atLeast"/>
        </w:trPr>
        <w:tc>
          <w:tcPr>
            <w:vAlign w:val="center"/>
          </w:tcPr>
          <w:p w:rsidR="00000000" w:rsidDel="00000000" w:rsidP="00000000" w:rsidRDefault="00000000" w:rsidRPr="00000000" w14:paraId="0000000A">
            <w:pPr>
              <w:rPr>
                <w:sz w:val="28"/>
                <w:szCs w:val="28"/>
              </w:rPr>
            </w:pPr>
            <w:r w:rsidDel="00000000" w:rsidR="00000000" w:rsidRPr="00000000">
              <w:rPr>
                <w:sz w:val="28"/>
                <w:szCs w:val="28"/>
                <w:rtl w:val="0"/>
              </w:rPr>
              <w:t xml:space="preserve">Date:</w:t>
            </w:r>
          </w:p>
        </w:tc>
        <w:tc>
          <w:tcPr>
            <w:gridSpan w:val="6"/>
          </w:tcPr>
          <w:p w:rsidR="00000000" w:rsidDel="00000000" w:rsidP="00000000" w:rsidRDefault="00000000" w:rsidRPr="00000000" w14:paraId="0000000B">
            <w:pPr>
              <w:rPr/>
            </w:pPr>
            <w:r w:rsidDel="00000000" w:rsidR="00000000" w:rsidRPr="00000000">
              <w:rPr>
                <w:rtl w:val="0"/>
              </w:rPr>
              <w:t xml:space="preserve">11/03/2020</w:t>
            </w:r>
          </w:p>
        </w:tc>
      </w:tr>
      <w:tr>
        <w:trPr>
          <w:trHeight w:val="567" w:hRule="atLeast"/>
        </w:trPr>
        <w:tc>
          <w:tcPr>
            <w:vAlign w:val="center"/>
          </w:tcPr>
          <w:p w:rsidR="00000000" w:rsidDel="00000000" w:rsidP="00000000" w:rsidRDefault="00000000" w:rsidRPr="00000000" w14:paraId="00000011">
            <w:pPr>
              <w:rPr>
                <w:sz w:val="28"/>
                <w:szCs w:val="28"/>
              </w:rPr>
            </w:pPr>
            <w:r w:rsidDel="00000000" w:rsidR="00000000" w:rsidRPr="00000000">
              <w:rPr>
                <w:sz w:val="28"/>
                <w:szCs w:val="28"/>
                <w:rtl w:val="0"/>
              </w:rPr>
              <w:t xml:space="preserve">Class:</w:t>
            </w:r>
          </w:p>
        </w:tc>
        <w:tc>
          <w:tcPr>
            <w:gridSpan w:val="6"/>
          </w:tcPr>
          <w:p w:rsidR="00000000" w:rsidDel="00000000" w:rsidP="00000000" w:rsidRDefault="00000000" w:rsidRPr="00000000" w14:paraId="00000012">
            <w:pPr>
              <w:rPr/>
            </w:pPr>
            <w:r w:rsidDel="00000000" w:rsidR="00000000" w:rsidRPr="00000000">
              <w:rPr>
                <w:rtl w:val="0"/>
              </w:rPr>
              <w:t xml:space="preserve">4</w:t>
            </w:r>
            <w:r w:rsidDel="00000000" w:rsidR="00000000" w:rsidRPr="00000000">
              <w:rPr>
                <w:vertAlign w:val="superscript"/>
                <w:rtl w:val="0"/>
              </w:rPr>
              <w:t xml:space="preserve">th</w:t>
            </w:r>
            <w:r w:rsidDel="00000000" w:rsidR="00000000" w:rsidRPr="00000000">
              <w:rPr>
                <w:rtl w:val="0"/>
              </w:rPr>
              <w:t xml:space="preserve"> Year  </w:t>
            </w:r>
          </w:p>
        </w:tc>
      </w:tr>
      <w:tr>
        <w:trPr>
          <w:trHeight w:val="567" w:hRule="atLeast"/>
        </w:trPr>
        <w:tc>
          <w:tcPr>
            <w:vAlign w:val="center"/>
          </w:tcPr>
          <w:p w:rsidR="00000000" w:rsidDel="00000000" w:rsidP="00000000" w:rsidRDefault="00000000" w:rsidRPr="00000000" w14:paraId="00000018">
            <w:pPr>
              <w:rPr>
                <w:sz w:val="28"/>
                <w:szCs w:val="28"/>
              </w:rPr>
            </w:pPr>
            <w:r w:rsidDel="00000000" w:rsidR="00000000" w:rsidRPr="00000000">
              <w:rPr>
                <w:sz w:val="28"/>
                <w:szCs w:val="28"/>
                <w:rtl w:val="0"/>
              </w:rPr>
              <w:t xml:space="preserve">Subject:</w:t>
            </w:r>
          </w:p>
        </w:tc>
        <w:tc>
          <w:tcPr>
            <w:gridSpan w:val="6"/>
          </w:tcPr>
          <w:p w:rsidR="00000000" w:rsidDel="00000000" w:rsidP="00000000" w:rsidRDefault="00000000" w:rsidRPr="00000000" w14:paraId="00000019">
            <w:pPr>
              <w:rPr/>
            </w:pPr>
            <w:r w:rsidDel="00000000" w:rsidR="00000000" w:rsidRPr="00000000">
              <w:rPr>
                <w:rtl w:val="0"/>
              </w:rPr>
              <w:t xml:space="preserve">Mathematics (Ordinary and Higher Level)</w:t>
            </w:r>
          </w:p>
        </w:tc>
      </w:tr>
      <w:tr>
        <w:trPr>
          <w:trHeight w:val="567" w:hRule="atLeast"/>
        </w:trPr>
        <w:tc>
          <w:tcPr>
            <w:vAlign w:val="center"/>
          </w:tcPr>
          <w:p w:rsidR="00000000" w:rsidDel="00000000" w:rsidP="00000000" w:rsidRDefault="00000000" w:rsidRPr="00000000" w14:paraId="0000001F">
            <w:pPr>
              <w:rPr>
                <w:sz w:val="28"/>
                <w:szCs w:val="28"/>
              </w:rPr>
            </w:pPr>
            <w:r w:rsidDel="00000000" w:rsidR="00000000" w:rsidRPr="00000000">
              <w:rPr>
                <w:sz w:val="28"/>
                <w:szCs w:val="28"/>
                <w:rtl w:val="0"/>
              </w:rPr>
              <w:t xml:space="preserve">Topic of the lesson:</w:t>
            </w:r>
          </w:p>
        </w:tc>
        <w:tc>
          <w:tcPr>
            <w:gridSpan w:val="6"/>
          </w:tcPr>
          <w:p w:rsidR="00000000" w:rsidDel="00000000" w:rsidP="00000000" w:rsidRDefault="00000000" w:rsidRPr="00000000" w14:paraId="00000020">
            <w:pPr>
              <w:rPr/>
            </w:pPr>
            <w:r w:rsidDel="00000000" w:rsidR="00000000" w:rsidRPr="00000000">
              <w:rPr>
                <w:rtl w:val="0"/>
              </w:rPr>
              <w:t xml:space="preserve">Re-Introduction to Statistics</w:t>
            </w:r>
          </w:p>
        </w:tc>
      </w:tr>
      <w:tr>
        <w:tc>
          <w:tcPr>
            <w:gridSpan w:val="7"/>
            <w:tcBorders>
              <w:left w:color="000000" w:space="0" w:sz="0" w:val="nil"/>
              <w:right w:color="000000" w:space="0" w:sz="0" w:val="nil"/>
            </w:tcBorders>
          </w:tcPr>
          <w:p w:rsidR="00000000" w:rsidDel="00000000" w:rsidP="00000000" w:rsidRDefault="00000000" w:rsidRPr="00000000" w14:paraId="00000026">
            <w:pPr>
              <w:rPr>
                <w:sz w:val="28"/>
                <w:szCs w:val="28"/>
              </w:rPr>
            </w:pPr>
            <w:r w:rsidDel="00000000" w:rsidR="00000000" w:rsidRPr="00000000">
              <w:rPr>
                <w:rtl w:val="0"/>
              </w:rPr>
            </w:r>
          </w:p>
        </w:tc>
      </w:tr>
      <w:tr>
        <w:tc>
          <w:tcPr>
            <w:gridSpan w:val="7"/>
            <w:shd w:fill="b3b3b3" w:val="clear"/>
          </w:tcPr>
          <w:p w:rsidR="00000000" w:rsidDel="00000000" w:rsidP="00000000" w:rsidRDefault="00000000" w:rsidRPr="00000000" w14:paraId="0000002D">
            <w:pPr>
              <w:rPr>
                <w:sz w:val="28"/>
                <w:szCs w:val="28"/>
              </w:rPr>
            </w:pPr>
            <w:r w:rsidDel="00000000" w:rsidR="00000000" w:rsidRPr="00000000">
              <w:rPr>
                <w:sz w:val="28"/>
                <w:szCs w:val="28"/>
                <w:rtl w:val="0"/>
              </w:rPr>
              <w:t xml:space="preserve">Where does this lesson fit in the topic/unit being taught?</w:t>
            </w:r>
          </w:p>
        </w:tc>
      </w:tr>
      <w:tr>
        <w:trPr>
          <w:trHeight w:val="695" w:hRule="atLeast"/>
        </w:trPr>
        <w:tc>
          <w:tcPr>
            <w:gridSpan w:val="7"/>
          </w:tcPr>
          <w:p w:rsidR="00000000" w:rsidDel="00000000" w:rsidP="00000000" w:rsidRDefault="00000000" w:rsidRPr="00000000" w14:paraId="00000034">
            <w:pPr>
              <w:rPr/>
            </w:pPr>
            <w:r w:rsidDel="00000000" w:rsidR="00000000" w:rsidRPr="00000000">
              <w:rPr>
                <w:rtl w:val="0"/>
              </w:rPr>
              <w:t xml:space="preserve">This class is the first class we’ll be doing on Statistics. We will be revisiting core concepts of statistics as part of </w:t>
            </w:r>
            <w:r w:rsidDel="00000000" w:rsidR="00000000" w:rsidRPr="00000000">
              <w:rPr>
                <w:i w:val="1"/>
                <w:rtl w:val="0"/>
              </w:rPr>
              <w:t xml:space="preserve">‘Strand 1: Statistics and Probability’</w:t>
            </w:r>
            <w:r w:rsidDel="00000000" w:rsidR="00000000" w:rsidRPr="00000000">
              <w:rPr>
                <w:rtl w:val="0"/>
              </w:rPr>
              <w:t xml:space="preserve"> of the Leaving Cert Syllabus:</w:t>
            </w:r>
          </w:p>
          <w:p w:rsidR="00000000" w:rsidDel="00000000" w:rsidP="00000000" w:rsidRDefault="00000000" w:rsidRPr="00000000" w14:paraId="00000035">
            <w:pPr>
              <w:rPr>
                <w:b w:val="1"/>
              </w:rPr>
            </w:pPr>
            <w:r w:rsidDel="00000000" w:rsidR="00000000" w:rsidRPr="00000000">
              <w:rPr>
                <w:b w:val="1"/>
                <w:rtl w:val="0"/>
              </w:rPr>
              <w:t xml:space="preserve">1.4 Statistical reasoning with an aim to becoming a statistically aware consumer:</w:t>
            </w:r>
          </w:p>
          <w:p w:rsidR="00000000" w:rsidDel="00000000" w:rsidP="00000000" w:rsidRDefault="00000000" w:rsidRPr="00000000" w14:paraId="00000036">
            <w:pPr>
              <w:rPr/>
            </w:pPr>
            <w:r w:rsidDel="00000000" w:rsidR="00000000" w:rsidRPr="00000000">
              <w:rPr>
                <w:rtl w:val="0"/>
              </w:rPr>
              <w:t xml:space="preserve">- discuss populations and samples</w:t>
            </w:r>
          </w:p>
          <w:p w:rsidR="00000000" w:rsidDel="00000000" w:rsidP="00000000" w:rsidRDefault="00000000" w:rsidRPr="00000000" w14:paraId="00000037">
            <w:pPr>
              <w:rPr/>
            </w:pPr>
            <w:r w:rsidDel="00000000" w:rsidR="00000000" w:rsidRPr="00000000">
              <w:rPr>
                <w:rtl w:val="0"/>
              </w:rPr>
              <w:t xml:space="preserve">- work with types of data</w:t>
            </w:r>
          </w:p>
          <w:p w:rsidR="00000000" w:rsidDel="00000000" w:rsidP="00000000" w:rsidRDefault="00000000" w:rsidRPr="00000000" w14:paraId="00000038">
            <w:pPr>
              <w:rPr>
                <w:b w:val="1"/>
              </w:rPr>
            </w:pPr>
            <w:r w:rsidDel="00000000" w:rsidR="00000000" w:rsidRPr="00000000">
              <w:rPr>
                <w:b w:val="1"/>
                <w:rtl w:val="0"/>
              </w:rPr>
              <w:t xml:space="preserve">1.5 Finding, collecting and organising data</w:t>
            </w:r>
          </w:p>
          <w:p w:rsidR="00000000" w:rsidDel="00000000" w:rsidP="00000000" w:rsidRDefault="00000000" w:rsidRPr="00000000" w14:paraId="00000039">
            <w:pPr>
              <w:rPr/>
            </w:pPr>
            <w:r w:rsidDel="00000000" w:rsidR="00000000" w:rsidRPr="00000000">
              <w:rPr>
                <w:rtl w:val="0"/>
              </w:rPr>
              <w:t xml:space="preserve">- design a plan and collect data</w:t>
            </w:r>
          </w:p>
          <w:p w:rsidR="00000000" w:rsidDel="00000000" w:rsidP="00000000" w:rsidRDefault="00000000" w:rsidRPr="00000000" w14:paraId="0000003A">
            <w:pPr>
              <w:rPr>
                <w:sz w:val="28"/>
                <w:szCs w:val="28"/>
              </w:rPr>
            </w:pPr>
            <w:r w:rsidDel="00000000" w:rsidR="00000000" w:rsidRPr="00000000">
              <w:rPr>
                <w:rtl w:val="0"/>
              </w:rPr>
            </w:r>
          </w:p>
        </w:tc>
      </w:tr>
      <w:tr>
        <w:trPr>
          <w:trHeight w:val="351" w:hRule="atLeast"/>
        </w:trPr>
        <w:tc>
          <w:tcPr>
            <w:gridSpan w:val="7"/>
            <w:shd w:fill="bfbfbf" w:val="clear"/>
          </w:tcPr>
          <w:p w:rsidR="00000000" w:rsidDel="00000000" w:rsidP="00000000" w:rsidRDefault="00000000" w:rsidRPr="00000000" w14:paraId="00000041">
            <w:pPr>
              <w:rPr>
                <w:sz w:val="28"/>
                <w:szCs w:val="28"/>
              </w:rPr>
            </w:pPr>
            <w:r w:rsidDel="00000000" w:rsidR="00000000" w:rsidRPr="00000000">
              <w:rPr>
                <w:sz w:val="28"/>
                <w:szCs w:val="28"/>
                <w:rtl w:val="0"/>
              </w:rPr>
              <w:t xml:space="preserve">What prior knowledge do student have about this topic?</w:t>
            </w:r>
          </w:p>
        </w:tc>
      </w:tr>
      <w:tr>
        <w:trPr>
          <w:trHeight w:val="695" w:hRule="atLeast"/>
        </w:trPr>
        <w:tc>
          <w:tcPr>
            <w:gridSpan w:val="7"/>
          </w:tcPr>
          <w:p w:rsidR="00000000" w:rsidDel="00000000" w:rsidP="00000000" w:rsidRDefault="00000000" w:rsidRPr="00000000" w14:paraId="00000048">
            <w:pPr>
              <w:rPr/>
            </w:pPr>
            <w:r w:rsidDel="00000000" w:rsidR="00000000" w:rsidRPr="00000000">
              <w:rPr>
                <w:rtl w:val="0"/>
              </w:rPr>
              <w:t xml:space="preserve">The students have previously studied statistics last year in Junior Cert, covering:</w:t>
            </w:r>
          </w:p>
          <w:p w:rsidR="00000000" w:rsidDel="00000000" w:rsidP="00000000" w:rsidRDefault="00000000" w:rsidRPr="00000000" w14:paraId="00000049">
            <w:pPr>
              <w:rPr/>
            </w:pPr>
            <w:r w:rsidDel="00000000" w:rsidR="00000000" w:rsidRPr="00000000">
              <w:rPr>
                <w:rtl w:val="0"/>
              </w:rPr>
              <w:t xml:space="preserve">Reliability of data, data sources, types of data, visualising data.</w:t>
            </w:r>
          </w:p>
        </w:tc>
      </w:tr>
      <w:tr>
        <w:tc>
          <w:tcPr>
            <w:gridSpan w:val="7"/>
            <w:shd w:fill="b3b3b3" w:val="clear"/>
          </w:tcPr>
          <w:p w:rsidR="00000000" w:rsidDel="00000000" w:rsidP="00000000" w:rsidRDefault="00000000" w:rsidRPr="00000000" w14:paraId="00000050">
            <w:pPr>
              <w:rPr>
                <w:sz w:val="28"/>
                <w:szCs w:val="28"/>
              </w:rPr>
            </w:pPr>
            <w:r w:rsidDel="00000000" w:rsidR="00000000" w:rsidRPr="00000000">
              <w:rPr>
                <w:sz w:val="28"/>
                <w:szCs w:val="28"/>
                <w:rtl w:val="0"/>
              </w:rPr>
              <w:t xml:space="preserve">Materials used during lesson:</w:t>
            </w:r>
          </w:p>
        </w:tc>
      </w:tr>
      <w:tr>
        <w:tc>
          <w:tcPr>
            <w:gridSpan w:val="4"/>
          </w:tcPr>
          <w:p w:rsidR="00000000" w:rsidDel="00000000" w:rsidP="00000000" w:rsidRDefault="00000000" w:rsidRPr="00000000" w14:paraId="00000057">
            <w:pPr>
              <w:rPr>
                <w:sz w:val="28"/>
                <w:szCs w:val="28"/>
              </w:rPr>
            </w:pPr>
            <w:r w:rsidDel="00000000" w:rsidR="00000000" w:rsidRPr="00000000">
              <w:rPr>
                <w:sz w:val="28"/>
                <w:szCs w:val="28"/>
                <w:rtl w:val="0"/>
              </w:rPr>
              <w:t xml:space="preserve">By teacher:</w:t>
            </w:r>
          </w:p>
        </w:tc>
        <w:tc>
          <w:tcPr>
            <w:gridSpan w:val="3"/>
          </w:tcPr>
          <w:p w:rsidR="00000000" w:rsidDel="00000000" w:rsidP="00000000" w:rsidRDefault="00000000" w:rsidRPr="00000000" w14:paraId="0000005B">
            <w:pPr>
              <w:rPr>
                <w:sz w:val="28"/>
                <w:szCs w:val="28"/>
              </w:rPr>
            </w:pPr>
            <w:r w:rsidDel="00000000" w:rsidR="00000000" w:rsidRPr="00000000">
              <w:rPr>
                <w:sz w:val="28"/>
                <w:szCs w:val="28"/>
                <w:rtl w:val="0"/>
              </w:rPr>
              <w:t xml:space="preserve">By students:</w:t>
            </w:r>
          </w:p>
        </w:tc>
      </w:tr>
      <w:tr>
        <w:trPr>
          <w:trHeight w:val="1006" w:hRule="atLeast"/>
        </w:trPr>
        <w:tc>
          <w:tcPr>
            <w:gridSpan w:val="4"/>
          </w:tcPr>
          <w:p w:rsidR="00000000" w:rsidDel="00000000" w:rsidP="00000000" w:rsidRDefault="00000000" w:rsidRPr="00000000" w14:paraId="0000005E">
            <w:pPr>
              <w:rPr/>
            </w:pPr>
            <w:r w:rsidDel="00000000" w:rsidR="00000000" w:rsidRPr="00000000">
              <w:rPr>
                <w:rtl w:val="0"/>
              </w:rPr>
              <w:t xml:space="preserve">Whiteboard</w:t>
            </w:r>
          </w:p>
          <w:p w:rsidR="00000000" w:rsidDel="00000000" w:rsidP="00000000" w:rsidRDefault="00000000" w:rsidRPr="00000000" w14:paraId="0000005F">
            <w:pPr>
              <w:rPr/>
            </w:pPr>
            <w:r w:rsidDel="00000000" w:rsidR="00000000" w:rsidRPr="00000000">
              <w:rPr>
                <w:rtl w:val="0"/>
              </w:rPr>
              <w:t xml:space="preserve">Whiteboard markers</w:t>
            </w:r>
          </w:p>
          <w:p w:rsidR="00000000" w:rsidDel="00000000" w:rsidP="00000000" w:rsidRDefault="00000000" w:rsidRPr="00000000" w14:paraId="00000060">
            <w:pPr>
              <w:rPr/>
            </w:pPr>
            <w:r w:rsidDel="00000000" w:rsidR="00000000" w:rsidRPr="00000000">
              <w:rPr>
                <w:rtl w:val="0"/>
              </w:rPr>
              <w:t xml:space="preserve">PowerPoint</w:t>
            </w:r>
          </w:p>
          <w:p w:rsidR="00000000" w:rsidDel="00000000" w:rsidP="00000000" w:rsidRDefault="00000000" w:rsidRPr="00000000" w14:paraId="00000061">
            <w:pPr>
              <w:rPr/>
            </w:pPr>
            <w:r w:rsidDel="00000000" w:rsidR="00000000" w:rsidRPr="00000000">
              <w:rPr>
                <w:rtl w:val="0"/>
              </w:rPr>
            </w:r>
          </w:p>
        </w:tc>
        <w:tc>
          <w:tcPr>
            <w:gridSpan w:val="3"/>
          </w:tcPr>
          <w:p w:rsidR="00000000" w:rsidDel="00000000" w:rsidP="00000000" w:rsidRDefault="00000000" w:rsidRPr="00000000" w14:paraId="00000065">
            <w:pPr>
              <w:rPr/>
            </w:pPr>
            <w:r w:rsidDel="00000000" w:rsidR="00000000" w:rsidRPr="00000000">
              <w:rPr>
                <w:rtl w:val="0"/>
              </w:rPr>
              <w:t xml:space="preserve">Calculator</w:t>
            </w:r>
          </w:p>
          <w:p w:rsidR="00000000" w:rsidDel="00000000" w:rsidP="00000000" w:rsidRDefault="00000000" w:rsidRPr="00000000" w14:paraId="00000066">
            <w:pPr>
              <w:rPr/>
            </w:pPr>
            <w:r w:rsidDel="00000000" w:rsidR="00000000" w:rsidRPr="00000000">
              <w:rPr>
                <w:rtl w:val="0"/>
              </w:rPr>
              <w:t xml:space="preserve">Worksheet</w:t>
            </w:r>
          </w:p>
          <w:p w:rsidR="00000000" w:rsidDel="00000000" w:rsidP="00000000" w:rsidRDefault="00000000" w:rsidRPr="00000000" w14:paraId="00000067">
            <w:pPr>
              <w:rPr/>
            </w:pPr>
            <w:r w:rsidDel="00000000" w:rsidR="00000000" w:rsidRPr="00000000">
              <w:rPr>
                <w:rtl w:val="0"/>
              </w:rPr>
              <w:t xml:space="preserve">Pen</w:t>
            </w:r>
          </w:p>
          <w:p w:rsidR="00000000" w:rsidDel="00000000" w:rsidP="00000000" w:rsidRDefault="00000000" w:rsidRPr="00000000" w14:paraId="00000068">
            <w:pPr>
              <w:rPr/>
            </w:pPr>
            <w:r w:rsidDel="00000000" w:rsidR="00000000" w:rsidRPr="00000000">
              <w:rPr>
                <w:rtl w:val="0"/>
              </w:rPr>
              <w:t xml:space="preserve">Smarties</w:t>
            </w:r>
          </w:p>
          <w:p w:rsidR="00000000" w:rsidDel="00000000" w:rsidP="00000000" w:rsidRDefault="00000000" w:rsidRPr="00000000" w14:paraId="00000069">
            <w:pPr>
              <w:rPr/>
            </w:pPr>
            <w:r w:rsidDel="00000000" w:rsidR="00000000" w:rsidRPr="00000000">
              <w:rPr>
                <w:rtl w:val="0"/>
              </w:rPr>
            </w:r>
          </w:p>
        </w:tc>
      </w:tr>
      <w:tr>
        <w:tc>
          <w:tcPr>
            <w:gridSpan w:val="2"/>
            <w:tcBorders>
              <w:right w:color="000000" w:space="0" w:sz="0" w:val="nil"/>
            </w:tcBorders>
            <w:shd w:fill="b3b3b3" w:val="clear"/>
          </w:tcPr>
          <w:p w:rsidR="00000000" w:rsidDel="00000000" w:rsidP="00000000" w:rsidRDefault="00000000" w:rsidRPr="00000000" w14:paraId="0000006C">
            <w:pPr>
              <w:rPr>
                <w:sz w:val="28"/>
                <w:szCs w:val="28"/>
              </w:rPr>
            </w:pPr>
            <w:r w:rsidDel="00000000" w:rsidR="00000000" w:rsidRPr="00000000">
              <w:rPr>
                <w:sz w:val="28"/>
                <w:szCs w:val="28"/>
                <w:rtl w:val="0"/>
              </w:rPr>
              <w:t xml:space="preserve">1. Aims</w:t>
            </w:r>
          </w:p>
        </w:tc>
        <w:tc>
          <w:tcPr>
            <w:gridSpan w:val="5"/>
            <w:tcBorders>
              <w:left w:color="000000" w:space="0" w:sz="0" w:val="nil"/>
            </w:tcBorders>
            <w:shd w:fill="b3b3b3" w:val="clear"/>
          </w:tcPr>
          <w:p w:rsidR="00000000" w:rsidDel="00000000" w:rsidP="00000000" w:rsidRDefault="00000000" w:rsidRPr="00000000" w14:paraId="0000006E">
            <w:pPr>
              <w:rPr>
                <w:sz w:val="28"/>
                <w:szCs w:val="28"/>
              </w:rPr>
            </w:pPr>
            <w:r w:rsidDel="00000000" w:rsidR="00000000" w:rsidRPr="00000000">
              <w:rPr>
                <w:sz w:val="28"/>
                <w:szCs w:val="28"/>
                <w:rtl w:val="0"/>
              </w:rPr>
              <w:t xml:space="preserve">In this lesson I will…</w:t>
            </w:r>
          </w:p>
        </w:tc>
      </w:tr>
      <w:tr>
        <w:trPr>
          <w:trHeight w:val="629" w:hRule="atLeast"/>
        </w:trPr>
        <w:tc>
          <w:tcPr>
            <w:gridSpan w:val="7"/>
          </w:tcPr>
          <w:p w:rsidR="00000000" w:rsidDel="00000000" w:rsidP="00000000" w:rsidRDefault="00000000" w:rsidRPr="00000000" w14:paraId="00000073">
            <w:pPr>
              <w:rPr/>
            </w:pPr>
            <w:r w:rsidDel="00000000" w:rsidR="00000000" w:rsidRPr="00000000">
              <w:rPr>
                <w:rtl w:val="0"/>
              </w:rPr>
              <w:t xml:space="preserve">In this lesson I plan to refresh students’ previous knowledge of statistics and help them develop their statistical reasoning to build on in future lessons. This will be done by revisiting the data cycle and guiding the students through a small investigation.</w:t>
            </w:r>
          </w:p>
          <w:p w:rsidR="00000000" w:rsidDel="00000000" w:rsidP="00000000" w:rsidRDefault="00000000" w:rsidRPr="00000000" w14:paraId="00000074">
            <w:pPr>
              <w:rPr/>
            </w:pPr>
            <w:r w:rsidDel="00000000" w:rsidR="00000000" w:rsidRPr="00000000">
              <w:rPr>
                <w:rtl w:val="0"/>
              </w:rPr>
            </w:r>
          </w:p>
        </w:tc>
      </w:tr>
      <w:tr>
        <w:tc>
          <w:tcPr>
            <w:gridSpan w:val="2"/>
            <w:tcBorders>
              <w:right w:color="000000" w:space="0" w:sz="0" w:val="nil"/>
            </w:tcBorders>
            <w:shd w:fill="b3b3b3" w:val="clear"/>
          </w:tcPr>
          <w:p w:rsidR="00000000" w:rsidDel="00000000" w:rsidP="00000000" w:rsidRDefault="00000000" w:rsidRPr="00000000" w14:paraId="0000007B">
            <w:pPr>
              <w:rPr>
                <w:sz w:val="28"/>
                <w:szCs w:val="28"/>
              </w:rPr>
            </w:pPr>
            <w:r w:rsidDel="00000000" w:rsidR="00000000" w:rsidRPr="00000000">
              <w:rPr>
                <w:sz w:val="28"/>
                <w:szCs w:val="28"/>
                <w:rtl w:val="0"/>
              </w:rPr>
              <w:t xml:space="preserve">2. Learning Outcomes</w:t>
            </w:r>
          </w:p>
        </w:tc>
        <w:tc>
          <w:tcPr>
            <w:gridSpan w:val="5"/>
            <w:tcBorders>
              <w:left w:color="000000" w:space="0" w:sz="0" w:val="nil"/>
            </w:tcBorders>
            <w:shd w:fill="b3b3b3" w:val="clear"/>
          </w:tcPr>
          <w:p w:rsidR="00000000" w:rsidDel="00000000" w:rsidP="00000000" w:rsidRDefault="00000000" w:rsidRPr="00000000" w14:paraId="0000007D">
            <w:pPr>
              <w:rPr>
                <w:sz w:val="28"/>
                <w:szCs w:val="28"/>
              </w:rPr>
            </w:pPr>
            <w:r w:rsidDel="00000000" w:rsidR="00000000" w:rsidRPr="00000000">
              <w:rPr>
                <w:sz w:val="28"/>
                <w:szCs w:val="28"/>
                <w:rtl w:val="0"/>
              </w:rPr>
              <w:t xml:space="preserve">At the end of this lesson, students will be able to….</w:t>
            </w:r>
          </w:p>
        </w:tc>
      </w:tr>
      <w:tr>
        <w:tc>
          <w:tcPr>
            <w:gridSpan w:val="7"/>
          </w:tcPr>
          <w:p w:rsidR="00000000" w:rsidDel="00000000" w:rsidP="00000000" w:rsidRDefault="00000000" w:rsidRPr="00000000" w14:paraId="00000082">
            <w:pPr>
              <w:ind w:left="360"/>
              <w:rPr/>
            </w:pPr>
            <w:r w:rsidDel="00000000" w:rsidR="00000000" w:rsidRPr="00000000">
              <w:rPr>
                <w:b w:val="1"/>
                <w:rtl w:val="0"/>
              </w:rPr>
              <w:t xml:space="preserve">LO1</w:t>
            </w:r>
            <w:r w:rsidDel="00000000" w:rsidR="00000000" w:rsidRPr="00000000">
              <w:rPr>
                <w:sz w:val="22"/>
                <w:szCs w:val="22"/>
                <w:rtl w:val="0"/>
              </w:rPr>
              <w:t xml:space="preserve">. All students will develop a statistical view of the world and grow more statistically aware.</w:t>
            </w:r>
            <w:r w:rsidDel="00000000" w:rsidR="00000000" w:rsidRPr="00000000">
              <w:rPr>
                <w:rtl w:val="0"/>
              </w:rPr>
            </w:r>
          </w:p>
          <w:p w:rsidR="00000000" w:rsidDel="00000000" w:rsidP="00000000" w:rsidRDefault="00000000" w:rsidRPr="00000000" w14:paraId="00000083">
            <w:pPr>
              <w:ind w:left="360"/>
              <w:rPr/>
            </w:pPr>
            <w:r w:rsidDel="00000000" w:rsidR="00000000" w:rsidRPr="00000000">
              <w:rPr>
                <w:b w:val="1"/>
                <w:rtl w:val="0"/>
              </w:rPr>
              <w:t xml:space="preserve">LO2. </w:t>
            </w:r>
            <w:r w:rsidDel="00000000" w:rsidR="00000000" w:rsidRPr="00000000">
              <w:rPr>
                <w:rtl w:val="0"/>
              </w:rPr>
              <w:t xml:space="preserve">Most students will carry out and understand the Data Handling Cycle.</w:t>
            </w:r>
          </w:p>
          <w:p w:rsidR="00000000" w:rsidDel="00000000" w:rsidP="00000000" w:rsidRDefault="00000000" w:rsidRPr="00000000" w14:paraId="00000084">
            <w:pPr>
              <w:ind w:left="360"/>
              <w:rPr/>
            </w:pPr>
            <w:r w:rsidDel="00000000" w:rsidR="00000000" w:rsidRPr="00000000">
              <w:rPr>
                <w:b w:val="1"/>
                <w:rtl w:val="0"/>
              </w:rPr>
              <w:t xml:space="preserve">LO3</w:t>
            </w:r>
            <w:r w:rsidDel="00000000" w:rsidR="00000000" w:rsidRPr="00000000">
              <w:rPr>
                <w:rtl w:val="0"/>
              </w:rPr>
              <w:t xml:space="preserve">. Some students will know the benefits of Mean/Median/Mode/Range for Data Analysis.</w:t>
            </w:r>
          </w:p>
          <w:p w:rsidR="00000000" w:rsidDel="00000000" w:rsidP="00000000" w:rsidRDefault="00000000" w:rsidRPr="00000000" w14:paraId="00000085">
            <w:pPr>
              <w:ind w:left="360"/>
              <w:rPr/>
            </w:pPr>
            <w:r w:rsidDel="00000000" w:rsidR="00000000" w:rsidRPr="00000000">
              <w:rPr>
                <w:rtl w:val="0"/>
              </w:rPr>
            </w:r>
          </w:p>
          <w:p w:rsidR="00000000" w:rsidDel="00000000" w:rsidP="00000000" w:rsidRDefault="00000000" w:rsidRPr="00000000" w14:paraId="00000086">
            <w:pPr>
              <w:ind w:left="360"/>
              <w:rPr/>
            </w:pPr>
            <w:r w:rsidDel="00000000" w:rsidR="00000000" w:rsidRPr="00000000">
              <w:rPr>
                <w:rtl w:val="0"/>
              </w:rPr>
            </w:r>
          </w:p>
        </w:tc>
      </w:tr>
      <w:tr>
        <w:tc>
          <w:tcPr>
            <w:gridSpan w:val="7"/>
            <w:shd w:fill="bfbfbf" w:val="clear"/>
          </w:tcPr>
          <w:p w:rsidR="00000000" w:rsidDel="00000000" w:rsidP="00000000" w:rsidRDefault="00000000" w:rsidRPr="00000000" w14:paraId="0000008D">
            <w:pPr>
              <w:jc w:val="center"/>
              <w:rPr>
                <w:sz w:val="28"/>
                <w:szCs w:val="28"/>
              </w:rPr>
            </w:pPr>
            <w:r w:rsidDel="00000000" w:rsidR="00000000" w:rsidRPr="00000000">
              <w:rPr>
                <w:sz w:val="28"/>
                <w:szCs w:val="28"/>
                <w:rtl w:val="0"/>
              </w:rPr>
              <w:t xml:space="preserve">3. Assessment                   How will students’ learning progress be assessed?</w:t>
            </w:r>
          </w:p>
        </w:tc>
      </w:tr>
      <w:tr>
        <w:tc>
          <w:tcPr>
            <w:gridSpan w:val="7"/>
          </w:tcPr>
          <w:p w:rsidR="00000000" w:rsidDel="00000000" w:rsidP="00000000" w:rsidRDefault="00000000" w:rsidRPr="00000000" w14:paraId="00000094">
            <w:pPr>
              <w:rPr/>
            </w:pPr>
            <w:r w:rsidDel="00000000" w:rsidR="00000000" w:rsidRPr="00000000">
              <w:rPr>
                <w:rtl w:val="0"/>
              </w:rPr>
              <w:t xml:space="preserve">The assessment of this lesson will consist of classroom discussion with the students throughout the lesson, as well as the students filling out a worksheet during an investigation. This worksheet will then be gathered by the teacher, students’ learning can be assessed, and future lessons will build upon the work they’ve done.</w:t>
            </w:r>
          </w:p>
          <w:p w:rsidR="00000000" w:rsidDel="00000000" w:rsidP="00000000" w:rsidRDefault="00000000" w:rsidRPr="00000000" w14:paraId="00000095">
            <w:pPr>
              <w:rPr/>
            </w:pPr>
            <w:r w:rsidDel="00000000" w:rsidR="00000000" w:rsidRPr="00000000">
              <w:rPr>
                <w:rtl w:val="0"/>
              </w:rPr>
            </w:r>
          </w:p>
        </w:tc>
      </w:tr>
      <w:tr>
        <w:tc>
          <w:tcPr>
            <w:gridSpan w:val="2"/>
            <w:tcBorders>
              <w:right w:color="000000" w:space="0" w:sz="0" w:val="nil"/>
            </w:tcBorders>
            <w:shd w:fill="b3b3b3" w:val="clear"/>
          </w:tcPr>
          <w:p w:rsidR="00000000" w:rsidDel="00000000" w:rsidP="00000000" w:rsidRDefault="00000000" w:rsidRPr="00000000" w14:paraId="0000009C">
            <w:pPr>
              <w:rPr>
                <w:sz w:val="28"/>
                <w:szCs w:val="28"/>
              </w:rPr>
            </w:pPr>
            <w:r w:rsidDel="00000000" w:rsidR="00000000" w:rsidRPr="00000000">
              <w:rPr>
                <w:sz w:val="28"/>
                <w:szCs w:val="28"/>
                <w:rtl w:val="0"/>
              </w:rPr>
              <w:t xml:space="preserve">4. Opening</w:t>
            </w:r>
          </w:p>
        </w:tc>
        <w:tc>
          <w:tcPr>
            <w:gridSpan w:val="5"/>
            <w:tcBorders>
              <w:left w:color="000000" w:space="0" w:sz="0" w:val="nil"/>
            </w:tcBorders>
            <w:shd w:fill="b3b3b3" w:val="clear"/>
          </w:tcPr>
          <w:p w:rsidR="00000000" w:rsidDel="00000000" w:rsidP="00000000" w:rsidRDefault="00000000" w:rsidRPr="00000000" w14:paraId="0000009E">
            <w:pPr>
              <w:rPr>
                <w:sz w:val="28"/>
                <w:szCs w:val="28"/>
              </w:rPr>
            </w:pPr>
            <w:r w:rsidDel="00000000" w:rsidR="00000000" w:rsidRPr="00000000">
              <w:rPr>
                <w:sz w:val="28"/>
                <w:szCs w:val="28"/>
                <w:rtl w:val="0"/>
              </w:rPr>
              <w:t xml:space="preserve">How will lesson be introduced? What’s the ‘hook’?</w:t>
            </w:r>
          </w:p>
        </w:tc>
      </w:tr>
      <w:tr>
        <w:trPr>
          <w:trHeight w:val="774" w:hRule="atLeast"/>
        </w:trPr>
        <w:tc>
          <w:tcPr>
            <w:gridSpan w:val="5"/>
          </w:tcPr>
          <w:p w:rsidR="00000000" w:rsidDel="00000000" w:rsidP="00000000" w:rsidRDefault="00000000" w:rsidRPr="00000000" w14:paraId="000000A3">
            <w:pPr>
              <w:rPr/>
            </w:pPr>
            <w:r w:rsidDel="00000000" w:rsidR="00000000" w:rsidRPr="00000000">
              <w:rPr>
                <w:rtl w:val="0"/>
              </w:rPr>
              <w:t xml:space="preserve">Lesson will be introduced by discussing ‘data’ in the 21</w:t>
            </w:r>
            <w:r w:rsidDel="00000000" w:rsidR="00000000" w:rsidRPr="00000000">
              <w:rPr>
                <w:vertAlign w:val="superscript"/>
                <w:rtl w:val="0"/>
              </w:rPr>
              <w:t xml:space="preserve">st</w:t>
            </w:r>
            <w:r w:rsidDel="00000000" w:rsidR="00000000" w:rsidRPr="00000000">
              <w:rPr>
                <w:rtl w:val="0"/>
              </w:rPr>
              <w:t xml:space="preserve"> Century, using examples that all students will be able to relate to.</w:t>
            </w:r>
          </w:p>
        </w:tc>
        <w:tc>
          <w:tcPr>
            <w:gridSpan w:val="2"/>
          </w:tcPr>
          <w:p w:rsidR="00000000" w:rsidDel="00000000" w:rsidP="00000000" w:rsidRDefault="00000000" w:rsidRPr="00000000" w14:paraId="000000A8">
            <w:pPr>
              <w:jc w:val="center"/>
              <w:rPr/>
            </w:pPr>
            <w:r w:rsidDel="00000000" w:rsidR="00000000" w:rsidRPr="00000000">
              <w:rPr>
                <w:rtl w:val="0"/>
              </w:rPr>
              <w:t xml:space="preserve">Timing:</w:t>
            </w:r>
          </w:p>
          <w:p w:rsidR="00000000" w:rsidDel="00000000" w:rsidP="00000000" w:rsidRDefault="00000000" w:rsidRPr="00000000" w14:paraId="000000A9">
            <w:pPr>
              <w:jc w:val="center"/>
              <w:rPr/>
            </w:pPr>
            <w:r w:rsidDel="00000000" w:rsidR="00000000" w:rsidRPr="00000000">
              <w:rPr>
                <w:rtl w:val="0"/>
              </w:rPr>
              <w:t xml:space="preserve">2 mins</w:t>
            </w:r>
          </w:p>
        </w:tc>
      </w:tr>
      <w:tr>
        <w:tc>
          <w:tcPr>
            <w:gridSpan w:val="7"/>
            <w:shd w:fill="b3b3b3" w:val="clear"/>
          </w:tcPr>
          <w:p w:rsidR="00000000" w:rsidDel="00000000" w:rsidP="00000000" w:rsidRDefault="00000000" w:rsidRPr="00000000" w14:paraId="000000AB">
            <w:pPr>
              <w:rPr>
                <w:sz w:val="28"/>
                <w:szCs w:val="28"/>
              </w:rPr>
            </w:pPr>
            <w:r w:rsidDel="00000000" w:rsidR="00000000" w:rsidRPr="00000000">
              <w:rPr>
                <w:sz w:val="28"/>
                <w:szCs w:val="28"/>
                <w:rtl w:val="0"/>
              </w:rPr>
              <w:t xml:space="preserve">5. Body of lesson </w:t>
            </w:r>
            <w:r w:rsidDel="00000000" w:rsidR="00000000" w:rsidRPr="00000000">
              <w:rPr>
                <w:i w:val="1"/>
                <w:sz w:val="28"/>
                <w:szCs w:val="28"/>
                <w:rtl w:val="0"/>
              </w:rPr>
              <w:t xml:space="preserve">(include teaching approaches, when materials are used etc…)</w:t>
            </w:r>
            <w:r w:rsidDel="00000000" w:rsidR="00000000" w:rsidRPr="00000000">
              <w:rPr>
                <w:rtl w:val="0"/>
              </w:rPr>
            </w:r>
          </w:p>
        </w:tc>
      </w:tr>
      <w:tr>
        <w:tc>
          <w:tcPr>
            <w:gridSpan w:val="3"/>
          </w:tcPr>
          <w:p w:rsidR="00000000" w:rsidDel="00000000" w:rsidP="00000000" w:rsidRDefault="00000000" w:rsidRPr="00000000" w14:paraId="000000B2">
            <w:pPr>
              <w:jc w:val="center"/>
              <w:rPr>
                <w:sz w:val="28"/>
                <w:szCs w:val="28"/>
              </w:rPr>
            </w:pPr>
            <w:r w:rsidDel="00000000" w:rsidR="00000000" w:rsidRPr="00000000">
              <w:rPr>
                <w:sz w:val="28"/>
                <w:szCs w:val="28"/>
                <w:rtl w:val="0"/>
              </w:rPr>
              <w:t xml:space="preserve">Teacher Activities</w:t>
            </w:r>
          </w:p>
        </w:tc>
        <w:tc>
          <w:tcPr>
            <w:gridSpan w:val="3"/>
          </w:tcPr>
          <w:p w:rsidR="00000000" w:rsidDel="00000000" w:rsidP="00000000" w:rsidRDefault="00000000" w:rsidRPr="00000000" w14:paraId="000000B5">
            <w:pPr>
              <w:jc w:val="center"/>
              <w:rPr>
                <w:sz w:val="28"/>
                <w:szCs w:val="28"/>
              </w:rPr>
            </w:pPr>
            <w:r w:rsidDel="00000000" w:rsidR="00000000" w:rsidRPr="00000000">
              <w:rPr>
                <w:sz w:val="28"/>
                <w:szCs w:val="28"/>
                <w:rtl w:val="0"/>
              </w:rPr>
              <w:t xml:space="preserve">Student Activities</w:t>
            </w:r>
          </w:p>
        </w:tc>
        <w:tc>
          <w:tcPr/>
          <w:p w:rsidR="00000000" w:rsidDel="00000000" w:rsidP="00000000" w:rsidRDefault="00000000" w:rsidRPr="00000000" w14:paraId="000000B8">
            <w:pPr>
              <w:jc w:val="center"/>
              <w:rPr>
                <w:sz w:val="28"/>
                <w:szCs w:val="28"/>
              </w:rPr>
            </w:pPr>
            <w:r w:rsidDel="00000000" w:rsidR="00000000" w:rsidRPr="00000000">
              <w:rPr>
                <w:sz w:val="28"/>
                <w:szCs w:val="28"/>
                <w:rtl w:val="0"/>
              </w:rPr>
              <w:t xml:space="preserve">Timing:</w:t>
            </w:r>
          </w:p>
        </w:tc>
      </w:tr>
      <w:tr>
        <w:trPr>
          <w:trHeight w:val="5079" w:hRule="atLeast"/>
        </w:trPr>
        <w:tc>
          <w:tcPr>
            <w:gridSpan w:val="3"/>
          </w:tcPr>
          <w:p w:rsidR="00000000" w:rsidDel="00000000" w:rsidP="00000000" w:rsidRDefault="00000000" w:rsidRPr="00000000" w14:paraId="000000B9">
            <w:pPr>
              <w:rPr/>
            </w:pPr>
            <w:r w:rsidDel="00000000" w:rsidR="00000000" w:rsidRPr="00000000">
              <w:rPr>
                <w:b w:val="1"/>
                <w:u w:val="single"/>
                <w:rtl w:val="0"/>
              </w:rPr>
              <w:t xml:space="preserve">Section 1:</w:t>
            </w:r>
            <w:r w:rsidDel="00000000" w:rsidR="00000000" w:rsidRPr="00000000">
              <w:rPr>
                <w:rtl w:val="0"/>
              </w:rPr>
              <w:t xml:space="preserve">  Data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teacher will open the class discussing the definition of data and its applications in today’s society.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(Slide 2 + 3)</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Teacher will proceed to discuss the two main types of data and the differences between them.</w:t>
            </w:r>
          </w:p>
          <w:p w:rsidR="00000000" w:rsidDel="00000000" w:rsidP="00000000" w:rsidRDefault="00000000" w:rsidRPr="00000000" w14:paraId="000000C4">
            <w:pPr>
              <w:rPr/>
            </w:pPr>
            <w:r w:rsidDel="00000000" w:rsidR="00000000" w:rsidRPr="00000000">
              <w:rPr>
                <w:rtl w:val="0"/>
              </w:rPr>
              <w:t xml:space="preserve">(Slides 4-6)</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b w:val="1"/>
                <w:u w:val="single"/>
                <w:rtl w:val="0"/>
              </w:rPr>
              <w:t xml:space="preserve">Section 2:</w:t>
            </w:r>
            <w:r w:rsidDel="00000000" w:rsidR="00000000" w:rsidRPr="00000000">
              <w:rPr>
                <w:b w:val="1"/>
                <w:rtl w:val="0"/>
              </w:rPr>
              <w:t xml:space="preserve"> </w:t>
            </w:r>
            <w:r w:rsidDel="00000000" w:rsidR="00000000" w:rsidRPr="00000000">
              <w:rPr>
                <w:rtl w:val="0"/>
              </w:rPr>
              <w:t xml:space="preserve">Data Handling Cycle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Teacher will highlight the importance of accurate data, as well as discuss with students the different methods for Visualising and Analysing Data.</w:t>
            </w:r>
          </w:p>
          <w:p w:rsidR="00000000" w:rsidDel="00000000" w:rsidP="00000000" w:rsidRDefault="00000000" w:rsidRPr="00000000" w14:paraId="000000CC">
            <w:pPr>
              <w:rPr/>
            </w:pPr>
            <w:r w:rsidDel="00000000" w:rsidR="00000000" w:rsidRPr="00000000">
              <w:rPr>
                <w:rtl w:val="0"/>
              </w:rPr>
              <w:t xml:space="preserve">(Slide 7-9)</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This will lead the teacher to introduce the Data Handling Cycle.</w:t>
            </w:r>
          </w:p>
          <w:p w:rsidR="00000000" w:rsidDel="00000000" w:rsidP="00000000" w:rsidRDefault="00000000" w:rsidRPr="00000000" w14:paraId="000000CF">
            <w:pPr>
              <w:rPr/>
            </w:pPr>
            <w:r w:rsidDel="00000000" w:rsidR="00000000" w:rsidRPr="00000000">
              <w:rPr>
                <w:rtl w:val="0"/>
              </w:rPr>
              <w:t xml:space="preserve">(Slide 10)</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u w:val="single"/>
                <w:rtl w:val="0"/>
              </w:rPr>
              <w:t xml:space="preserve">Section 3:</w:t>
            </w:r>
            <w:r w:rsidDel="00000000" w:rsidR="00000000" w:rsidRPr="00000000">
              <w:rPr>
                <w:u w:val="single"/>
                <w:rtl w:val="0"/>
              </w:rPr>
              <w:t xml:space="preserve"> </w:t>
            </w:r>
            <w:r w:rsidDel="00000000" w:rsidR="00000000" w:rsidRPr="00000000">
              <w:rPr>
                <w:rtl w:val="0"/>
              </w:rPr>
              <w:t xml:space="preserve">Smarties Activity – Mean, Median, Mode, Range.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Teacher will outline methods for Analysing Data: explain Mean, Median, Mode and Range.</w:t>
            </w:r>
          </w:p>
          <w:p w:rsidR="00000000" w:rsidDel="00000000" w:rsidP="00000000" w:rsidRDefault="00000000" w:rsidRPr="00000000" w14:paraId="000000D9">
            <w:pPr>
              <w:rPr/>
            </w:pPr>
            <w:r w:rsidDel="00000000" w:rsidR="00000000" w:rsidRPr="00000000">
              <w:rPr>
                <w:rtl w:val="0"/>
              </w:rPr>
              <w:t xml:space="preserve">(Slide 11)</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Hand out the Smarties Investigation Worksheet + Smarties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Walk through the class looking at student’s progression through the question, answering their questions and guiding them if stuck.</w:t>
            </w:r>
          </w:p>
        </w:tc>
        <w:tc>
          <w:tcPr>
            <w:gridSpan w:val="3"/>
          </w:tcPr>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Students will engage in classroom discussion about different examples of data use.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Expected Responses:</w:t>
            </w:r>
          </w:p>
          <w:p w:rsidR="00000000" w:rsidDel="00000000" w:rsidP="00000000" w:rsidRDefault="00000000" w:rsidRPr="00000000" w14:paraId="000000E6">
            <w:pPr>
              <w:rPr/>
            </w:pPr>
            <w:r w:rsidDel="00000000" w:rsidR="00000000" w:rsidRPr="00000000">
              <w:rPr>
                <w:rtl w:val="0"/>
              </w:rPr>
              <w:t xml:space="preserve">Data can be gathered based on internet browsing habits, shopping habits, likes /dislikes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Students will provide examples of Quantitative and Qualitative data.</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ind w:left="360"/>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Students will discuss real-life examples of the Data Handling Cycle.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Students will carry out the activity, collecting and analysing data.</w:t>
            </w:r>
          </w:p>
          <w:p w:rsidR="00000000" w:rsidDel="00000000" w:rsidP="00000000" w:rsidRDefault="00000000" w:rsidRPr="00000000" w14:paraId="0000010B">
            <w:pPr>
              <w:rPr/>
            </w:pP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4 mins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5 mins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3 mins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2 mins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5 mins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18 mins</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tc>
      </w:tr>
    </w:tbl>
    <w:p w:rsidR="00000000" w:rsidDel="00000000" w:rsidP="00000000" w:rsidRDefault="00000000" w:rsidRPr="00000000" w14:paraId="00000143">
      <w:pPr>
        <w:rPr/>
      </w:pPr>
      <w:r w:rsidDel="00000000" w:rsidR="00000000" w:rsidRPr="00000000">
        <w:rPr>
          <w:rtl w:val="0"/>
        </w:rPr>
      </w:r>
    </w:p>
    <w:tbl>
      <w:tblPr>
        <w:tblStyle w:val="Table2"/>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6"/>
        <w:gridCol w:w="7036"/>
        <w:tblGridChange w:id="0">
          <w:tblGrid>
            <w:gridCol w:w="2926"/>
            <w:gridCol w:w="7036"/>
          </w:tblGrid>
        </w:tblGridChange>
      </w:tblGrid>
      <w:tr>
        <w:trPr>
          <w:trHeight w:val="416" w:hRule="atLeast"/>
        </w:trPr>
        <w:tc>
          <w:tcPr>
            <w:tcBorders>
              <w:right w:color="000000" w:space="0" w:sz="0" w:val="nil"/>
            </w:tcBorders>
            <w:shd w:fill="b3b3b3" w:val="clear"/>
          </w:tcPr>
          <w:p w:rsidR="00000000" w:rsidDel="00000000" w:rsidP="00000000" w:rsidRDefault="00000000" w:rsidRPr="00000000" w14:paraId="00000144">
            <w:pPr>
              <w:rPr>
                <w:sz w:val="28"/>
                <w:szCs w:val="28"/>
              </w:rPr>
            </w:pPr>
            <w:r w:rsidDel="00000000" w:rsidR="00000000" w:rsidRPr="00000000">
              <w:rPr>
                <w:sz w:val="28"/>
                <w:szCs w:val="28"/>
                <w:rtl w:val="0"/>
              </w:rPr>
              <w:t xml:space="preserve">6. Closing</w:t>
            </w:r>
          </w:p>
        </w:tc>
        <w:tc>
          <w:tcPr>
            <w:tcBorders>
              <w:left w:color="000000" w:space="0" w:sz="0" w:val="nil"/>
            </w:tcBorders>
            <w:shd w:fill="b3b3b3" w:val="clear"/>
          </w:tcPr>
          <w:p w:rsidR="00000000" w:rsidDel="00000000" w:rsidP="00000000" w:rsidRDefault="00000000" w:rsidRPr="00000000" w14:paraId="00000145">
            <w:pPr>
              <w:rPr>
                <w:sz w:val="28"/>
                <w:szCs w:val="28"/>
              </w:rPr>
            </w:pPr>
            <w:r w:rsidDel="00000000" w:rsidR="00000000" w:rsidRPr="00000000">
              <w:rPr>
                <w:sz w:val="28"/>
                <w:szCs w:val="28"/>
                <w:rtl w:val="0"/>
              </w:rPr>
              <w:t xml:space="preserve">How will lesson be closed? (3 mins)</w:t>
            </w:r>
          </w:p>
        </w:tc>
      </w:tr>
      <w:tr>
        <w:trPr>
          <w:trHeight w:val="397" w:hRule="atLeast"/>
        </w:trPr>
        <w:tc>
          <w:tcPr>
            <w:gridSpan w:val="2"/>
          </w:tcPr>
          <w:p w:rsidR="00000000" w:rsidDel="00000000" w:rsidP="00000000" w:rsidRDefault="00000000" w:rsidRPr="00000000" w14:paraId="00000146">
            <w:pPr>
              <w:rPr/>
            </w:pPr>
            <w:r w:rsidDel="00000000" w:rsidR="00000000" w:rsidRPr="00000000">
              <w:rPr>
                <w:rtl w:val="0"/>
              </w:rPr>
              <w:t xml:space="preserve">Discuss the conclusion of the investigation with the students. Why are the Mean / Median / Mode / Range values useful? Do the results match the person next to them? Why / Why not? </w:t>
            </w:r>
          </w:p>
          <w:p w:rsidR="00000000" w:rsidDel="00000000" w:rsidP="00000000" w:rsidRDefault="00000000" w:rsidRPr="00000000" w14:paraId="00000147">
            <w:pPr>
              <w:rPr/>
            </w:pPr>
            <w:r w:rsidDel="00000000" w:rsidR="00000000" w:rsidRPr="00000000">
              <w:rPr>
                <w:rtl w:val="0"/>
              </w:rPr>
            </w:r>
          </w:p>
        </w:tc>
      </w:tr>
      <w:tr>
        <w:trPr>
          <w:trHeight w:val="416" w:hRule="atLeast"/>
        </w:trPr>
        <w:tc>
          <w:tcPr>
            <w:gridSpan w:val="2"/>
            <w:shd w:fill="b3b3b3" w:val="clear"/>
          </w:tcPr>
          <w:p w:rsidR="00000000" w:rsidDel="00000000" w:rsidP="00000000" w:rsidRDefault="00000000" w:rsidRPr="00000000" w14:paraId="00000149">
            <w:pPr>
              <w:tabs>
                <w:tab w:val="right" w:pos="9720"/>
              </w:tabs>
              <w:rPr>
                <w:rFonts w:ascii="Calibri" w:cs="Calibri" w:eastAsia="Calibri" w:hAnsi="Calibri"/>
                <w:b w:val="1"/>
                <w:sz w:val="32"/>
                <w:szCs w:val="32"/>
              </w:rPr>
            </w:pPr>
            <w:r w:rsidDel="00000000" w:rsidR="00000000" w:rsidRPr="00000000">
              <w:rPr>
                <w:sz w:val="28"/>
                <w:szCs w:val="28"/>
                <w:rtl w:val="0"/>
              </w:rPr>
              <w:t xml:space="preserve">7. </w:t>
            </w:r>
            <w:r w:rsidDel="00000000" w:rsidR="00000000" w:rsidRPr="00000000">
              <w:rPr>
                <w:rFonts w:ascii="Calibri" w:cs="Calibri" w:eastAsia="Calibri" w:hAnsi="Calibri"/>
                <w:b w:val="1"/>
                <w:sz w:val="32"/>
                <w:szCs w:val="32"/>
                <w:rtl w:val="0"/>
              </w:rPr>
              <w:t xml:space="preserve">A Brief Evaluation </w:t>
            </w:r>
          </w:p>
          <w:p w:rsidR="00000000" w:rsidDel="00000000" w:rsidP="00000000" w:rsidRDefault="00000000" w:rsidRPr="00000000" w14:paraId="0000014A">
            <w:pPr>
              <w:tabs>
                <w:tab w:val="right" w:pos="9720"/>
              </w:tabs>
              <w:rPr>
                <w:rFonts w:ascii="Calibri" w:cs="Calibri" w:eastAsia="Calibri" w:hAnsi="Calibri"/>
                <w:sz w:val="18"/>
                <w:szCs w:val="18"/>
              </w:rPr>
            </w:pPr>
            <w:bookmarkStart w:colFirst="0" w:colLast="0" w:name="_heading=h.gjdgxs" w:id="0"/>
            <w:bookmarkEnd w:id="0"/>
            <w:r w:rsidDel="00000000" w:rsidR="00000000" w:rsidRPr="00000000">
              <w:rPr>
                <w:rFonts w:ascii="Calibri" w:cs="Calibri" w:eastAsia="Calibri" w:hAnsi="Calibri"/>
                <w:sz w:val="18"/>
                <w:szCs w:val="18"/>
                <w:rtl w:val="0"/>
              </w:rPr>
              <w:t xml:space="preserve">You should briefly evaluate upon </w:t>
            </w:r>
            <w:r w:rsidDel="00000000" w:rsidR="00000000" w:rsidRPr="00000000">
              <w:rPr>
                <w:rFonts w:ascii="Calibri" w:cs="Calibri" w:eastAsia="Calibri" w:hAnsi="Calibri"/>
                <w:b w:val="1"/>
                <w:sz w:val="18"/>
                <w:szCs w:val="18"/>
                <w:rtl w:val="0"/>
              </w:rPr>
              <w:t xml:space="preserve">one or two</w:t>
            </w:r>
            <w:r w:rsidDel="00000000" w:rsidR="00000000" w:rsidRPr="00000000">
              <w:rPr>
                <w:rFonts w:ascii="Calibri" w:cs="Calibri" w:eastAsia="Calibri" w:hAnsi="Calibri"/>
                <w:sz w:val="18"/>
                <w:szCs w:val="18"/>
                <w:rtl w:val="0"/>
              </w:rPr>
              <w:t xml:space="preserve"> areas of the lesson. You might consider areas such as; depth of student learning- achievement of learning outcomes, levels of student motivation, suitability of teaching methodologies, suitability of assessment techniques, clarity of instruction, student level of involvement, suitability of both resources and the manner in which they were used, success of classroom management techniques including approached to discipline, response to unexpected events of anticipated student behaviour, etc.....Ask yourself- </w:t>
            </w:r>
            <w:r w:rsidDel="00000000" w:rsidR="00000000" w:rsidRPr="00000000">
              <w:rPr>
                <w:rFonts w:ascii="Calibri" w:cs="Calibri" w:eastAsia="Calibri" w:hAnsi="Calibri"/>
                <w:i w:val="1"/>
                <w:sz w:val="18"/>
                <w:szCs w:val="18"/>
                <w:rtl w:val="0"/>
              </w:rPr>
              <w:t xml:space="preserve">Was this the best approach? What might have worked better? etc.) and; the way forward (What happens now? Will you change going forward?)</w:t>
            </w:r>
            <w:r w:rsidDel="00000000" w:rsidR="00000000" w:rsidRPr="00000000">
              <w:rPr>
                <w:rtl w:val="0"/>
              </w:rPr>
            </w:r>
          </w:p>
        </w:tc>
      </w:tr>
      <w:tr>
        <w:trPr>
          <w:trHeight w:val="4788" w:hRule="atLeast"/>
        </w:trPr>
        <w:tc>
          <w:tcPr>
            <w:gridSpan w:val="2"/>
          </w:tcPr>
          <w:p w:rsidR="00000000" w:rsidDel="00000000" w:rsidP="00000000" w:rsidRDefault="00000000" w:rsidRPr="00000000" w14:paraId="0000014C">
            <w:pPr>
              <w:spacing w:after="240" w:before="240" w:lineRule="auto"/>
              <w:rPr>
                <w:b w:val="1"/>
              </w:rPr>
            </w:pPr>
            <w:r w:rsidDel="00000000" w:rsidR="00000000" w:rsidRPr="00000000">
              <w:rPr>
                <w:b w:val="1"/>
                <w:rtl w:val="0"/>
              </w:rPr>
              <w:t xml:space="preserve">What went well?</w:t>
            </w:r>
          </w:p>
          <w:p w:rsidR="00000000" w:rsidDel="00000000" w:rsidP="00000000" w:rsidRDefault="00000000" w:rsidRPr="00000000" w14:paraId="0000014D">
            <w:pPr>
              <w:spacing w:after="240" w:before="240" w:lineRule="auto"/>
              <w:rPr/>
            </w:pPr>
            <w:r w:rsidDel="00000000" w:rsidR="00000000" w:rsidRPr="00000000">
              <w:rPr>
                <w:rtl w:val="0"/>
              </w:rPr>
              <w:t xml:space="preserve">The students responded well to how the lesson was related to current events like using statistics to track the spread of coronavirus, or how statistics are used to discuss companies’ use of data. This link to real-life examples gave the topic good context and the students felt motivated to become more aware of statistics and their uses.</w:t>
            </w:r>
          </w:p>
          <w:p w:rsidR="00000000" w:rsidDel="00000000" w:rsidP="00000000" w:rsidRDefault="00000000" w:rsidRPr="00000000" w14:paraId="0000014E">
            <w:pPr>
              <w:spacing w:after="240" w:before="240" w:lineRule="auto"/>
              <w:rPr/>
            </w:pPr>
            <w:r w:rsidDel="00000000" w:rsidR="00000000" w:rsidRPr="00000000">
              <w:rPr>
                <w:rtl w:val="0"/>
              </w:rPr>
              <w:t xml:space="preserve"> </w:t>
            </w:r>
          </w:p>
          <w:p w:rsidR="00000000" w:rsidDel="00000000" w:rsidP="00000000" w:rsidRDefault="00000000" w:rsidRPr="00000000" w14:paraId="0000014F">
            <w:pPr>
              <w:spacing w:after="240" w:before="240" w:lineRule="auto"/>
              <w:rPr/>
            </w:pPr>
            <w:r w:rsidDel="00000000" w:rsidR="00000000" w:rsidRPr="00000000">
              <w:rPr>
                <w:b w:val="1"/>
                <w:rtl w:val="0"/>
              </w:rPr>
              <w:t xml:space="preserve">What would you do differently next time?</w:t>
            </w: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During this class one student became unmotivated and refused to carry out some of the tasks. The lesson was very interactive with the students, and I feel like I should have spent more time talking to this student to try and get him to take part. Instead, I tried to focus more on the students that were excited about the work. Next time I’d make sure to practice different techniques to motivate students in a positive way.</w:t>
            </w:r>
          </w:p>
          <w:p w:rsidR="00000000" w:rsidDel="00000000" w:rsidP="00000000" w:rsidRDefault="00000000" w:rsidRPr="00000000" w14:paraId="00000151">
            <w:pPr>
              <w:spacing w:after="240" w:before="240" w:lineRule="auto"/>
              <w:rPr>
                <w:b w:val="1"/>
              </w:rPr>
            </w:pPr>
            <w:r w:rsidDel="00000000" w:rsidR="00000000" w:rsidRPr="00000000">
              <w:rPr>
                <w:b w:val="1"/>
                <w:rtl w:val="0"/>
              </w:rPr>
              <w:t xml:space="preserve">What did you learn as a teacher?</w:t>
            </w:r>
          </w:p>
          <w:p w:rsidR="00000000" w:rsidDel="00000000" w:rsidP="00000000" w:rsidRDefault="00000000" w:rsidRPr="00000000" w14:paraId="00000152">
            <w:pPr>
              <w:rPr/>
            </w:pPr>
            <w:r w:rsidDel="00000000" w:rsidR="00000000" w:rsidRPr="00000000">
              <w:rPr>
                <w:rtl w:val="0"/>
              </w:rPr>
              <w:t xml:space="preserve">As a teacher I’ve learnt that if you look at our day-to-day lives with the right lens, you can find very potent real-life examples of different maths topics that can excite students to learn during your class. In my past classes I think I was relying too much on activities developed in more traditional ways, trying to get the students to learn through repetition like I did in school. This class has motivated me to make sure lessons are designed in a way where there is an obvious reason for students to take part and investigate.</w:t>
            </w:r>
          </w:p>
        </w:tc>
      </w:tr>
    </w:tbl>
    <w:p w:rsidR="00000000" w:rsidDel="00000000" w:rsidP="00000000" w:rsidRDefault="00000000" w:rsidRPr="00000000" w14:paraId="00000154">
      <w:pPr>
        <w:rPr/>
      </w:pPr>
      <w:r w:rsidDel="00000000" w:rsidR="00000000" w:rsidRPr="00000000">
        <w:rPr>
          <w:rtl w:val="0"/>
        </w:rPr>
      </w:r>
    </w:p>
    <w:sectPr>
      <w:headerReference r:id="rId7" w:type="default"/>
      <w:footerReference r:id="rId8" w:type="default"/>
      <w:pgSz w:h="15840" w:w="12240"/>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Calibri"/>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tabs>
        <w:tab w:val="center" w:pos="5103"/>
        <w:tab w:val="right" w:pos="9923"/>
      </w:tabs>
      <w:spacing w:after="0" w:before="0" w:line="240" w:lineRule="auto"/>
      <w:ind w:left="0" w:right="0" w:firstLine="0"/>
      <w:jc w:val="left"/>
      <w:rPr>
        <w:rFonts w:ascii="Tahoma" w:cs="Tahoma" w:eastAsia="Tahoma" w:hAnsi="Tahoma"/>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ahoma" w:cs="Tahoma" w:eastAsia="Tahoma" w:hAnsi="Tahoma"/>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School of Education, NUI Galway</w:t>
    </w:r>
  </w:p>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tabs>
        <w:tab w:val="center" w:pos="5103"/>
        <w:tab w:val="right" w:pos="9923"/>
      </w:tabs>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GB"/>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512B07"/>
    <w:rPr>
      <w:rFonts w:ascii="Times New Roman" w:hAnsi="Times New Roman"/>
      <w:sz w:val="24"/>
      <w:szCs w:val="24"/>
      <w:lang w:eastAsia="en-US"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rsid w:val="00C63976"/>
    <w:pPr>
      <w:tabs>
        <w:tab w:val="center" w:pos="4320"/>
        <w:tab w:val="right" w:pos="8640"/>
      </w:tabs>
    </w:pPr>
  </w:style>
  <w:style w:type="character" w:styleId="HeaderChar" w:customStyle="1">
    <w:name w:val="Header Char"/>
    <w:basedOn w:val="DefaultParagraphFont"/>
    <w:link w:val="Header"/>
    <w:uiPriority w:val="99"/>
    <w:locked w:val="1"/>
    <w:rsid w:val="00C63976"/>
    <w:rPr>
      <w:rFonts w:ascii="Times New Roman" w:cs="Times New Roman" w:hAnsi="Times New Roman"/>
      <w:sz w:val="24"/>
      <w:szCs w:val="24"/>
      <w:lang w:eastAsia="en-US" w:val="en-US"/>
    </w:rPr>
  </w:style>
  <w:style w:type="paragraph" w:styleId="Footer">
    <w:name w:val="footer"/>
    <w:basedOn w:val="Normal"/>
    <w:link w:val="FooterChar"/>
    <w:uiPriority w:val="99"/>
    <w:rsid w:val="00C63976"/>
    <w:pPr>
      <w:tabs>
        <w:tab w:val="center" w:pos="4320"/>
        <w:tab w:val="right" w:pos="8640"/>
      </w:tabs>
    </w:pPr>
  </w:style>
  <w:style w:type="character" w:styleId="FooterChar" w:customStyle="1">
    <w:name w:val="Footer Char"/>
    <w:basedOn w:val="DefaultParagraphFont"/>
    <w:link w:val="Footer"/>
    <w:uiPriority w:val="99"/>
    <w:locked w:val="1"/>
    <w:rsid w:val="00C63976"/>
    <w:rPr>
      <w:rFonts w:ascii="Times New Roman" w:cs="Times New Roman" w:hAnsi="Times New Roman"/>
      <w:sz w:val="24"/>
      <w:szCs w:val="24"/>
      <w:lang w:eastAsia="en-US" w:val="en-US"/>
    </w:rPr>
  </w:style>
  <w:style w:type="character" w:styleId="PageNumber">
    <w:name w:val="page number"/>
    <w:basedOn w:val="DefaultParagraphFont"/>
    <w:uiPriority w:val="99"/>
    <w:rsid w:val="00C63976"/>
    <w:rPr>
      <w:rFonts w:cs="Times New Roman"/>
    </w:rPr>
  </w:style>
  <w:style w:type="paragraph" w:styleId="BalloonText">
    <w:name w:val="Balloon Text"/>
    <w:basedOn w:val="Normal"/>
    <w:link w:val="BalloonTextChar"/>
    <w:uiPriority w:val="99"/>
    <w:semiHidden w:val="1"/>
    <w:rsid w:val="001F023B"/>
    <w:rPr>
      <w:rFonts w:ascii="Tahoma" w:cs="Tahoma" w:hAnsi="Tahoma"/>
      <w:sz w:val="16"/>
      <w:szCs w:val="16"/>
    </w:rPr>
  </w:style>
  <w:style w:type="character" w:styleId="BalloonTextChar" w:customStyle="1">
    <w:name w:val="Balloon Text Char"/>
    <w:basedOn w:val="DefaultParagraphFont"/>
    <w:link w:val="BalloonText"/>
    <w:uiPriority w:val="99"/>
    <w:semiHidden w:val="1"/>
    <w:locked w:val="1"/>
    <w:rsid w:val="001F023B"/>
    <w:rPr>
      <w:rFonts w:ascii="Tahoma" w:cs="Tahoma" w:hAnsi="Tahoma"/>
      <w:sz w:val="16"/>
      <w:szCs w:val="16"/>
      <w:lang w:eastAsia="en-US" w:val="en-US"/>
    </w:rPr>
  </w:style>
  <w:style w:type="paragraph" w:styleId="ListParagraph">
    <w:name w:val="List Paragraph"/>
    <w:basedOn w:val="Normal"/>
    <w:uiPriority w:val="34"/>
    <w:qFormat w:val="1"/>
    <w:rsid w:val="00F133D6"/>
    <w:pPr>
      <w:ind w:left="720"/>
    </w:pPr>
  </w:style>
  <w:style w:type="character" w:styleId="PlaceholderText">
    <w:name w:val="Placeholder Text"/>
    <w:basedOn w:val="DefaultParagraphFont"/>
    <w:uiPriority w:val="99"/>
    <w:semiHidden w:val="1"/>
    <w:rsid w:val="00A26B20"/>
    <w:rPr>
      <w:color w:val="80808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BCppU6fPDh0BPAcMkJ26lOeF9xQ==">AMUW2mViPBQeMeqtvR3KxX6HLjggnKEfpeoF3AdCQ3CNipHSScuuk1E85ZM5B2vtEZzqAx1f2M0n1ezWoORzeP1AGxVL2ByRFJZI6U1T5YY4Umb2o06ODyLL9vre1Zu8nHVxmfFtKjnM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2020-03-10T21:52:00Z</dcterms:created>
  <dc:creator>Computer Services</dc:creator>
</cp:coreProperties>
</file>