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43xf52vkfc8a" w:id="0"/>
      <w:bookmarkEnd w:id="0"/>
      <w:r w:rsidDel="00000000" w:rsidR="00000000" w:rsidRPr="00000000">
        <w:rPr>
          <w:rtl w:val="0"/>
        </w:rPr>
        <w:t xml:space="preserve">Lesson 3: Vocabulary sheet 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6810"/>
        <w:tblGridChange w:id="0">
          <w:tblGrid>
            <w:gridCol w:w="2190"/>
            <w:gridCol w:w="6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>
                <w:b w:val="1"/>
                <w:color w:val="5b5ba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5b5ba5"/>
                <w:sz w:val="24"/>
                <w:szCs w:val="24"/>
                <w:rtl w:val="0"/>
              </w:rPr>
              <w:t xml:space="preserve">Declaration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Declaring a variable as a specific data type.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b w:val="1"/>
                <w:color w:val="5b5ba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5b5ba5"/>
                <w:sz w:val="24"/>
                <w:szCs w:val="24"/>
                <w:rtl w:val="0"/>
              </w:rPr>
              <w:t xml:space="preserve">Assignment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Assigning a value to a variable.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b w:val="1"/>
                <w:color w:val="5b5ba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5b5ba5"/>
                <w:sz w:val="24"/>
                <w:szCs w:val="24"/>
                <w:rtl w:val="0"/>
              </w:rPr>
              <w:t xml:space="preserve">Initialisation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Assigning an initial value to a variable to let the compiler know that a memory location is required.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b w:val="1"/>
                <w:color w:val="5b5ba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5b5ba5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value held under one name.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b w:val="1"/>
                <w:color w:val="5b5ba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5b5ba5"/>
                <w:sz w:val="24"/>
                <w:szCs w:val="24"/>
                <w:rtl w:val="0"/>
              </w:rPr>
              <w:t xml:space="preserve">Naming convention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200.0" w:type="dxa"/>
              <w:left w:w="1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unified standard for naming things in a chosen programming language. </w:t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pageBreakBefore w:val="0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ab/>
      <w:tab/>
      <w:t xml:space="preserve">14-05-21</w:t>
      <w:tab/>
      <w:tab/>
      <w:tab/>
      <w:tab/>
      <w:tab/>
      <w:tab/>
      <w:tab/>
    </w:r>
  </w:p>
  <w:p w:rsidR="00000000" w:rsidDel="00000000" w:rsidP="00000000" w:rsidRDefault="00000000" w:rsidRPr="00000000" w14:paraId="0000002C">
    <w:pPr>
      <w:pageBreakBefore w:val="0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pageBreakBefore w:val="0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14-05-21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pageBreakBefore w:val="0"/>
      <w:ind w:left="7920" w:right="-234" w:firstLine="0"/>
      <w:jc w:val="right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pageBreakBefore w:val="0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4">
          <w:pPr>
            <w:pageBreakBefore w:val="0"/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KS4 - Programming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3 - Variables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26">
          <w:pPr>
            <w:pageBreakBefore w:val="0"/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7">
          <w:pPr>
            <w:pageBreakBefore w:val="0"/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28">
          <w:pPr>
            <w:pageBreakBefore w:val="0"/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://ncce.io/tcc" TargetMode="External"/><Relationship Id="rId7" Type="http://schemas.openxmlformats.org/officeDocument/2006/relationships/hyperlink" Target="http://ncce.io/og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