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C05F" w14:textId="77777777" w:rsidR="002123C6" w:rsidRPr="00555DE2" w:rsidRDefault="00BD4E7D" w:rsidP="002123C6">
      <w:pPr>
        <w:widowControl/>
        <w:jc w:val="center"/>
        <w:rPr>
          <w:b/>
          <w:bCs/>
        </w:rPr>
      </w:pPr>
      <w:r>
        <w:rPr>
          <w:rFonts w:cs="宋体" w:hint="eastAsia"/>
          <w:b/>
          <w:bCs/>
        </w:rPr>
        <w:t>厦门大学</w:t>
      </w:r>
      <w:r w:rsidR="00711CF9">
        <w:rPr>
          <w:rFonts w:cs="宋体" w:hint="eastAsia"/>
          <w:b/>
          <w:bCs/>
        </w:rPr>
        <w:t>研究生</w:t>
      </w:r>
      <w:r w:rsidR="002123C6" w:rsidRPr="00555DE2">
        <w:rPr>
          <w:rFonts w:cs="宋体" w:hint="eastAsia"/>
          <w:b/>
          <w:bCs/>
        </w:rPr>
        <w:t>课程</w:t>
      </w:r>
      <w:r w:rsidR="003D1869">
        <w:rPr>
          <w:rFonts w:cs="宋体" w:hint="eastAsia"/>
          <w:b/>
          <w:bCs/>
        </w:rPr>
        <w:t>教学大纲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2387"/>
        <w:gridCol w:w="2126"/>
        <w:gridCol w:w="2978"/>
      </w:tblGrid>
      <w:tr w:rsidR="002123C6" w:rsidRPr="00C864E6" w14:paraId="0A000478" w14:textId="77777777" w:rsidTr="00822942">
        <w:trPr>
          <w:trHeight w:val="622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0879" w14:textId="77777777" w:rsidR="002123C6" w:rsidRPr="00C864E6" w:rsidRDefault="002123C6" w:rsidP="00E11D39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 w:rsidRPr="00C864E6">
              <w:rPr>
                <w:rFonts w:ascii="宋体" w:hAnsi="宋体" w:cs="宋体" w:hint="eastAsia"/>
                <w:sz w:val="21"/>
                <w:szCs w:val="21"/>
              </w:rPr>
              <w:t>课程名称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15D9" w14:textId="29B81B14" w:rsidR="002123C6" w:rsidRPr="00D20F31" w:rsidRDefault="003C5332" w:rsidP="00E11D39">
            <w:pPr>
              <w:spacing w:line="360" w:lineRule="auto"/>
              <w:jc w:val="center"/>
              <w:rPr>
                <w:rFonts w:ascii="宋体"/>
                <w:bCs/>
                <w:sz w:val="21"/>
                <w:szCs w:val="21"/>
              </w:rPr>
            </w:pPr>
            <w:r w:rsidRPr="00D20F31">
              <w:rPr>
                <w:rFonts w:ascii="宋体" w:hint="eastAsia"/>
                <w:bCs/>
                <w:sz w:val="21"/>
                <w:szCs w:val="21"/>
              </w:rPr>
              <w:t>有限元方法及应用</w:t>
            </w:r>
          </w:p>
        </w:tc>
      </w:tr>
      <w:tr w:rsidR="00822942" w:rsidRPr="00C864E6" w14:paraId="25C3A6F0" w14:textId="77777777" w:rsidTr="00822942">
        <w:trPr>
          <w:trHeight w:val="622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32E1" w14:textId="77777777" w:rsidR="00822942" w:rsidRPr="00C864E6" w:rsidRDefault="00822942" w:rsidP="00AF667F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 w:rsidRPr="00C864E6">
              <w:rPr>
                <w:rFonts w:ascii="宋体" w:hAnsi="宋体" w:cs="宋体" w:hint="eastAsia"/>
                <w:sz w:val="21"/>
                <w:szCs w:val="21"/>
              </w:rPr>
              <w:t>课程英文名称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BFEC" w14:textId="77777777" w:rsidR="00822942" w:rsidRPr="001F3443" w:rsidRDefault="003C5332" w:rsidP="00AF667F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sz w:val="21"/>
                <w:szCs w:val="21"/>
              </w:rPr>
              <w:t>inite element method and its application</w:t>
            </w:r>
          </w:p>
        </w:tc>
      </w:tr>
      <w:tr w:rsidR="00664E9B" w:rsidRPr="00C864E6" w14:paraId="05C922A9" w14:textId="77777777" w:rsidTr="00664E9B">
        <w:trPr>
          <w:trHeight w:val="622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815BC" w14:textId="2F151C07" w:rsidR="00664E9B" w:rsidRPr="00C864E6" w:rsidRDefault="00664E9B" w:rsidP="00E11D39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594E82">
              <w:rPr>
                <w:rFonts w:ascii="宋体" w:hAnsi="宋体" w:cs="宋体" w:hint="eastAsia"/>
                <w:sz w:val="21"/>
                <w:szCs w:val="21"/>
              </w:rPr>
              <w:t>课程编码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141" w14:textId="77777777" w:rsidR="00664E9B" w:rsidRPr="001F3443" w:rsidRDefault="00664E9B" w:rsidP="00E11D39">
            <w:pPr>
              <w:spacing w:line="360" w:lineRule="auto"/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C9ED" w14:textId="77777777" w:rsidR="00664E9B" w:rsidRPr="001F3443" w:rsidRDefault="00664E9B" w:rsidP="00E11D39">
            <w:pPr>
              <w:spacing w:line="360" w:lineRule="auto"/>
              <w:jc w:val="center"/>
              <w:rPr>
                <w:rFonts w:ascii="宋体"/>
                <w:b/>
                <w:bCs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面向对象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7598" w14:textId="77777777" w:rsidR="00664E9B" w:rsidRPr="00B523E4" w:rsidRDefault="004B708D" w:rsidP="00B523E4">
            <w:pPr>
              <w:spacing w:line="360" w:lineRule="auto"/>
              <w:jc w:val="left"/>
              <w:rPr>
                <w:rFonts w:ascii="宋体"/>
                <w:bCs/>
                <w:sz w:val="21"/>
                <w:szCs w:val="21"/>
              </w:rPr>
            </w:pPr>
            <w:r w:rsidRPr="00B523E4">
              <w:rPr>
                <w:rFonts w:ascii="宋体" w:hint="eastAsia"/>
                <w:bCs/>
                <w:sz w:val="21"/>
                <w:szCs w:val="21"/>
              </w:rPr>
              <w:t>本科</w:t>
            </w:r>
            <w:r w:rsidR="00094D1B">
              <w:rPr>
                <w:rFonts w:ascii="宋体" w:hint="eastAsia"/>
                <w:bCs/>
                <w:sz w:val="21"/>
                <w:szCs w:val="21"/>
              </w:rPr>
              <w:t>四年级学</w:t>
            </w:r>
            <w:r w:rsidRPr="00B523E4">
              <w:rPr>
                <w:rFonts w:ascii="宋体" w:hint="eastAsia"/>
                <w:bCs/>
                <w:sz w:val="21"/>
                <w:szCs w:val="21"/>
              </w:rPr>
              <w:t>生</w:t>
            </w:r>
            <w:r w:rsidR="00B523E4" w:rsidRPr="00B523E4">
              <w:rPr>
                <w:rFonts w:ascii="宋体" w:hint="eastAsia"/>
                <w:bCs/>
                <w:sz w:val="21"/>
                <w:szCs w:val="21"/>
              </w:rPr>
              <w:t>、</w:t>
            </w:r>
            <w:r w:rsidR="00DE3019">
              <w:rPr>
                <w:rFonts w:ascii="宋体" w:hint="eastAsia"/>
                <w:bCs/>
                <w:sz w:val="21"/>
                <w:szCs w:val="21"/>
              </w:rPr>
              <w:t>各</w:t>
            </w:r>
            <w:r w:rsidR="006E4221">
              <w:rPr>
                <w:rFonts w:ascii="宋体" w:hint="eastAsia"/>
                <w:bCs/>
                <w:sz w:val="21"/>
                <w:szCs w:val="21"/>
              </w:rPr>
              <w:t>年级</w:t>
            </w:r>
            <w:r w:rsidR="00B523E4" w:rsidRPr="00B523E4">
              <w:rPr>
                <w:rFonts w:ascii="宋体" w:hint="eastAsia"/>
                <w:bCs/>
                <w:sz w:val="21"/>
                <w:szCs w:val="21"/>
              </w:rPr>
              <w:t>硕士</w:t>
            </w:r>
            <w:r w:rsidR="006E4221">
              <w:rPr>
                <w:rFonts w:ascii="宋体" w:hint="eastAsia"/>
                <w:bCs/>
                <w:sz w:val="21"/>
                <w:szCs w:val="21"/>
              </w:rPr>
              <w:t>研究生</w:t>
            </w:r>
            <w:r w:rsidR="00B523E4" w:rsidRPr="00B523E4">
              <w:rPr>
                <w:rFonts w:ascii="宋体" w:hint="eastAsia"/>
                <w:bCs/>
                <w:sz w:val="21"/>
                <w:szCs w:val="21"/>
              </w:rPr>
              <w:t>和博士研究生</w:t>
            </w:r>
          </w:p>
        </w:tc>
      </w:tr>
      <w:tr w:rsidR="00822942" w:rsidRPr="00C864E6" w14:paraId="2CA3E0E6" w14:textId="77777777" w:rsidTr="00822942">
        <w:trPr>
          <w:trHeight w:val="553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6A17" w14:textId="77777777" w:rsidR="00822942" w:rsidRDefault="00822942" w:rsidP="00DA30C6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先修课程或</w:t>
            </w:r>
          </w:p>
          <w:p w14:paraId="0549ACC8" w14:textId="77777777" w:rsidR="00822942" w:rsidRPr="00DA30C6" w:rsidRDefault="00822942" w:rsidP="00DA30C6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预备知识要求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1F83" w14:textId="77777777" w:rsidR="00822942" w:rsidRPr="001F3443" w:rsidRDefault="00523F65" w:rsidP="00523F65">
            <w:pPr>
              <w:spacing w:line="360" w:lineRule="auto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先修课程：</w:t>
            </w:r>
            <w:r w:rsidR="00583A12">
              <w:rPr>
                <w:rFonts w:ascii="宋体" w:hAnsi="宋体" w:cs="宋体" w:hint="eastAsia"/>
                <w:sz w:val="21"/>
                <w:szCs w:val="21"/>
              </w:rPr>
              <w:t>泛函分析、</w:t>
            </w:r>
            <w:r w:rsidR="0058057F">
              <w:rPr>
                <w:rFonts w:ascii="宋体" w:hAnsi="宋体" w:cs="宋体" w:hint="eastAsia"/>
                <w:sz w:val="21"/>
                <w:szCs w:val="21"/>
              </w:rPr>
              <w:t>数值分析</w:t>
            </w:r>
            <w:r w:rsidR="00B4472D">
              <w:rPr>
                <w:rFonts w:ascii="宋体" w:hAnsi="宋体" w:cs="宋体" w:hint="eastAsia"/>
                <w:sz w:val="21"/>
                <w:szCs w:val="21"/>
              </w:rPr>
              <w:t>、</w:t>
            </w:r>
            <w:r w:rsidR="00034172">
              <w:rPr>
                <w:rFonts w:ascii="宋体" w:hAnsi="宋体" w:cs="宋体" w:hint="eastAsia"/>
                <w:sz w:val="21"/>
                <w:szCs w:val="21"/>
              </w:rPr>
              <w:t>偏微分方程</w:t>
            </w:r>
          </w:p>
        </w:tc>
      </w:tr>
      <w:tr w:rsidR="00822942" w:rsidRPr="00C864E6" w14:paraId="67972BA8" w14:textId="77777777" w:rsidTr="00664E9B">
        <w:trPr>
          <w:trHeight w:val="563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9838" w14:textId="77777777" w:rsidR="00822942" w:rsidRDefault="00822942" w:rsidP="00325781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课程学科分类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6CD2" w14:textId="77777777" w:rsidR="00822942" w:rsidRPr="00B8101A" w:rsidRDefault="00822942" w:rsidP="00B8101A">
            <w:pPr>
              <w:rPr>
                <w:sz w:val="21"/>
                <w:szCs w:val="21"/>
              </w:rPr>
            </w:pPr>
            <w:r w:rsidRPr="00B8101A">
              <w:rPr>
                <w:rFonts w:hint="eastAsia"/>
                <w:sz w:val="21"/>
                <w:szCs w:val="21"/>
              </w:rPr>
              <w:t>□一级学科课程</w:t>
            </w:r>
            <w:r w:rsidRPr="00B8101A">
              <w:rPr>
                <w:rFonts w:hint="eastAsia"/>
                <w:sz w:val="21"/>
                <w:szCs w:val="21"/>
              </w:rPr>
              <w:t xml:space="preserve">  </w:t>
            </w:r>
          </w:p>
          <w:p w14:paraId="1A366AEA" w14:textId="77777777" w:rsidR="00822942" w:rsidRPr="00B8101A" w:rsidRDefault="00822942" w:rsidP="00B8101A">
            <w:pPr>
              <w:rPr>
                <w:sz w:val="21"/>
                <w:szCs w:val="21"/>
              </w:rPr>
            </w:pPr>
            <w:r w:rsidRPr="00B8101A">
              <w:rPr>
                <w:rFonts w:hint="eastAsia"/>
                <w:sz w:val="21"/>
                <w:szCs w:val="21"/>
              </w:rPr>
              <w:t>□二级学科课程</w:t>
            </w:r>
            <w:r w:rsidRPr="00B8101A">
              <w:rPr>
                <w:rFonts w:hint="eastAsia"/>
                <w:sz w:val="21"/>
                <w:szCs w:val="21"/>
              </w:rPr>
              <w:t xml:space="preserve">  </w:t>
            </w:r>
          </w:p>
          <w:p w14:paraId="34B05672" w14:textId="77777777" w:rsidR="00822942" w:rsidRPr="001F3443" w:rsidRDefault="00041D4F" w:rsidP="00B8101A">
            <w:r w:rsidRPr="00960126">
              <w:rPr>
                <w:rFonts w:ascii="Wingdings 2" w:hAnsi="Wingdings 2"/>
                <w:sz w:val="24"/>
              </w:rPr>
              <w:t></w:t>
            </w:r>
            <w:r w:rsidR="00822942" w:rsidRPr="00B8101A">
              <w:rPr>
                <w:rFonts w:hint="eastAsia"/>
                <w:sz w:val="21"/>
                <w:szCs w:val="21"/>
              </w:rPr>
              <w:t>研究方向课程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192C" w14:textId="77777777" w:rsidR="00822942" w:rsidRDefault="00822942" w:rsidP="00B8101A">
            <w:pPr>
              <w:spacing w:line="360" w:lineRule="auto"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课程内容分类</w:t>
            </w:r>
          </w:p>
          <w:p w14:paraId="1B5F8AF2" w14:textId="77777777" w:rsidR="00822942" w:rsidRDefault="0026439B" w:rsidP="00B8101A">
            <w:pPr>
              <w:spacing w:line="360" w:lineRule="auto"/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计算数学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75D" w14:textId="77777777" w:rsidR="00822942" w:rsidRPr="00B8101A" w:rsidRDefault="00EC5112" w:rsidP="00422CD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960126">
              <w:rPr>
                <w:rFonts w:ascii="Wingdings 2" w:hAnsi="Wingdings 2"/>
                <w:sz w:val="24"/>
              </w:rPr>
              <w:t></w:t>
            </w:r>
            <w:r w:rsidR="00822942" w:rsidRPr="00B8101A">
              <w:rPr>
                <w:rFonts w:asciiTheme="minorEastAsia" w:hAnsiTheme="minorEastAsia" w:hint="eastAsia"/>
                <w:sz w:val="21"/>
                <w:szCs w:val="21"/>
              </w:rPr>
              <w:t>理论讲授</w:t>
            </w:r>
            <w:r w:rsidR="00822942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822942" w:rsidRPr="00B8101A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00584A" w:rsidRPr="00B8101A">
              <w:rPr>
                <w:rFonts w:asciiTheme="minorEastAsia" w:hAnsiTheme="minorEastAsia" w:hint="eastAsia"/>
                <w:sz w:val="21"/>
                <w:szCs w:val="21"/>
              </w:rPr>
              <w:t>□</w:t>
            </w:r>
            <w:r w:rsidR="00822942" w:rsidRPr="00B8101A">
              <w:rPr>
                <w:rFonts w:asciiTheme="minorEastAsia" w:hAnsiTheme="minorEastAsia" w:hint="eastAsia"/>
                <w:sz w:val="21"/>
                <w:szCs w:val="21"/>
              </w:rPr>
              <w:t>实验</w:t>
            </w:r>
            <w:r w:rsidR="00822942"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822942" w:rsidRPr="00B8101A">
              <w:rPr>
                <w:rFonts w:asciiTheme="minorEastAsia" w:hAnsiTheme="minorEastAsia" w:hint="eastAsia"/>
                <w:sz w:val="21"/>
                <w:szCs w:val="21"/>
              </w:rPr>
              <w:t>□实务</w:t>
            </w:r>
          </w:p>
          <w:p w14:paraId="41F2AF45" w14:textId="77777777" w:rsidR="00822942" w:rsidRPr="00B8101A" w:rsidRDefault="00822942" w:rsidP="00422CD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B8101A">
              <w:rPr>
                <w:rFonts w:asciiTheme="minorEastAsia" w:hAnsiTheme="minorEastAsia" w:hint="eastAsia"/>
                <w:sz w:val="21"/>
                <w:szCs w:val="21"/>
              </w:rPr>
              <w:t>□方法论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  </w:t>
            </w:r>
            <w:r w:rsidRPr="00B8101A">
              <w:rPr>
                <w:rFonts w:asciiTheme="minorEastAsia" w:hAnsiTheme="minorEastAsia" w:hint="eastAsia"/>
                <w:sz w:val="21"/>
                <w:szCs w:val="21"/>
              </w:rPr>
              <w:t xml:space="preserve">□文献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Pr="00B8101A">
              <w:rPr>
                <w:rFonts w:asciiTheme="minorEastAsia" w:hAnsiTheme="minorEastAsia" w:hint="eastAsia"/>
                <w:sz w:val="21"/>
                <w:szCs w:val="21"/>
              </w:rPr>
              <w:t>□案例</w:t>
            </w:r>
          </w:p>
          <w:p w14:paraId="163AC4A8" w14:textId="77777777" w:rsidR="00822942" w:rsidRPr="00D743A2" w:rsidRDefault="00822942" w:rsidP="00B8101A">
            <w:pPr>
              <w:rPr>
                <w:sz w:val="21"/>
                <w:szCs w:val="21"/>
              </w:rPr>
            </w:pPr>
            <w:r w:rsidRPr="00B8101A">
              <w:rPr>
                <w:rFonts w:asciiTheme="minorEastAsia" w:hAnsiTheme="minorEastAsia" w:hint="eastAsia"/>
                <w:sz w:val="21"/>
                <w:szCs w:val="21"/>
              </w:rPr>
              <w:t>□其他</w:t>
            </w:r>
            <w:r w:rsidRPr="00B8101A">
              <w:rPr>
                <w:rFonts w:hint="eastAsia"/>
                <w:sz w:val="21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 w:val="21"/>
                <w:szCs w:val="21"/>
                <w:u w:val="single"/>
              </w:rPr>
              <w:t xml:space="preserve">  </w:t>
            </w:r>
            <w:r w:rsidRPr="00B8101A"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Pr="00B8101A">
              <w:rPr>
                <w:rFonts w:hint="eastAsia"/>
                <w:sz w:val="21"/>
                <w:szCs w:val="21"/>
              </w:rPr>
              <w:t>（请注明）</w:t>
            </w:r>
          </w:p>
        </w:tc>
      </w:tr>
      <w:tr w:rsidR="00822942" w:rsidRPr="00C864E6" w14:paraId="0D142B73" w14:textId="77777777" w:rsidTr="00664E9B">
        <w:trPr>
          <w:trHeight w:val="563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C8F0" w14:textId="77777777" w:rsidR="00822942" w:rsidRPr="009832B7" w:rsidRDefault="00822942" w:rsidP="009832B7">
            <w:pPr>
              <w:spacing w:line="360" w:lineRule="auto"/>
              <w:jc w:val="center"/>
              <w:rPr>
                <w:rFonts w:ascii="宋体"/>
                <w:color w:val="FF0000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总学分/总学时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7129" w14:textId="70D76DC0" w:rsidR="00822942" w:rsidRPr="00B8101A" w:rsidRDefault="00416C65" w:rsidP="009832B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2/</w:t>
            </w:r>
            <w:r w:rsidR="00594E82">
              <w:rPr>
                <w:sz w:val="21"/>
                <w:szCs w:val="21"/>
              </w:rPr>
              <w:t>3</w:t>
            </w:r>
            <w:r w:rsidR="0050655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00CB" w14:textId="77777777" w:rsidR="00822942" w:rsidRDefault="00822942" w:rsidP="009832B7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实践（含实验）学时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4FD9" w14:textId="14E3AEF3" w:rsidR="00822942" w:rsidRPr="00B8101A" w:rsidRDefault="00822942" w:rsidP="009832B7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</w:tr>
      <w:tr w:rsidR="00822942" w:rsidRPr="00C864E6" w14:paraId="5FCE2B6E" w14:textId="77777777" w:rsidTr="00822942">
        <w:trPr>
          <w:trHeight w:val="2811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98BE" w14:textId="77777777" w:rsidR="00822942" w:rsidRDefault="00822942" w:rsidP="00325781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教学目的</w:t>
            </w:r>
          </w:p>
          <w:p w14:paraId="2597932E" w14:textId="77777777" w:rsidR="00822942" w:rsidRDefault="00822942" w:rsidP="00325781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与要求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239A" w14:textId="77777777" w:rsidR="005814DD" w:rsidRDefault="005814DD" w:rsidP="00F64343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2BC8FA29" w14:textId="77777777" w:rsidR="00822942" w:rsidRDefault="00F64343" w:rsidP="00F64343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F64343">
              <w:rPr>
                <w:rFonts w:asciiTheme="minorEastAsia" w:hAnsiTheme="minorEastAsia" w:hint="eastAsia"/>
                <w:sz w:val="21"/>
                <w:szCs w:val="21"/>
              </w:rPr>
              <w:t>在现代科学工程计算中有限元方法是一个重要的研究与应用领域，它是于 上世纪50年代初由工程师们首先提出，其数学理论在60年代中期由以冯康先生为代表的中国学者和西方学者独立完成。有限元方法从数学物理方程的变分原理出发，对计算区域进行网格剖分，利用单元上的</w:t>
            </w:r>
            <w:r w:rsidR="00AE2F0B">
              <w:rPr>
                <w:rFonts w:asciiTheme="minorEastAsia" w:hAnsiTheme="minorEastAsia" w:hint="eastAsia"/>
                <w:sz w:val="21"/>
                <w:szCs w:val="21"/>
              </w:rPr>
              <w:t>简单</w:t>
            </w:r>
            <w:r w:rsidRPr="00F64343">
              <w:rPr>
                <w:rFonts w:asciiTheme="minorEastAsia" w:hAnsiTheme="minorEastAsia" w:hint="eastAsia"/>
                <w:sz w:val="21"/>
                <w:szCs w:val="21"/>
              </w:rPr>
              <w:t>函数(如分片多项式)去逼近原问题的解。相比有限差分法，有限元方法也可以采用非结构网格剖分，因此使用起来更为灵活方便，便于求解具有复杂计算区域的问题。</w:t>
            </w:r>
          </w:p>
          <w:p w14:paraId="7B5FEF3D" w14:textId="77777777" w:rsidR="00243855" w:rsidRDefault="00243855" w:rsidP="005814DD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243855">
              <w:rPr>
                <w:rFonts w:asciiTheme="minorEastAsia" w:hAnsiTheme="minorEastAsia"/>
                <w:sz w:val="21"/>
                <w:szCs w:val="21"/>
              </w:rPr>
              <w:t>本课程主要讲授有限元方法的基本数学理论、编程实现以及在流体计算等实际问题中的应用。本课程的主要内容包括变分原理、Sobolev空间、椭圆问题</w:t>
            </w:r>
            <w:r w:rsidRPr="00243855">
              <w:rPr>
                <w:rFonts w:asciiTheme="minorEastAsia" w:hAnsiTheme="minorEastAsia" w:hint="eastAsia"/>
                <w:sz w:val="21"/>
                <w:szCs w:val="21"/>
              </w:rPr>
              <w:t>和抛物问题</w:t>
            </w:r>
            <w:r w:rsidRPr="00243855">
              <w:rPr>
                <w:rFonts w:asciiTheme="minorEastAsia" w:hAnsiTheme="minorEastAsia"/>
                <w:sz w:val="21"/>
                <w:szCs w:val="21"/>
              </w:rPr>
              <w:t>的有限元方法</w:t>
            </w:r>
            <w:r w:rsidRPr="00243855">
              <w:rPr>
                <w:rFonts w:asciiTheme="minorEastAsia" w:hAnsiTheme="minorEastAsia" w:hint="eastAsia"/>
                <w:sz w:val="21"/>
                <w:szCs w:val="21"/>
              </w:rPr>
              <w:t>及</w:t>
            </w:r>
            <w:r w:rsidRPr="00243855">
              <w:rPr>
                <w:rFonts w:asciiTheme="minorEastAsia" w:hAnsiTheme="minorEastAsia"/>
                <w:sz w:val="21"/>
                <w:szCs w:val="21"/>
              </w:rPr>
              <w:t>误差估计、自适应有限元方法、混合有限元方法、应用到流体方程的求解：Stokes方程、Navier-Stokes方程，相场问题</w:t>
            </w:r>
            <w:r w:rsidRPr="00243855">
              <w:rPr>
                <w:rFonts w:asciiTheme="minorEastAsia" w:hAnsiTheme="minorEastAsia" w:hint="eastAsia"/>
                <w:sz w:val="21"/>
                <w:szCs w:val="21"/>
              </w:rPr>
              <w:t>和弹性力学问题</w:t>
            </w:r>
            <w:r w:rsidRPr="00243855">
              <w:rPr>
                <w:rFonts w:asciiTheme="minorEastAsia" w:hAnsiTheme="minorEastAsia"/>
                <w:sz w:val="21"/>
                <w:szCs w:val="21"/>
              </w:rPr>
              <w:t>等。</w:t>
            </w:r>
          </w:p>
          <w:p w14:paraId="0589E2DE" w14:textId="5E54EEF4" w:rsidR="00822942" w:rsidRDefault="00A131AD" w:rsidP="005814DD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A131AD">
              <w:rPr>
                <w:rFonts w:asciiTheme="minorEastAsia" w:hAnsiTheme="minorEastAsia" w:hint="eastAsia"/>
                <w:sz w:val="21"/>
                <w:szCs w:val="21"/>
              </w:rPr>
              <w:t>掌握好该课程的知识，将具有开展</w:t>
            </w:r>
            <w:r w:rsidR="00575791">
              <w:rPr>
                <w:rFonts w:asciiTheme="minorEastAsia" w:hAnsiTheme="minorEastAsia" w:hint="eastAsia"/>
                <w:sz w:val="21"/>
                <w:szCs w:val="21"/>
              </w:rPr>
              <w:t>有限元方法设计、分析和应用的能力，</w:t>
            </w:r>
            <w:r w:rsidR="00047997">
              <w:rPr>
                <w:rFonts w:asciiTheme="minorEastAsia" w:hAnsiTheme="minorEastAsia" w:hint="eastAsia"/>
                <w:sz w:val="21"/>
                <w:szCs w:val="21"/>
              </w:rPr>
              <w:t>为开展有限元方法的研究和应用提供必要的知识支撑。</w:t>
            </w:r>
            <w:r w:rsidR="00274A55">
              <w:rPr>
                <w:rFonts w:asciiTheme="minorEastAsia" w:hAnsiTheme="minorEastAsia" w:hint="eastAsia"/>
                <w:sz w:val="21"/>
                <w:szCs w:val="21"/>
              </w:rPr>
              <w:t>要求学生</w:t>
            </w:r>
            <w:r w:rsidR="00274A55" w:rsidRPr="00A131AD">
              <w:rPr>
                <w:rFonts w:asciiTheme="minorEastAsia" w:hAnsiTheme="minorEastAsia" w:hint="eastAsia"/>
                <w:sz w:val="21"/>
                <w:szCs w:val="21"/>
              </w:rPr>
              <w:t>在修完本课程后，能够掌握</w:t>
            </w:r>
            <w:r w:rsidR="00274A55">
              <w:rPr>
                <w:rFonts w:asciiTheme="minorEastAsia" w:hAnsiTheme="minorEastAsia" w:hint="eastAsia"/>
                <w:sz w:val="21"/>
                <w:szCs w:val="21"/>
              </w:rPr>
              <w:t>有限元方法</w:t>
            </w:r>
            <w:r w:rsidR="00274A55" w:rsidRPr="00A131AD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274A55">
              <w:rPr>
                <w:rFonts w:asciiTheme="minorEastAsia" w:hAnsiTheme="minorEastAsia" w:hint="eastAsia"/>
                <w:sz w:val="21"/>
                <w:szCs w:val="21"/>
              </w:rPr>
              <w:t>数学</w:t>
            </w:r>
            <w:r w:rsidR="00274A55" w:rsidRPr="00A131AD">
              <w:rPr>
                <w:rFonts w:asciiTheme="minorEastAsia" w:hAnsiTheme="minorEastAsia" w:hint="eastAsia"/>
                <w:sz w:val="21"/>
                <w:szCs w:val="21"/>
              </w:rPr>
              <w:t>理论</w:t>
            </w:r>
            <w:r w:rsidR="00274A55">
              <w:rPr>
                <w:rFonts w:asciiTheme="minorEastAsia" w:hAnsiTheme="minorEastAsia" w:hint="eastAsia"/>
                <w:sz w:val="21"/>
                <w:szCs w:val="21"/>
              </w:rPr>
              <w:t>、设计和编程实现</w:t>
            </w:r>
            <w:r w:rsidR="004310CC">
              <w:rPr>
                <w:rFonts w:asciiTheme="minorEastAsia" w:hAnsiTheme="minorEastAsia" w:hint="eastAsia"/>
                <w:sz w:val="21"/>
                <w:szCs w:val="21"/>
              </w:rPr>
              <w:t>，在不同的实际问题背景下，</w:t>
            </w:r>
            <w:r w:rsidR="00C4746B">
              <w:rPr>
                <w:rFonts w:asciiTheme="minorEastAsia" w:hAnsiTheme="minorEastAsia" w:hint="eastAsia"/>
                <w:sz w:val="21"/>
                <w:szCs w:val="21"/>
              </w:rPr>
              <w:t>选择合适的有限元方法开展科学研究。</w:t>
            </w:r>
          </w:p>
          <w:p w14:paraId="15D10F34" w14:textId="77777777" w:rsidR="005814DD" w:rsidRDefault="005814DD" w:rsidP="005814DD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10410C58" w14:textId="77777777" w:rsidR="005814DD" w:rsidRDefault="005814DD" w:rsidP="005814DD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2A834644" w14:textId="77777777" w:rsidR="005814DD" w:rsidRDefault="005814DD" w:rsidP="005814DD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092B5E52" w14:textId="77777777" w:rsidR="005814DD" w:rsidRPr="00B8101A" w:rsidRDefault="005814DD" w:rsidP="005814DD">
            <w:pPr>
              <w:ind w:firstLineChars="200" w:firstLine="420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</w:tr>
      <w:tr w:rsidR="00822942" w:rsidRPr="003D1869" w14:paraId="0FFF46FB" w14:textId="77777777" w:rsidTr="00822942">
        <w:trPr>
          <w:trHeight w:val="5382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0B48" w14:textId="77777777" w:rsidR="00822942" w:rsidRDefault="00822942" w:rsidP="003D1869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lastRenderedPageBreak/>
              <w:t>教学主要内容</w:t>
            </w:r>
          </w:p>
          <w:p w14:paraId="566E8758" w14:textId="77777777" w:rsidR="00A04F1B" w:rsidRDefault="00A04F1B" w:rsidP="003D1869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（中英文）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3207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04CB2870" w14:textId="77777777" w:rsidR="00822942" w:rsidRPr="003937F3" w:rsidRDefault="003937F3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 w:rsidRPr="003937F3">
              <w:rPr>
                <w:rFonts w:asciiTheme="minorEastAsia" w:hAnsiTheme="minorEastAsia" w:hint="eastAsia"/>
                <w:sz w:val="21"/>
                <w:szCs w:val="21"/>
              </w:rPr>
              <w:t>变分原理</w:t>
            </w:r>
          </w:p>
          <w:p w14:paraId="00DB07C4" w14:textId="77777777" w:rsidR="003937F3" w:rsidRDefault="004B2665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</w:rPr>
              <w:t>obolev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空间</w:t>
            </w:r>
          </w:p>
          <w:p w14:paraId="6DC58AB8" w14:textId="49D835B3" w:rsidR="004B2665" w:rsidRDefault="004B2665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椭圆问题的有限元方法</w:t>
            </w:r>
            <w:r w:rsidR="00AC77BF">
              <w:rPr>
                <w:rFonts w:asciiTheme="minorEastAsia" w:hAnsiTheme="minorEastAsia" w:hint="eastAsia"/>
                <w:sz w:val="21"/>
                <w:szCs w:val="21"/>
              </w:rPr>
              <w:t>设计</w:t>
            </w:r>
          </w:p>
          <w:p w14:paraId="0690E7BA" w14:textId="450471B7" w:rsidR="00243855" w:rsidRDefault="00243855" w:rsidP="0024385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抛物问题的有限元方法设计</w:t>
            </w:r>
          </w:p>
          <w:p w14:paraId="7AA235C4" w14:textId="77777777" w:rsidR="00C81941" w:rsidRDefault="00C81941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自适应有限元方法</w:t>
            </w:r>
          </w:p>
          <w:p w14:paraId="3BF588A7" w14:textId="77777777" w:rsidR="00C81941" w:rsidRDefault="00C81941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混合有限元方法</w:t>
            </w:r>
          </w:p>
          <w:p w14:paraId="55885099" w14:textId="1635888A" w:rsidR="00C81941" w:rsidRDefault="00C81941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有限元方法的应用</w:t>
            </w:r>
            <w:r w:rsidR="00594E82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  <w:p w14:paraId="6988E6EE" w14:textId="58B5705C" w:rsidR="002D08A7" w:rsidRDefault="00A45552" w:rsidP="003937F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有限元方法的应用</w:t>
            </w:r>
            <w:r w:rsidR="00594E82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  <w:p w14:paraId="39D40C0A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16DEAAAF" w14:textId="77777777" w:rsidR="00822942" w:rsidRDefault="0042341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Chapter 1 </w:t>
            </w:r>
            <w:r w:rsidR="0078152C">
              <w:rPr>
                <w:rFonts w:asciiTheme="minorEastAsia" w:hAnsiTheme="minorEastAsia"/>
                <w:sz w:val="21"/>
                <w:szCs w:val="21"/>
              </w:rPr>
              <w:t xml:space="preserve">The </w:t>
            </w:r>
            <w:r w:rsidR="009C36E1">
              <w:rPr>
                <w:rFonts w:asciiTheme="minorEastAsia" w:hAnsiTheme="minorEastAsia"/>
                <w:sz w:val="21"/>
                <w:szCs w:val="21"/>
              </w:rPr>
              <w:t>variational principle</w:t>
            </w:r>
          </w:p>
          <w:p w14:paraId="7746C740" w14:textId="77777777" w:rsidR="009C36E1" w:rsidRDefault="009C36E1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>hapter 2 Sobolev space</w:t>
            </w:r>
          </w:p>
          <w:p w14:paraId="7156CD9F" w14:textId="6A210CED" w:rsidR="009C36E1" w:rsidRDefault="00657DF6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>hapter 3 The finite element method for Elliptic problem</w:t>
            </w:r>
          </w:p>
          <w:p w14:paraId="2A1B31D7" w14:textId="7A593C5F" w:rsidR="00657DF6" w:rsidRDefault="00657DF6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hapter 4 </w:t>
            </w:r>
            <w:r w:rsidR="00243855">
              <w:rPr>
                <w:rFonts w:asciiTheme="minorEastAsia" w:hAnsiTheme="minorEastAsia"/>
                <w:sz w:val="21"/>
                <w:szCs w:val="21"/>
              </w:rPr>
              <w:t xml:space="preserve">The finite element method for </w:t>
            </w:r>
            <w:r w:rsidR="00243855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243855">
              <w:rPr>
                <w:rFonts w:asciiTheme="minorEastAsia" w:hAnsiTheme="minorEastAsia"/>
                <w:sz w:val="21"/>
                <w:szCs w:val="21"/>
              </w:rPr>
              <w:t>arabolic problem</w:t>
            </w:r>
          </w:p>
          <w:p w14:paraId="7053E04A" w14:textId="77777777" w:rsidR="0093768A" w:rsidRDefault="0093768A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>hapter 5 Adaptive finite element method</w:t>
            </w:r>
          </w:p>
          <w:p w14:paraId="5CD07942" w14:textId="77777777" w:rsidR="0093768A" w:rsidRDefault="00D2358C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hapter 6 </w:t>
            </w:r>
            <w:r w:rsidR="00CA5EEF">
              <w:rPr>
                <w:rFonts w:asciiTheme="minorEastAsia" w:hAnsiTheme="minorEastAsia"/>
                <w:sz w:val="21"/>
                <w:szCs w:val="21"/>
              </w:rPr>
              <w:t>Mixed finite element method</w:t>
            </w:r>
          </w:p>
          <w:p w14:paraId="44C8B4EA" w14:textId="181CA89F" w:rsidR="00D2358C" w:rsidRDefault="00D2358C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hapter 7 </w:t>
            </w:r>
            <w:r w:rsidR="002349F1">
              <w:rPr>
                <w:rFonts w:asciiTheme="minorEastAsia" w:hAnsiTheme="minorEastAsia"/>
                <w:sz w:val="21"/>
                <w:szCs w:val="21"/>
              </w:rPr>
              <w:t>Application of finite element method</w:t>
            </w:r>
            <w:r w:rsidR="00594E82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="00594E82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</w:p>
          <w:p w14:paraId="62D149FA" w14:textId="2BCF454C" w:rsidR="00BF10C9" w:rsidRDefault="00BF10C9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Chapter </w:t>
            </w:r>
            <w:r w:rsidR="00B41CB2">
              <w:rPr>
                <w:rFonts w:asciiTheme="minorEastAsia" w:hAnsiTheme="minorEastAsia"/>
                <w:sz w:val="21"/>
                <w:szCs w:val="21"/>
              </w:rPr>
              <w:t>8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="00EC2200">
              <w:rPr>
                <w:rFonts w:asciiTheme="minorEastAsia" w:hAnsiTheme="minorEastAsia"/>
                <w:sz w:val="21"/>
                <w:szCs w:val="21"/>
              </w:rPr>
              <w:t>Application of finite element method</w:t>
            </w:r>
            <w:r w:rsidR="00594E82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="00594E82">
              <w:rPr>
                <w:rFonts w:asciiTheme="minorEastAsia" w:hAnsiTheme="minorEastAsia" w:hint="eastAsia"/>
                <w:sz w:val="21"/>
                <w:szCs w:val="21"/>
              </w:rPr>
              <w:t>II</w:t>
            </w:r>
          </w:p>
          <w:p w14:paraId="0467C75D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1C57F0A9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74B84DDF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38AE2113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0B37A2A2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7066D453" w14:textId="77777777" w:rsidR="00822942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  <w:p w14:paraId="33EC6C30" w14:textId="77777777" w:rsidR="00822942" w:rsidRPr="00B8101A" w:rsidRDefault="00822942" w:rsidP="009832B7">
            <w:pPr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</w:tr>
      <w:tr w:rsidR="00822942" w:rsidRPr="00C864E6" w14:paraId="7F620308" w14:textId="77777777" w:rsidTr="00822942">
        <w:trPr>
          <w:trHeight w:val="3109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C0FB" w14:textId="77777777" w:rsidR="00822942" w:rsidRDefault="00822942" w:rsidP="00DA30C6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3D1869">
              <w:rPr>
                <w:rFonts w:ascii="宋体" w:hAnsi="宋体" w:cs="宋体" w:hint="eastAsia"/>
                <w:sz w:val="21"/>
                <w:szCs w:val="21"/>
              </w:rPr>
              <w:t>教学进度</w:t>
            </w:r>
          </w:p>
          <w:p w14:paraId="34C2470F" w14:textId="77777777" w:rsidR="00822942" w:rsidRPr="00C864E6" w:rsidRDefault="00822942" w:rsidP="00A04F1B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（</w:t>
            </w:r>
            <w:r w:rsidR="00A04F1B">
              <w:rPr>
                <w:rFonts w:ascii="宋体" w:hint="eastAsia"/>
                <w:sz w:val="21"/>
                <w:szCs w:val="21"/>
              </w:rPr>
              <w:t>中英文，包括</w:t>
            </w:r>
            <w:r>
              <w:rPr>
                <w:rFonts w:ascii="宋体" w:hAnsi="宋体" w:cs="宋体" w:hint="eastAsia"/>
                <w:sz w:val="21"/>
                <w:szCs w:val="21"/>
              </w:rPr>
              <w:t>章节内容及提要）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D72E" w14:textId="77777777" w:rsidR="00822942" w:rsidRPr="00EF7B78" w:rsidRDefault="007677A1" w:rsidP="00010B5E">
            <w:pPr>
              <w:rPr>
                <w:rFonts w:ascii="宋体"/>
                <w:bCs/>
                <w:sz w:val="21"/>
                <w:szCs w:val="21"/>
              </w:rPr>
            </w:pPr>
            <w:r w:rsidRPr="00EF7B78">
              <w:rPr>
                <w:rFonts w:ascii="宋体" w:hint="eastAsia"/>
                <w:bCs/>
                <w:sz w:val="21"/>
                <w:szCs w:val="21"/>
              </w:rPr>
              <w:t>第1周:介绍变分原理，重点介绍椭圆问题的变分方法</w:t>
            </w:r>
          </w:p>
          <w:p w14:paraId="7F47B32F" w14:textId="77777777" w:rsidR="008C35F7" w:rsidRDefault="00361667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</w:t>
            </w:r>
            <w:r w:rsidR="007047C0">
              <w:rPr>
                <w:rFonts w:ascii="宋体" w:hint="eastAsia"/>
                <w:bCs/>
                <w:sz w:val="21"/>
                <w:szCs w:val="21"/>
              </w:rPr>
              <w:t>2</w:t>
            </w:r>
            <w:r w:rsidR="003C3310">
              <w:rPr>
                <w:rFonts w:ascii="宋体"/>
                <w:bCs/>
                <w:sz w:val="21"/>
                <w:szCs w:val="21"/>
              </w:rPr>
              <w:t>-3</w:t>
            </w:r>
            <w:r>
              <w:rPr>
                <w:rFonts w:ascii="宋体" w:hint="eastAsia"/>
                <w:bCs/>
                <w:sz w:val="21"/>
                <w:szCs w:val="21"/>
              </w:rPr>
              <w:t>周：</w:t>
            </w:r>
            <w:r w:rsidR="007047C0">
              <w:rPr>
                <w:rFonts w:ascii="宋体" w:hint="eastAsia"/>
                <w:bCs/>
                <w:sz w:val="21"/>
                <w:szCs w:val="21"/>
              </w:rPr>
              <w:t>介绍</w:t>
            </w:r>
            <w:r w:rsidR="007047C0">
              <w:rPr>
                <w:rFonts w:ascii="宋体"/>
                <w:bCs/>
                <w:sz w:val="21"/>
                <w:szCs w:val="21"/>
              </w:rPr>
              <w:t>Sobolev</w:t>
            </w:r>
            <w:r w:rsidR="007047C0">
              <w:rPr>
                <w:rFonts w:ascii="宋体" w:hint="eastAsia"/>
                <w:bCs/>
                <w:sz w:val="21"/>
                <w:szCs w:val="21"/>
              </w:rPr>
              <w:t>空间的基本理论，</w:t>
            </w:r>
            <w:r w:rsidR="00A65498">
              <w:rPr>
                <w:rFonts w:ascii="宋体" w:hint="eastAsia"/>
                <w:bCs/>
                <w:sz w:val="21"/>
                <w:szCs w:val="21"/>
              </w:rPr>
              <w:t>以及嵌入定理、迹定理、G</w:t>
            </w:r>
            <w:r w:rsidR="00A65498">
              <w:rPr>
                <w:rFonts w:ascii="宋体"/>
                <w:bCs/>
                <w:sz w:val="21"/>
                <w:szCs w:val="21"/>
              </w:rPr>
              <w:t>reen</w:t>
            </w:r>
            <w:r w:rsidR="00A65498">
              <w:rPr>
                <w:rFonts w:ascii="宋体" w:hint="eastAsia"/>
                <w:bCs/>
                <w:sz w:val="21"/>
                <w:szCs w:val="21"/>
              </w:rPr>
              <w:t>公式、</w:t>
            </w:r>
            <w:r w:rsidR="008F2419" w:rsidRPr="008F2419">
              <w:rPr>
                <w:rFonts w:ascii="宋体"/>
                <w:bCs/>
                <w:sz w:val="21"/>
                <w:szCs w:val="21"/>
              </w:rPr>
              <w:t xml:space="preserve">Poincare-Friedrichs </w:t>
            </w:r>
            <w:r w:rsidR="008F2419">
              <w:rPr>
                <w:rFonts w:ascii="宋体" w:hint="eastAsia"/>
                <w:bCs/>
                <w:sz w:val="21"/>
                <w:szCs w:val="21"/>
              </w:rPr>
              <w:t>不等式、</w:t>
            </w:r>
            <w:r w:rsidR="00A0102F" w:rsidRPr="00A0102F">
              <w:rPr>
                <w:rFonts w:ascii="宋体"/>
                <w:bCs/>
                <w:sz w:val="21"/>
                <w:szCs w:val="21"/>
              </w:rPr>
              <w:t>Deny-Lions</w:t>
            </w:r>
            <w:r w:rsidR="008C35F7">
              <w:rPr>
                <w:rFonts w:ascii="宋体" w:hint="eastAsia"/>
                <w:bCs/>
                <w:sz w:val="21"/>
                <w:szCs w:val="21"/>
              </w:rPr>
              <w:t>定理等</w:t>
            </w:r>
          </w:p>
          <w:p w14:paraId="7CB20A1B" w14:textId="77777777" w:rsidR="00934E55" w:rsidRDefault="008C35F7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</w:t>
            </w:r>
            <w:r w:rsidR="003C3310">
              <w:rPr>
                <w:rFonts w:ascii="宋体"/>
                <w:bCs/>
                <w:sz w:val="21"/>
                <w:szCs w:val="21"/>
              </w:rPr>
              <w:t>4</w:t>
            </w:r>
            <w:r>
              <w:rPr>
                <w:rFonts w:ascii="宋体"/>
                <w:bCs/>
                <w:sz w:val="21"/>
                <w:szCs w:val="21"/>
              </w:rPr>
              <w:t>-</w:t>
            </w:r>
            <w:r w:rsidR="003C3310">
              <w:rPr>
                <w:rFonts w:ascii="宋体"/>
                <w:bCs/>
                <w:sz w:val="21"/>
                <w:szCs w:val="21"/>
              </w:rPr>
              <w:t>5</w:t>
            </w:r>
            <w:r>
              <w:rPr>
                <w:rFonts w:ascii="宋体" w:hint="eastAsia"/>
                <w:bCs/>
                <w:sz w:val="21"/>
                <w:szCs w:val="21"/>
              </w:rPr>
              <w:t>周：</w:t>
            </w:r>
            <w:r w:rsidR="00E63112">
              <w:rPr>
                <w:rFonts w:ascii="宋体" w:hint="eastAsia"/>
                <w:bCs/>
                <w:sz w:val="21"/>
                <w:szCs w:val="21"/>
              </w:rPr>
              <w:t>介绍椭圆问题的协调有限元方法，包括有限元基函数构造、有限元离散、数值积分、程序实现</w:t>
            </w:r>
          </w:p>
          <w:p w14:paraId="553AADB6" w14:textId="77777777" w:rsidR="00E63112" w:rsidRDefault="00E63112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</w:t>
            </w:r>
            <w:r w:rsidR="003C3310">
              <w:rPr>
                <w:rFonts w:ascii="宋体"/>
                <w:bCs/>
                <w:sz w:val="21"/>
                <w:szCs w:val="21"/>
              </w:rPr>
              <w:t>6</w:t>
            </w:r>
            <w:r>
              <w:rPr>
                <w:rFonts w:ascii="宋体"/>
                <w:bCs/>
                <w:sz w:val="21"/>
                <w:szCs w:val="21"/>
              </w:rPr>
              <w:t>-</w:t>
            </w:r>
            <w:r w:rsidR="000E3738">
              <w:rPr>
                <w:rFonts w:ascii="宋体"/>
                <w:bCs/>
                <w:sz w:val="21"/>
                <w:szCs w:val="21"/>
              </w:rPr>
              <w:t>8</w:t>
            </w:r>
            <w:r>
              <w:rPr>
                <w:rFonts w:ascii="宋体" w:hint="eastAsia"/>
                <w:bCs/>
                <w:sz w:val="21"/>
                <w:szCs w:val="21"/>
              </w:rPr>
              <w:t>周：介绍协调有限元方法的误差分析，包括插值误差估计、</w:t>
            </w:r>
            <w:r w:rsidR="00A50700">
              <w:rPr>
                <w:rFonts w:ascii="宋体" w:hint="eastAsia"/>
                <w:bCs/>
                <w:sz w:val="21"/>
                <w:szCs w:val="21"/>
              </w:rPr>
              <w:t>S</w:t>
            </w:r>
            <w:r w:rsidR="00A50700">
              <w:rPr>
                <w:rFonts w:ascii="宋体"/>
                <w:bCs/>
                <w:sz w:val="21"/>
                <w:szCs w:val="21"/>
              </w:rPr>
              <w:t>caling</w:t>
            </w:r>
            <w:r w:rsidR="00A50700">
              <w:rPr>
                <w:rFonts w:ascii="宋体" w:hint="eastAsia"/>
                <w:bCs/>
                <w:sz w:val="21"/>
                <w:szCs w:val="21"/>
              </w:rPr>
              <w:t>技巧、</w:t>
            </w:r>
            <w:r>
              <w:rPr>
                <w:rFonts w:ascii="宋体" w:hint="eastAsia"/>
                <w:bCs/>
                <w:sz w:val="21"/>
                <w:szCs w:val="21"/>
              </w:rPr>
              <w:t>反不等式、非光滑函数插值，如</w:t>
            </w:r>
            <w:r>
              <w:rPr>
                <w:rFonts w:ascii="宋体"/>
                <w:bCs/>
                <w:sz w:val="21"/>
                <w:szCs w:val="21"/>
              </w:rPr>
              <w:t>Clement</w:t>
            </w:r>
            <w:r>
              <w:rPr>
                <w:rFonts w:ascii="宋体" w:hint="eastAsia"/>
                <w:bCs/>
                <w:sz w:val="21"/>
                <w:szCs w:val="21"/>
              </w:rPr>
              <w:t>插值、S</w:t>
            </w:r>
            <w:r>
              <w:rPr>
                <w:rFonts w:ascii="宋体"/>
                <w:bCs/>
                <w:sz w:val="21"/>
                <w:szCs w:val="21"/>
              </w:rPr>
              <w:t>cott-Zhang</w:t>
            </w:r>
            <w:r>
              <w:rPr>
                <w:rFonts w:ascii="宋体" w:hint="eastAsia"/>
                <w:bCs/>
                <w:sz w:val="21"/>
                <w:szCs w:val="21"/>
              </w:rPr>
              <w:t>插值</w:t>
            </w:r>
          </w:p>
          <w:p w14:paraId="4C55AECC" w14:textId="3E6016C0" w:rsidR="00243855" w:rsidRDefault="00E63112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</w:t>
            </w:r>
            <w:r w:rsidR="000E3738">
              <w:rPr>
                <w:rFonts w:ascii="宋体"/>
                <w:bCs/>
                <w:sz w:val="21"/>
                <w:szCs w:val="21"/>
              </w:rPr>
              <w:t>9</w:t>
            </w:r>
            <w:r>
              <w:rPr>
                <w:rFonts w:ascii="宋体"/>
                <w:bCs/>
                <w:sz w:val="21"/>
                <w:szCs w:val="21"/>
              </w:rPr>
              <w:t>-</w:t>
            </w:r>
            <w:r w:rsidR="000E3738">
              <w:rPr>
                <w:rFonts w:ascii="宋体"/>
                <w:bCs/>
                <w:sz w:val="21"/>
                <w:szCs w:val="21"/>
              </w:rPr>
              <w:t>10</w:t>
            </w:r>
            <w:r w:rsidR="0043567D">
              <w:rPr>
                <w:rFonts w:ascii="宋体" w:hint="eastAsia"/>
                <w:bCs/>
                <w:sz w:val="21"/>
                <w:szCs w:val="21"/>
              </w:rPr>
              <w:t>周</w:t>
            </w:r>
            <w:r>
              <w:rPr>
                <w:rFonts w:ascii="宋体" w:hint="eastAsia"/>
                <w:bCs/>
                <w:sz w:val="21"/>
                <w:szCs w:val="21"/>
              </w:rPr>
              <w:t>：</w:t>
            </w:r>
            <w:r w:rsidR="00243855">
              <w:rPr>
                <w:rFonts w:ascii="宋体" w:hint="eastAsia"/>
                <w:bCs/>
                <w:sz w:val="21"/>
                <w:szCs w:val="21"/>
              </w:rPr>
              <w:t>介绍抛物问题的有限元方法及误差分析</w:t>
            </w:r>
          </w:p>
          <w:p w14:paraId="4726FB5B" w14:textId="21014B89" w:rsidR="00E63112" w:rsidRDefault="00243855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</w:t>
            </w:r>
            <w:r>
              <w:rPr>
                <w:rFonts w:ascii="宋体"/>
                <w:bCs/>
                <w:sz w:val="21"/>
                <w:szCs w:val="21"/>
              </w:rPr>
              <w:t>11-12</w:t>
            </w:r>
            <w:r>
              <w:rPr>
                <w:rFonts w:ascii="宋体" w:hint="eastAsia"/>
                <w:bCs/>
                <w:sz w:val="21"/>
                <w:szCs w:val="21"/>
              </w:rPr>
              <w:t>周：</w:t>
            </w:r>
            <w:r w:rsidR="00977701">
              <w:rPr>
                <w:rFonts w:ascii="宋体" w:hint="eastAsia"/>
                <w:bCs/>
                <w:sz w:val="21"/>
                <w:szCs w:val="21"/>
              </w:rPr>
              <w:t>自适应有限元方法：</w:t>
            </w:r>
            <w:r w:rsidR="008F0660">
              <w:rPr>
                <w:rFonts w:ascii="宋体" w:hint="eastAsia"/>
                <w:bCs/>
                <w:sz w:val="21"/>
                <w:szCs w:val="21"/>
              </w:rPr>
              <w:t>后验误差分析、</w:t>
            </w:r>
            <w:r w:rsidR="00C50ED1">
              <w:rPr>
                <w:rFonts w:ascii="宋体" w:hint="eastAsia"/>
                <w:bCs/>
                <w:sz w:val="21"/>
                <w:szCs w:val="21"/>
              </w:rPr>
              <w:t>自适应有限元方法的计算框架、</w:t>
            </w:r>
            <w:r w:rsidR="005B12C0">
              <w:rPr>
                <w:rFonts w:ascii="宋体" w:hint="eastAsia"/>
                <w:bCs/>
                <w:sz w:val="21"/>
                <w:szCs w:val="21"/>
              </w:rPr>
              <w:t>编程实现</w:t>
            </w:r>
          </w:p>
          <w:p w14:paraId="3D859C8A" w14:textId="40C04367" w:rsidR="0043567D" w:rsidRDefault="0043567D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第1</w:t>
            </w:r>
            <w:r w:rsidR="00243855">
              <w:rPr>
                <w:rFonts w:ascii="宋体"/>
                <w:bCs/>
                <w:sz w:val="21"/>
                <w:szCs w:val="21"/>
              </w:rPr>
              <w:t>3</w:t>
            </w:r>
            <w:r>
              <w:rPr>
                <w:rFonts w:ascii="宋体"/>
                <w:bCs/>
                <w:sz w:val="21"/>
                <w:szCs w:val="21"/>
              </w:rPr>
              <w:t>-1</w:t>
            </w:r>
            <w:r w:rsidR="00243855">
              <w:rPr>
                <w:rFonts w:ascii="宋体"/>
                <w:bCs/>
                <w:sz w:val="21"/>
                <w:szCs w:val="21"/>
              </w:rPr>
              <w:t>4</w:t>
            </w:r>
            <w:r>
              <w:rPr>
                <w:rFonts w:ascii="宋体" w:hint="eastAsia"/>
                <w:bCs/>
                <w:sz w:val="21"/>
                <w:szCs w:val="21"/>
              </w:rPr>
              <w:t>周：混合有限元方法，介绍混合变分形式及分析框架，重点介绍</w:t>
            </w:r>
            <w:r>
              <w:rPr>
                <w:rFonts w:ascii="宋体"/>
                <w:bCs/>
                <w:sz w:val="21"/>
                <w:szCs w:val="21"/>
              </w:rPr>
              <w:t>inf-sup</w:t>
            </w:r>
            <w:r>
              <w:rPr>
                <w:rFonts w:ascii="宋体" w:hint="eastAsia"/>
                <w:bCs/>
                <w:sz w:val="21"/>
                <w:szCs w:val="21"/>
              </w:rPr>
              <w:t>条件，以及混合有限元离散</w:t>
            </w:r>
          </w:p>
          <w:p w14:paraId="49D322BD" w14:textId="3DB70167" w:rsidR="004E4EC9" w:rsidRPr="004E4EC9" w:rsidRDefault="0043567D" w:rsidP="00B35056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第1</w:t>
            </w:r>
            <w:r w:rsidR="00243855">
              <w:rPr>
                <w:rFonts w:ascii="宋体"/>
                <w:bCs/>
                <w:sz w:val="21"/>
                <w:szCs w:val="21"/>
              </w:rPr>
              <w:t>5</w:t>
            </w:r>
            <w:r w:rsidR="00B35056">
              <w:rPr>
                <w:rFonts w:ascii="宋体"/>
                <w:bCs/>
                <w:sz w:val="21"/>
                <w:szCs w:val="21"/>
              </w:rPr>
              <w:t>-1</w:t>
            </w:r>
            <w:r w:rsidR="0050655C">
              <w:rPr>
                <w:rFonts w:ascii="宋体" w:hint="eastAsia"/>
                <w:bCs/>
                <w:sz w:val="21"/>
                <w:szCs w:val="21"/>
              </w:rPr>
              <w:t>7</w:t>
            </w:r>
            <w:r w:rsidR="000E3738">
              <w:rPr>
                <w:rFonts w:ascii="宋体" w:hint="eastAsia"/>
                <w:bCs/>
                <w:sz w:val="21"/>
                <w:szCs w:val="21"/>
              </w:rPr>
              <w:t>周：</w:t>
            </w:r>
            <w:r w:rsidR="006B7F24">
              <w:rPr>
                <w:rFonts w:ascii="宋体" w:hint="eastAsia"/>
                <w:bCs/>
                <w:sz w:val="21"/>
                <w:szCs w:val="21"/>
              </w:rPr>
              <w:t>有限元方法的应用：</w:t>
            </w:r>
            <w:r w:rsidR="00DF51A0">
              <w:rPr>
                <w:rFonts w:ascii="宋体" w:hint="eastAsia"/>
                <w:bCs/>
                <w:sz w:val="21"/>
                <w:szCs w:val="21"/>
              </w:rPr>
              <w:t>求解</w:t>
            </w:r>
            <w:r w:rsidR="00594E82">
              <w:rPr>
                <w:rFonts w:asciiTheme="minorEastAsia" w:hAnsiTheme="minorEastAsia" w:hint="eastAsia"/>
                <w:sz w:val="21"/>
                <w:szCs w:val="21"/>
              </w:rPr>
              <w:t>流体力学和弹性力学方程</w:t>
            </w:r>
            <w:r w:rsidR="00786344">
              <w:rPr>
                <w:rFonts w:asciiTheme="minorEastAsia" w:hAnsiTheme="minorEastAsia" w:hint="eastAsia"/>
                <w:sz w:val="21"/>
                <w:szCs w:val="21"/>
              </w:rPr>
              <w:t>等</w:t>
            </w:r>
          </w:p>
          <w:p w14:paraId="4A8B0D86" w14:textId="31C7717B" w:rsidR="006A1204" w:rsidRDefault="00E14821" w:rsidP="00010B5E">
            <w:pPr>
              <w:rPr>
                <w:rFonts w:ascii="宋体"/>
                <w:bCs/>
                <w:sz w:val="21"/>
                <w:szCs w:val="21"/>
              </w:rPr>
            </w:pPr>
            <w:r>
              <w:rPr>
                <w:rFonts w:ascii="宋体" w:hint="eastAsia"/>
                <w:bCs/>
                <w:sz w:val="21"/>
                <w:szCs w:val="21"/>
              </w:rPr>
              <w:t>第1</w:t>
            </w:r>
            <w:r w:rsidR="0050655C">
              <w:rPr>
                <w:rFonts w:ascii="宋体" w:hint="eastAsia"/>
                <w:bCs/>
                <w:sz w:val="21"/>
                <w:szCs w:val="21"/>
              </w:rPr>
              <w:t>8</w:t>
            </w:r>
            <w:r w:rsidR="00594E82">
              <w:rPr>
                <w:rFonts w:ascii="宋体"/>
                <w:bCs/>
                <w:sz w:val="21"/>
                <w:szCs w:val="21"/>
              </w:rPr>
              <w:t>-1</w:t>
            </w:r>
            <w:r w:rsidR="0050655C">
              <w:rPr>
                <w:rFonts w:ascii="宋体" w:hint="eastAsia"/>
                <w:bCs/>
                <w:sz w:val="21"/>
                <w:szCs w:val="21"/>
              </w:rPr>
              <w:t>9</w:t>
            </w:r>
            <w:r>
              <w:rPr>
                <w:rFonts w:ascii="宋体" w:hint="eastAsia"/>
                <w:bCs/>
                <w:sz w:val="21"/>
                <w:szCs w:val="21"/>
              </w:rPr>
              <w:t>周：</w:t>
            </w:r>
            <w:r w:rsidR="00786344">
              <w:rPr>
                <w:rFonts w:ascii="宋体" w:hint="eastAsia"/>
                <w:bCs/>
                <w:sz w:val="21"/>
                <w:szCs w:val="21"/>
              </w:rPr>
              <w:t>提交</w:t>
            </w:r>
            <w:r>
              <w:rPr>
                <w:rFonts w:ascii="宋体" w:hint="eastAsia"/>
                <w:bCs/>
                <w:sz w:val="21"/>
                <w:szCs w:val="21"/>
              </w:rPr>
              <w:t>期末</w:t>
            </w:r>
            <w:r w:rsidR="00243855">
              <w:rPr>
                <w:rFonts w:ascii="宋体" w:hint="eastAsia"/>
                <w:bCs/>
                <w:sz w:val="21"/>
                <w:szCs w:val="21"/>
              </w:rPr>
              <w:t>报告</w:t>
            </w:r>
            <w:r>
              <w:rPr>
                <w:rFonts w:ascii="宋体" w:hint="eastAsia"/>
                <w:bCs/>
                <w:sz w:val="21"/>
                <w:szCs w:val="21"/>
              </w:rPr>
              <w:t>。</w:t>
            </w:r>
          </w:p>
          <w:p w14:paraId="3EC96D1D" w14:textId="53CC0B64" w:rsidR="00486C80" w:rsidRDefault="00486C80" w:rsidP="00010B5E">
            <w:pPr>
              <w:rPr>
                <w:rFonts w:ascii="宋体"/>
                <w:bCs/>
                <w:sz w:val="21"/>
                <w:szCs w:val="21"/>
              </w:rPr>
            </w:pPr>
          </w:p>
          <w:p w14:paraId="55DDD6F7" w14:textId="77777777" w:rsidR="00594E82" w:rsidRPr="00103A7B" w:rsidRDefault="00594E82" w:rsidP="00010B5E">
            <w:pPr>
              <w:rPr>
                <w:rFonts w:ascii="宋体"/>
                <w:bCs/>
                <w:sz w:val="21"/>
                <w:szCs w:val="21"/>
              </w:rPr>
            </w:pPr>
          </w:p>
          <w:p w14:paraId="506BD20B" w14:textId="77777777" w:rsidR="00486C80" w:rsidRPr="00F44E96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056BA9" w:rsidRPr="00F44E96">
              <w:rPr>
                <w:rFonts w:ascii="宋体" w:hint="eastAsia"/>
                <w:bCs/>
                <w:sz w:val="18"/>
                <w:szCs w:val="18"/>
              </w:rPr>
              <w:t>1</w:t>
            </w:r>
            <w:r w:rsidR="00056BA9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st</w:t>
            </w:r>
            <w:r w:rsidR="00056BA9" w:rsidRPr="00F44E96">
              <w:rPr>
                <w:rFonts w:ascii="宋体"/>
                <w:bCs/>
                <w:sz w:val="18"/>
                <w:szCs w:val="18"/>
              </w:rPr>
              <w:t xml:space="preserve"> week: </w:t>
            </w:r>
            <w:r w:rsidR="005B0803" w:rsidRPr="00F44E96">
              <w:rPr>
                <w:rFonts w:ascii="宋体"/>
                <w:bCs/>
                <w:sz w:val="18"/>
                <w:szCs w:val="18"/>
              </w:rPr>
              <w:t>introduce the variational principle</w:t>
            </w:r>
            <w:proofErr w:type="gramStart"/>
            <w:r w:rsidR="005B0803" w:rsidRPr="00F44E96">
              <w:rPr>
                <w:rFonts w:ascii="宋体"/>
                <w:bCs/>
                <w:sz w:val="18"/>
                <w:szCs w:val="18"/>
              </w:rPr>
              <w:t>, in particular, introduce</w:t>
            </w:r>
            <w:proofErr w:type="gramEnd"/>
            <w:r w:rsidR="005B0803" w:rsidRPr="00F44E96">
              <w:rPr>
                <w:rFonts w:ascii="宋体"/>
                <w:bCs/>
                <w:sz w:val="18"/>
                <w:szCs w:val="18"/>
              </w:rPr>
              <w:t xml:space="preserve"> the </w:t>
            </w:r>
            <w:r w:rsidR="004231E4" w:rsidRPr="00F44E96">
              <w:rPr>
                <w:rFonts w:ascii="宋体"/>
                <w:bCs/>
                <w:sz w:val="18"/>
                <w:szCs w:val="18"/>
              </w:rPr>
              <w:t xml:space="preserve">variational formulation </w:t>
            </w:r>
            <w:r w:rsidR="007B546C" w:rsidRPr="00F44E96">
              <w:rPr>
                <w:rFonts w:ascii="宋体"/>
                <w:bCs/>
                <w:sz w:val="18"/>
                <w:szCs w:val="18"/>
              </w:rPr>
              <w:t>for the Elliptic problem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>.</w:t>
            </w:r>
          </w:p>
          <w:p w14:paraId="5365C809" w14:textId="77777777" w:rsidR="007B546C" w:rsidRPr="00F44E96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7B546C" w:rsidRPr="00F44E96">
              <w:rPr>
                <w:rFonts w:ascii="宋体" w:hint="eastAsia"/>
                <w:bCs/>
                <w:sz w:val="18"/>
                <w:szCs w:val="18"/>
              </w:rPr>
              <w:t>2</w:t>
            </w:r>
            <w:r w:rsidR="007B546C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nd</w:t>
            </w:r>
            <w:r w:rsidR="007B546C" w:rsidRPr="00F44E96">
              <w:rPr>
                <w:rFonts w:ascii="宋体"/>
                <w:bCs/>
                <w:sz w:val="18"/>
                <w:szCs w:val="18"/>
              </w:rPr>
              <w:t>-3</w:t>
            </w:r>
            <w:r w:rsidR="007B546C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rd</w:t>
            </w:r>
            <w:r w:rsidR="007B546C"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B546C" w:rsidRPr="00F44E96">
              <w:rPr>
                <w:rFonts w:ascii="宋体"/>
                <w:bCs/>
                <w:sz w:val="18"/>
                <w:szCs w:val="18"/>
              </w:rPr>
              <w:t>week</w:t>
            </w:r>
            <w:r w:rsidR="00190B85" w:rsidRPr="00F44E96">
              <w:rPr>
                <w:rFonts w:ascii="宋体"/>
                <w:bCs/>
                <w:sz w:val="18"/>
                <w:szCs w:val="18"/>
              </w:rPr>
              <w:t>s</w:t>
            </w:r>
            <w:r w:rsidR="007B546C" w:rsidRPr="00F44E96">
              <w:rPr>
                <w:rFonts w:ascii="宋体"/>
                <w:bCs/>
                <w:sz w:val="18"/>
                <w:szCs w:val="18"/>
              </w:rPr>
              <w:t>:introduce</w:t>
            </w:r>
            <w:proofErr w:type="spellEnd"/>
            <w:proofErr w:type="gramEnd"/>
            <w:r w:rsidR="007B546C" w:rsidRPr="00F44E96">
              <w:rPr>
                <w:rFonts w:ascii="宋体"/>
                <w:bCs/>
                <w:sz w:val="18"/>
                <w:szCs w:val="18"/>
              </w:rPr>
              <w:t xml:space="preserve"> the basic theory of Sobolev space, include the </w:t>
            </w:r>
            <w:r w:rsidR="005E5DEE" w:rsidRPr="00F44E96">
              <w:rPr>
                <w:rFonts w:ascii="宋体"/>
                <w:bCs/>
                <w:sz w:val="18"/>
                <w:szCs w:val="18"/>
              </w:rPr>
              <w:t xml:space="preserve">Imbedding </w:t>
            </w:r>
            <w:r w:rsidR="005E5DEE" w:rsidRPr="00F44E96">
              <w:rPr>
                <w:rFonts w:ascii="宋体"/>
                <w:bCs/>
                <w:sz w:val="18"/>
                <w:szCs w:val="18"/>
              </w:rPr>
              <w:lastRenderedPageBreak/>
              <w:t xml:space="preserve">theorem, the trace </w:t>
            </w:r>
            <w:r w:rsidR="00B26FB5" w:rsidRPr="00F44E96">
              <w:rPr>
                <w:rFonts w:ascii="宋体"/>
                <w:bCs/>
                <w:sz w:val="18"/>
                <w:szCs w:val="18"/>
              </w:rPr>
              <w:t xml:space="preserve">theorem, inverse inequality, </w:t>
            </w:r>
            <w:r w:rsidR="00581E8D" w:rsidRPr="00F44E96">
              <w:rPr>
                <w:rFonts w:ascii="宋体"/>
                <w:bCs/>
                <w:sz w:val="18"/>
                <w:szCs w:val="18"/>
              </w:rPr>
              <w:t>Poincar</w:t>
            </w:r>
            <w:r w:rsidR="00175A70" w:rsidRPr="00F44E96">
              <w:rPr>
                <w:rFonts w:ascii="宋体"/>
                <w:bCs/>
                <w:sz w:val="18"/>
                <w:szCs w:val="18"/>
              </w:rPr>
              <w:t xml:space="preserve">e </w:t>
            </w:r>
            <w:r w:rsidR="00581E8D" w:rsidRPr="00F44E96">
              <w:rPr>
                <w:rFonts w:ascii="宋体"/>
                <w:bCs/>
                <w:sz w:val="18"/>
                <w:szCs w:val="18"/>
              </w:rPr>
              <w:t>Friedrichs inequality</w:t>
            </w:r>
            <w:r w:rsidR="00247A78" w:rsidRPr="00F44E96">
              <w:rPr>
                <w:rFonts w:ascii="宋体"/>
                <w:bCs/>
                <w:sz w:val="18"/>
                <w:szCs w:val="18"/>
              </w:rPr>
              <w:t xml:space="preserve">, </w:t>
            </w:r>
            <w:r w:rsidR="00B26FB5" w:rsidRPr="00F44E96">
              <w:rPr>
                <w:rFonts w:ascii="宋体"/>
                <w:bCs/>
                <w:sz w:val="18"/>
                <w:szCs w:val="18"/>
              </w:rPr>
              <w:t>Green formula</w:t>
            </w:r>
            <w:r w:rsidR="00734A24" w:rsidRPr="00F44E96">
              <w:rPr>
                <w:rFonts w:ascii="宋体"/>
                <w:bCs/>
                <w:sz w:val="18"/>
                <w:szCs w:val="18"/>
              </w:rPr>
              <w:t>, Deny-Lions theorem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>.</w:t>
            </w:r>
          </w:p>
          <w:p w14:paraId="02B7EB86" w14:textId="77777777" w:rsidR="00E53251" w:rsidRPr="00F44E96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957936" w:rsidRPr="00F44E96">
              <w:rPr>
                <w:rFonts w:ascii="宋体" w:hint="eastAsia"/>
                <w:bCs/>
                <w:sz w:val="18"/>
                <w:szCs w:val="18"/>
              </w:rPr>
              <w:t>4</w:t>
            </w:r>
            <w:r w:rsidR="00957936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957936" w:rsidRPr="00F44E96">
              <w:rPr>
                <w:rFonts w:ascii="宋体"/>
                <w:bCs/>
                <w:sz w:val="18"/>
                <w:szCs w:val="18"/>
              </w:rPr>
              <w:t>-5</w:t>
            </w:r>
            <w:r w:rsidR="00957936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957936" w:rsidRPr="00F44E96">
              <w:rPr>
                <w:rFonts w:ascii="宋体"/>
                <w:bCs/>
                <w:sz w:val="18"/>
                <w:szCs w:val="18"/>
              </w:rPr>
              <w:t xml:space="preserve"> week</w:t>
            </w:r>
            <w:r w:rsidR="00190B85" w:rsidRPr="00F44E96">
              <w:rPr>
                <w:rFonts w:ascii="宋体"/>
                <w:bCs/>
                <w:sz w:val="18"/>
                <w:szCs w:val="18"/>
              </w:rPr>
              <w:t>s</w:t>
            </w:r>
            <w:r w:rsidR="00957936" w:rsidRPr="00F44E96">
              <w:rPr>
                <w:rFonts w:ascii="宋体"/>
                <w:bCs/>
                <w:sz w:val="18"/>
                <w:szCs w:val="18"/>
              </w:rPr>
              <w:t xml:space="preserve">: </w:t>
            </w:r>
            <w:r w:rsidR="002B1DC6" w:rsidRPr="00F44E96">
              <w:rPr>
                <w:rFonts w:ascii="宋体"/>
                <w:bCs/>
                <w:sz w:val="18"/>
                <w:szCs w:val="18"/>
              </w:rPr>
              <w:t xml:space="preserve">introduce the conforming finite element method for Elliptic problem, include the construction of basis function, </w:t>
            </w:r>
            <w:r w:rsidR="004D679C" w:rsidRPr="00F44E96">
              <w:rPr>
                <w:rFonts w:ascii="宋体"/>
                <w:bCs/>
                <w:sz w:val="18"/>
                <w:szCs w:val="18"/>
              </w:rPr>
              <w:t xml:space="preserve">the discretization of finite element method, </w:t>
            </w:r>
            <w:r w:rsidR="001B26EA" w:rsidRPr="00F44E96">
              <w:rPr>
                <w:rFonts w:ascii="宋体"/>
                <w:bCs/>
                <w:sz w:val="18"/>
                <w:szCs w:val="18"/>
              </w:rPr>
              <w:t>numerical integral, the coding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>.</w:t>
            </w:r>
          </w:p>
          <w:p w14:paraId="64D31685" w14:textId="77777777" w:rsidR="00154F07" w:rsidRPr="00F44E96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154F07" w:rsidRPr="00F44E96">
              <w:rPr>
                <w:rFonts w:ascii="宋体" w:hint="eastAsia"/>
                <w:bCs/>
                <w:sz w:val="18"/>
                <w:szCs w:val="18"/>
              </w:rPr>
              <w:t>6</w:t>
            </w:r>
            <w:r w:rsidR="00154F07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154F07" w:rsidRPr="00F44E96">
              <w:rPr>
                <w:rFonts w:ascii="宋体"/>
                <w:bCs/>
                <w:sz w:val="18"/>
                <w:szCs w:val="18"/>
              </w:rPr>
              <w:t>-8</w:t>
            </w:r>
            <w:r w:rsidR="00154F07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154F07" w:rsidRPr="00F44E96">
              <w:rPr>
                <w:rFonts w:ascii="宋体"/>
                <w:bCs/>
                <w:sz w:val="18"/>
                <w:szCs w:val="18"/>
              </w:rPr>
              <w:t xml:space="preserve"> week</w:t>
            </w:r>
            <w:r w:rsidR="00190B85" w:rsidRPr="00F44E96">
              <w:rPr>
                <w:rFonts w:ascii="宋体"/>
                <w:bCs/>
                <w:sz w:val="18"/>
                <w:szCs w:val="18"/>
              </w:rPr>
              <w:t>s</w:t>
            </w:r>
            <w:r w:rsidR="00154F07" w:rsidRPr="00F44E96">
              <w:rPr>
                <w:rFonts w:ascii="宋体"/>
                <w:bCs/>
                <w:sz w:val="18"/>
                <w:szCs w:val="18"/>
              </w:rPr>
              <w:t xml:space="preserve">: introduce the convergence analysis of conforming finite element method, include the </w:t>
            </w:r>
            <w:r w:rsidR="00F57524" w:rsidRPr="00F44E96">
              <w:rPr>
                <w:rFonts w:ascii="宋体"/>
                <w:bCs/>
                <w:sz w:val="18"/>
                <w:szCs w:val="18"/>
              </w:rPr>
              <w:t xml:space="preserve">estimate of </w:t>
            </w:r>
            <w:r w:rsidR="00A50700" w:rsidRPr="00F44E96">
              <w:rPr>
                <w:rFonts w:ascii="宋体"/>
                <w:bCs/>
                <w:sz w:val="18"/>
                <w:szCs w:val="18"/>
              </w:rPr>
              <w:t>in</w:t>
            </w:r>
            <w:r w:rsidR="00615A23" w:rsidRPr="00F44E96">
              <w:rPr>
                <w:rFonts w:ascii="宋体" w:hint="eastAsia"/>
                <w:bCs/>
                <w:sz w:val="18"/>
                <w:szCs w:val="18"/>
              </w:rPr>
              <w:t>te</w:t>
            </w:r>
            <w:r w:rsidR="00615A23" w:rsidRPr="00F44E96">
              <w:rPr>
                <w:rFonts w:ascii="宋体"/>
                <w:bCs/>
                <w:sz w:val="18"/>
                <w:szCs w:val="18"/>
              </w:rPr>
              <w:t xml:space="preserve">rpolation error, Scaling argument, </w:t>
            </w:r>
            <w:r w:rsidR="00FD7FC9" w:rsidRPr="00F44E96">
              <w:rPr>
                <w:rFonts w:ascii="宋体"/>
                <w:bCs/>
                <w:sz w:val="18"/>
                <w:szCs w:val="18"/>
              </w:rPr>
              <w:t xml:space="preserve">inverse inequality, </w:t>
            </w:r>
            <w:r w:rsidR="00E27C2D" w:rsidRPr="00F44E96">
              <w:rPr>
                <w:rFonts w:ascii="宋体"/>
                <w:bCs/>
                <w:sz w:val="18"/>
                <w:szCs w:val="18"/>
              </w:rPr>
              <w:t xml:space="preserve">the 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 xml:space="preserve">interpolation of non-smooth function, for instance, the Clement interpolator, the </w:t>
            </w:r>
            <w:r w:rsidR="000415B9" w:rsidRPr="00F44E96">
              <w:rPr>
                <w:rFonts w:ascii="宋体" w:hint="eastAsia"/>
                <w:bCs/>
                <w:sz w:val="18"/>
                <w:szCs w:val="18"/>
              </w:rPr>
              <w:t>S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>cott-Zhang interpolator.</w:t>
            </w:r>
          </w:p>
          <w:p w14:paraId="43D191B6" w14:textId="3D9ABC3E" w:rsidR="00786344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0415B9" w:rsidRPr="00F44E96">
              <w:rPr>
                <w:rFonts w:ascii="宋体" w:hint="eastAsia"/>
                <w:bCs/>
                <w:sz w:val="18"/>
                <w:szCs w:val="18"/>
              </w:rPr>
              <w:t>9</w:t>
            </w:r>
            <w:r w:rsidR="000415B9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>-10</w:t>
            </w:r>
            <w:r w:rsidR="000415B9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 xml:space="preserve"> week</w:t>
            </w:r>
            <w:r w:rsidR="00190B85" w:rsidRPr="00F44E96">
              <w:rPr>
                <w:rFonts w:ascii="宋体"/>
                <w:bCs/>
                <w:sz w:val="18"/>
                <w:szCs w:val="18"/>
              </w:rPr>
              <w:t>s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>:</w:t>
            </w:r>
            <w:r w:rsidR="00786344" w:rsidRPr="00F44E96">
              <w:rPr>
                <w:rFonts w:ascii="宋体"/>
                <w:bCs/>
                <w:sz w:val="18"/>
                <w:szCs w:val="18"/>
              </w:rPr>
              <w:t xml:space="preserve"> introduce the finite element method for </w:t>
            </w:r>
            <w:r w:rsidR="00786344">
              <w:rPr>
                <w:rFonts w:ascii="宋体"/>
                <w:bCs/>
                <w:sz w:val="18"/>
                <w:szCs w:val="18"/>
              </w:rPr>
              <w:t>Parabolic</w:t>
            </w:r>
            <w:r w:rsidR="00786344" w:rsidRPr="00F44E96">
              <w:rPr>
                <w:rFonts w:ascii="宋体"/>
                <w:bCs/>
                <w:sz w:val="18"/>
                <w:szCs w:val="18"/>
              </w:rPr>
              <w:t xml:space="preserve"> problem, include </w:t>
            </w:r>
            <w:r w:rsidR="00786344">
              <w:rPr>
                <w:rFonts w:ascii="宋体"/>
                <w:bCs/>
                <w:sz w:val="18"/>
                <w:szCs w:val="18"/>
              </w:rPr>
              <w:t>error analysis</w:t>
            </w:r>
          </w:p>
          <w:p w14:paraId="1113D7EB" w14:textId="7FC67945" w:rsidR="000415B9" w:rsidRPr="00F44E96" w:rsidRDefault="0078634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>
              <w:rPr>
                <w:rFonts w:ascii="宋体"/>
                <w:bCs/>
                <w:sz w:val="18"/>
                <w:szCs w:val="18"/>
              </w:rPr>
              <w:t>11</w:t>
            </w:r>
            <w:r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Pr="00F44E96">
              <w:rPr>
                <w:rFonts w:ascii="宋体"/>
                <w:bCs/>
                <w:sz w:val="18"/>
                <w:szCs w:val="18"/>
              </w:rPr>
              <w:t>-1</w:t>
            </w:r>
            <w:r>
              <w:rPr>
                <w:rFonts w:ascii="宋体"/>
                <w:bCs/>
                <w:sz w:val="18"/>
                <w:szCs w:val="18"/>
              </w:rPr>
              <w:t>2</w:t>
            </w:r>
            <w:r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weeks</w:t>
            </w:r>
            <w:r>
              <w:rPr>
                <w:rFonts w:ascii="宋体"/>
                <w:bCs/>
                <w:sz w:val="18"/>
                <w:szCs w:val="18"/>
              </w:rPr>
              <w:t>:</w:t>
            </w:r>
            <w:r w:rsidR="000415B9"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103F78" w:rsidRPr="00F44E96">
              <w:rPr>
                <w:rFonts w:ascii="宋体"/>
                <w:bCs/>
                <w:sz w:val="18"/>
                <w:szCs w:val="18"/>
              </w:rPr>
              <w:t xml:space="preserve">Adaptive finite element method: a posteriori error estimate, the 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>computing framework of adaptive finite element method, the coding</w:t>
            </w:r>
          </w:p>
          <w:p w14:paraId="414F168E" w14:textId="58989D30" w:rsidR="00E36237" w:rsidRPr="00F44E96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E36237" w:rsidRPr="00F44E96">
              <w:rPr>
                <w:rFonts w:ascii="宋体" w:hint="eastAsia"/>
                <w:bCs/>
                <w:sz w:val="18"/>
                <w:szCs w:val="18"/>
              </w:rPr>
              <w:t>1</w:t>
            </w:r>
            <w:r w:rsidR="00786344">
              <w:rPr>
                <w:rFonts w:ascii="宋体"/>
                <w:bCs/>
                <w:sz w:val="18"/>
                <w:szCs w:val="18"/>
              </w:rPr>
              <w:t>3</w:t>
            </w:r>
            <w:r w:rsidR="00E36237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>-1</w:t>
            </w:r>
            <w:r w:rsidR="00786344">
              <w:rPr>
                <w:rFonts w:ascii="宋体"/>
                <w:bCs/>
                <w:sz w:val="18"/>
                <w:szCs w:val="18"/>
              </w:rPr>
              <w:t>4</w:t>
            </w:r>
            <w:r w:rsidR="00E36237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 xml:space="preserve"> week</w:t>
            </w:r>
            <w:r w:rsidR="00190B85" w:rsidRPr="00F44E96">
              <w:rPr>
                <w:rFonts w:ascii="宋体"/>
                <w:bCs/>
                <w:sz w:val="18"/>
                <w:szCs w:val="18"/>
              </w:rPr>
              <w:t>s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 xml:space="preserve">: </w:t>
            </w:r>
            <w:r w:rsidR="00A803EE" w:rsidRPr="00F44E96">
              <w:rPr>
                <w:rFonts w:ascii="宋体"/>
                <w:bCs/>
                <w:sz w:val="18"/>
                <w:szCs w:val="18"/>
              </w:rPr>
              <w:t>Mixed finite element method, introduce the framework of mixed finite element method and the analysis, in particular, the inf-sup condition, and discretization of mixed finite element method.</w:t>
            </w:r>
          </w:p>
          <w:p w14:paraId="1D6E96E0" w14:textId="76E5008B" w:rsidR="00DA5001" w:rsidRPr="00F44E96" w:rsidRDefault="000A2CE4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The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E36237" w:rsidRPr="00F44E96">
              <w:rPr>
                <w:rFonts w:ascii="宋体" w:hint="eastAsia"/>
                <w:bCs/>
                <w:sz w:val="18"/>
                <w:szCs w:val="18"/>
              </w:rPr>
              <w:t>1</w:t>
            </w:r>
            <w:r w:rsidR="00786344">
              <w:rPr>
                <w:rFonts w:ascii="宋体"/>
                <w:bCs/>
                <w:sz w:val="18"/>
                <w:szCs w:val="18"/>
              </w:rPr>
              <w:t>5</w:t>
            </w:r>
            <w:r w:rsidR="00E36237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>-1</w:t>
            </w:r>
            <w:r w:rsidR="0050655C">
              <w:rPr>
                <w:rFonts w:ascii="宋体" w:hint="eastAsia"/>
                <w:bCs/>
                <w:sz w:val="18"/>
                <w:szCs w:val="18"/>
              </w:rPr>
              <w:t>7</w:t>
            </w:r>
            <w:r w:rsidR="00E36237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 xml:space="preserve"> week</w:t>
            </w:r>
            <w:r w:rsidR="00190B85" w:rsidRPr="00F44E96">
              <w:rPr>
                <w:rFonts w:ascii="宋体"/>
                <w:bCs/>
                <w:sz w:val="18"/>
                <w:szCs w:val="18"/>
              </w:rPr>
              <w:t>s</w:t>
            </w:r>
            <w:r w:rsidR="00E36237" w:rsidRPr="00F44E96">
              <w:rPr>
                <w:rFonts w:ascii="宋体"/>
                <w:bCs/>
                <w:sz w:val="18"/>
                <w:szCs w:val="18"/>
              </w:rPr>
              <w:t>:</w:t>
            </w:r>
            <w:r w:rsidR="0091428F" w:rsidRPr="00F44E96">
              <w:rPr>
                <w:rFonts w:ascii="宋体"/>
                <w:bCs/>
                <w:sz w:val="18"/>
                <w:szCs w:val="18"/>
              </w:rPr>
              <w:t xml:space="preserve"> </w:t>
            </w:r>
            <w:r w:rsidR="00A803EE" w:rsidRPr="00F44E96">
              <w:rPr>
                <w:rFonts w:ascii="宋体"/>
                <w:bCs/>
                <w:sz w:val="18"/>
                <w:szCs w:val="18"/>
              </w:rPr>
              <w:t xml:space="preserve">Application of finite element method: Solution of </w:t>
            </w:r>
            <w:r w:rsidR="0043491A">
              <w:rPr>
                <w:rFonts w:ascii="宋体"/>
                <w:bCs/>
                <w:sz w:val="18"/>
                <w:szCs w:val="18"/>
              </w:rPr>
              <w:t>fluid and elasticity</w:t>
            </w:r>
            <w:r w:rsidR="00A803EE" w:rsidRPr="00F44E96">
              <w:rPr>
                <w:rFonts w:ascii="宋体"/>
                <w:bCs/>
                <w:sz w:val="18"/>
                <w:szCs w:val="18"/>
              </w:rPr>
              <w:t xml:space="preserve"> problem</w:t>
            </w:r>
            <w:r w:rsidR="0043491A">
              <w:rPr>
                <w:rFonts w:ascii="宋体"/>
                <w:bCs/>
                <w:sz w:val="18"/>
                <w:szCs w:val="18"/>
              </w:rPr>
              <w:t>s.</w:t>
            </w:r>
          </w:p>
          <w:p w14:paraId="369EBE0E" w14:textId="3DC007C0" w:rsidR="00C02CF5" w:rsidRPr="00F44E96" w:rsidRDefault="00C02CF5" w:rsidP="00010B5E">
            <w:pPr>
              <w:rPr>
                <w:rFonts w:ascii="宋体"/>
                <w:bCs/>
                <w:sz w:val="18"/>
                <w:szCs w:val="18"/>
              </w:rPr>
            </w:pPr>
            <w:r w:rsidRPr="00F44E96">
              <w:rPr>
                <w:rFonts w:ascii="宋体" w:hint="eastAsia"/>
                <w:bCs/>
                <w:sz w:val="18"/>
                <w:szCs w:val="18"/>
              </w:rPr>
              <w:t>T</w:t>
            </w:r>
            <w:r w:rsidRPr="00F44E96">
              <w:rPr>
                <w:rFonts w:ascii="宋体"/>
                <w:bCs/>
                <w:sz w:val="18"/>
                <w:szCs w:val="18"/>
              </w:rPr>
              <w:t xml:space="preserve">he </w:t>
            </w:r>
            <w:r w:rsidR="002F1741" w:rsidRPr="00F44E96">
              <w:rPr>
                <w:rFonts w:ascii="宋体"/>
                <w:bCs/>
                <w:sz w:val="18"/>
                <w:szCs w:val="18"/>
              </w:rPr>
              <w:t>1</w:t>
            </w:r>
            <w:r w:rsidR="0050655C">
              <w:rPr>
                <w:rFonts w:ascii="宋体" w:hint="eastAsia"/>
                <w:bCs/>
                <w:sz w:val="18"/>
                <w:szCs w:val="18"/>
              </w:rPr>
              <w:t>8</w:t>
            </w:r>
            <w:r w:rsidR="002F1741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2F1741" w:rsidRPr="00F44E96">
              <w:rPr>
                <w:rFonts w:ascii="宋体"/>
                <w:bCs/>
                <w:sz w:val="18"/>
                <w:szCs w:val="18"/>
              </w:rPr>
              <w:t>-1</w:t>
            </w:r>
            <w:r w:rsidR="0050655C">
              <w:rPr>
                <w:rFonts w:ascii="宋体" w:hint="eastAsia"/>
                <w:bCs/>
                <w:sz w:val="18"/>
                <w:szCs w:val="18"/>
              </w:rPr>
              <w:t>9</w:t>
            </w:r>
            <w:r w:rsidR="002F1741" w:rsidRPr="00F44E96">
              <w:rPr>
                <w:rFonts w:ascii="宋体"/>
                <w:bCs/>
                <w:sz w:val="18"/>
                <w:szCs w:val="18"/>
                <w:vertAlign w:val="superscript"/>
              </w:rPr>
              <w:t>th</w:t>
            </w:r>
            <w:r w:rsidR="002F1741" w:rsidRPr="00F44E96">
              <w:rPr>
                <w:rFonts w:ascii="宋体"/>
                <w:bCs/>
                <w:sz w:val="18"/>
                <w:szCs w:val="18"/>
              </w:rPr>
              <w:t xml:space="preserve"> weeks:</w:t>
            </w:r>
            <w:r w:rsidR="005E086B" w:rsidRPr="00F44E96">
              <w:rPr>
                <w:sz w:val="18"/>
                <w:szCs w:val="18"/>
              </w:rPr>
              <w:t xml:space="preserve"> </w:t>
            </w:r>
            <w:r w:rsidR="005E086B" w:rsidRPr="00F44E96">
              <w:rPr>
                <w:rFonts w:ascii="宋体"/>
                <w:bCs/>
                <w:sz w:val="18"/>
                <w:szCs w:val="18"/>
              </w:rPr>
              <w:t xml:space="preserve">Final </w:t>
            </w:r>
            <w:r w:rsidR="00786344">
              <w:rPr>
                <w:rFonts w:ascii="宋体"/>
                <w:bCs/>
                <w:sz w:val="18"/>
                <w:szCs w:val="18"/>
              </w:rPr>
              <w:t>report</w:t>
            </w:r>
            <w:r w:rsidR="005E086B" w:rsidRPr="00F44E96">
              <w:rPr>
                <w:rFonts w:ascii="宋体"/>
                <w:bCs/>
                <w:sz w:val="18"/>
                <w:szCs w:val="18"/>
              </w:rPr>
              <w:t>.</w:t>
            </w:r>
          </w:p>
          <w:p w14:paraId="02EDFF26" w14:textId="4AA1B238" w:rsidR="00822942" w:rsidRPr="00F44E96" w:rsidRDefault="0043491A" w:rsidP="00F44E96">
            <w:pPr>
              <w:ind w:left="90" w:hangingChars="50" w:hanging="90"/>
              <w:rPr>
                <w:rFonts w:ascii="宋体"/>
                <w:bCs/>
                <w:sz w:val="18"/>
                <w:szCs w:val="18"/>
              </w:rPr>
            </w:pPr>
            <w:r>
              <w:rPr>
                <w:rFonts w:ascii="宋体"/>
                <w:bCs/>
                <w:sz w:val="18"/>
                <w:szCs w:val="18"/>
              </w:rPr>
              <w:t xml:space="preserve"> </w:t>
            </w:r>
          </w:p>
        </w:tc>
      </w:tr>
      <w:tr w:rsidR="00822942" w:rsidRPr="00C864E6" w14:paraId="406CD07A" w14:textId="77777777" w:rsidTr="00822942">
        <w:trPr>
          <w:trHeight w:val="4385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4CE1" w14:textId="77777777" w:rsidR="00822942" w:rsidRPr="003D1869" w:rsidRDefault="00822942" w:rsidP="00A04F1B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3D1869">
              <w:rPr>
                <w:rFonts w:ascii="宋体" w:hAnsi="宋体" w:cs="宋体" w:hint="eastAsia"/>
                <w:sz w:val="21"/>
                <w:szCs w:val="21"/>
              </w:rPr>
              <w:lastRenderedPageBreak/>
              <w:t>理论与实践（含实验）教学安排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5823" w14:textId="77777777" w:rsidR="00822942" w:rsidRDefault="00822942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4C431C8D" w14:textId="22E91C37" w:rsidR="00310879" w:rsidRPr="0043491A" w:rsidRDefault="0045704F" w:rsidP="0043491A">
            <w:pPr>
              <w:pStyle w:val="a7"/>
              <w:ind w:left="360" w:firstLineChars="0" w:firstLine="0"/>
              <w:jc w:val="left"/>
              <w:rPr>
                <w:rFonts w:ascii="宋体"/>
                <w:sz w:val="21"/>
                <w:szCs w:val="21"/>
              </w:rPr>
            </w:pPr>
            <w:r w:rsidRPr="00DF72F7">
              <w:rPr>
                <w:rFonts w:ascii="宋体" w:hint="eastAsia"/>
                <w:sz w:val="21"/>
                <w:szCs w:val="21"/>
              </w:rPr>
              <w:t>课堂讲授</w:t>
            </w:r>
            <w:r w:rsidR="00D07D0D" w:rsidRPr="00DF72F7">
              <w:rPr>
                <w:rFonts w:ascii="宋体" w:hint="eastAsia"/>
                <w:sz w:val="21"/>
                <w:szCs w:val="21"/>
              </w:rPr>
              <w:t>，讲授内容</w:t>
            </w:r>
            <w:r w:rsidR="000A1966" w:rsidRPr="00DF72F7">
              <w:rPr>
                <w:rFonts w:ascii="宋体" w:hint="eastAsia"/>
                <w:sz w:val="21"/>
                <w:szCs w:val="21"/>
              </w:rPr>
              <w:t>如教学进度中的安排</w:t>
            </w:r>
            <w:r w:rsidR="00DF72F7">
              <w:rPr>
                <w:rFonts w:ascii="宋体"/>
                <w:sz w:val="21"/>
                <w:szCs w:val="21"/>
              </w:rPr>
              <w:t>,</w:t>
            </w:r>
            <w:r w:rsidR="00DF72F7">
              <w:rPr>
                <w:rFonts w:ascii="宋体" w:hint="eastAsia"/>
                <w:sz w:val="21"/>
                <w:szCs w:val="21"/>
              </w:rPr>
              <w:t>课堂讲授</w:t>
            </w:r>
            <w:r w:rsidR="0043491A">
              <w:rPr>
                <w:rFonts w:ascii="宋体"/>
                <w:sz w:val="21"/>
                <w:szCs w:val="21"/>
              </w:rPr>
              <w:t>3</w:t>
            </w:r>
            <w:r w:rsidR="0050655C">
              <w:rPr>
                <w:rFonts w:ascii="宋体" w:hint="eastAsia"/>
                <w:sz w:val="21"/>
                <w:szCs w:val="21"/>
              </w:rPr>
              <w:t>4</w:t>
            </w:r>
            <w:r w:rsidR="00DF72F7">
              <w:rPr>
                <w:rFonts w:ascii="宋体" w:hint="eastAsia"/>
                <w:sz w:val="21"/>
                <w:szCs w:val="21"/>
              </w:rPr>
              <w:t>学时。</w:t>
            </w:r>
          </w:p>
          <w:p w14:paraId="45AB3A51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54E9213F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0EAD5657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2AD60306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6F3ED897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590809C5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246BC095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54C7CAD3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0FBCF16C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5E867DDF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6897B258" w14:textId="77777777" w:rsidR="00310879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1EA1CE1C" w14:textId="77777777" w:rsidR="00310879" w:rsidRPr="00C864E6" w:rsidRDefault="00310879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</w:tc>
      </w:tr>
      <w:tr w:rsidR="00822942" w:rsidRPr="00C864E6" w14:paraId="7E51D8B1" w14:textId="77777777" w:rsidTr="00822942">
        <w:trPr>
          <w:trHeight w:val="1467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BD07" w14:textId="77777777" w:rsidR="00822942" w:rsidRDefault="00822942" w:rsidP="00DA30C6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教材或</w:t>
            </w:r>
            <w:r w:rsidRPr="00C864E6">
              <w:rPr>
                <w:rFonts w:ascii="宋体" w:hAnsi="宋体" w:cs="宋体" w:hint="eastAsia"/>
                <w:sz w:val="21"/>
                <w:szCs w:val="21"/>
              </w:rPr>
              <w:t>参考</w:t>
            </w:r>
            <w:r>
              <w:rPr>
                <w:rFonts w:ascii="宋体" w:hAnsi="宋体" w:cs="宋体" w:hint="eastAsia"/>
                <w:sz w:val="21"/>
                <w:szCs w:val="21"/>
              </w:rPr>
              <w:t>书</w:t>
            </w:r>
          </w:p>
          <w:p w14:paraId="310E6DD1" w14:textId="77777777" w:rsidR="00822942" w:rsidRDefault="00822942" w:rsidP="00822942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主要文献资料</w:t>
            </w:r>
          </w:p>
          <w:p w14:paraId="1197AE37" w14:textId="77777777" w:rsidR="00822942" w:rsidRPr="00822942" w:rsidRDefault="00310879" w:rsidP="00822942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或相关</w:t>
            </w:r>
            <w:r w:rsidR="00822942">
              <w:rPr>
                <w:rFonts w:ascii="宋体" w:hAnsi="宋体" w:cs="宋体" w:hint="eastAsia"/>
                <w:sz w:val="21"/>
                <w:szCs w:val="21"/>
              </w:rPr>
              <w:t>数据库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BCE" w14:textId="77777777" w:rsidR="00822942" w:rsidRDefault="004C0FBD" w:rsidP="00010B5E">
            <w:pPr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教材：</w:t>
            </w:r>
            <w:r w:rsidR="00052E8D">
              <w:rPr>
                <w:rFonts w:ascii="宋体" w:hint="eastAsia"/>
                <w:sz w:val="21"/>
                <w:szCs w:val="21"/>
              </w:rPr>
              <w:t>有限元方法的数学基础，</w:t>
            </w:r>
            <w:r w:rsidR="00B1731B">
              <w:rPr>
                <w:rFonts w:ascii="宋体" w:hint="eastAsia"/>
                <w:sz w:val="21"/>
                <w:szCs w:val="21"/>
              </w:rPr>
              <w:t>王列衡、许学军编著，</w:t>
            </w:r>
            <w:r w:rsidR="00273F60">
              <w:rPr>
                <w:rFonts w:ascii="宋体" w:hint="eastAsia"/>
                <w:sz w:val="21"/>
                <w:szCs w:val="21"/>
              </w:rPr>
              <w:t>科学出版社</w:t>
            </w:r>
          </w:p>
          <w:p w14:paraId="781E3375" w14:textId="77777777" w:rsidR="00786344" w:rsidRPr="00CA79E1" w:rsidRDefault="00B55BD9" w:rsidP="00786344">
            <w:pPr>
              <w:jc w:val="left"/>
              <w:rPr>
                <w:rFonts w:ascii="Calibri Light" w:hAnsi="Calibri Light" w:cs="Calibri Light"/>
                <w:sz w:val="24"/>
                <w:szCs w:val="20"/>
              </w:rPr>
            </w:pPr>
            <w:r>
              <w:rPr>
                <w:rFonts w:ascii="宋体" w:hint="eastAsia"/>
                <w:sz w:val="21"/>
                <w:szCs w:val="21"/>
              </w:rPr>
              <w:t>参考书：</w:t>
            </w:r>
            <w:r w:rsidR="00786344" w:rsidRPr="00CA79E1">
              <w:rPr>
                <w:rFonts w:ascii="Calibri Light" w:hAnsi="Calibri Light" w:cs="Calibri Light"/>
                <w:sz w:val="24"/>
                <w:szCs w:val="20"/>
              </w:rPr>
              <w:t>1. Lecture notes on Numerical Analysis of Partial Differential Equations, Douglas N. Arnold, 2014.</w:t>
            </w:r>
          </w:p>
          <w:p w14:paraId="39A8FF4C" w14:textId="77777777" w:rsidR="00786344" w:rsidRPr="00CA79E1" w:rsidRDefault="00786344" w:rsidP="00786344">
            <w:pPr>
              <w:jc w:val="left"/>
              <w:rPr>
                <w:rFonts w:ascii="Calibri Light" w:hAnsi="Calibri Light" w:cs="Calibri Light"/>
                <w:sz w:val="24"/>
                <w:szCs w:val="20"/>
              </w:rPr>
            </w:pPr>
            <w:r w:rsidRPr="00CA79E1">
              <w:rPr>
                <w:rFonts w:ascii="Calibri Light" w:hAnsi="Calibri Light" w:cs="Calibri Light"/>
                <w:sz w:val="24"/>
                <w:szCs w:val="20"/>
              </w:rPr>
              <w:t>2</w:t>
            </w:r>
            <w:r w:rsidRPr="00CA79E1">
              <w:rPr>
                <w:rFonts w:ascii="Calibri Light" w:hAnsi="Calibri Light" w:cs="Calibri Light"/>
                <w:sz w:val="24"/>
                <w:szCs w:val="20"/>
              </w:rPr>
              <w:t>．</w:t>
            </w:r>
            <w:r w:rsidRPr="00CA79E1">
              <w:rPr>
                <w:rFonts w:ascii="Calibri Light" w:hAnsi="Calibri Light" w:cs="Calibri Light"/>
                <w:sz w:val="24"/>
                <w:szCs w:val="20"/>
              </w:rPr>
              <w:t>The Mathematical Theory of Finite Element Methods, Susanne C. Brenner and L. Ridgway Scott, Springer Science &amp; Business Media, 2007.</w:t>
            </w:r>
          </w:p>
          <w:p w14:paraId="1CC9ABA7" w14:textId="2356E0C0" w:rsidR="008058CF" w:rsidRPr="00CA79E1" w:rsidRDefault="00786344" w:rsidP="00786344">
            <w:pPr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CA79E1">
              <w:rPr>
                <w:rFonts w:ascii="Calibri Light" w:hAnsi="Calibri Light" w:cs="Calibri Light"/>
                <w:sz w:val="24"/>
                <w:szCs w:val="20"/>
              </w:rPr>
              <w:t>3. Computational</w:t>
            </w:r>
            <w:r w:rsidRPr="00CA79E1">
              <w:rPr>
                <w:rFonts w:ascii="Calibri Light" w:hAnsi="Calibri Light" w:cs="Calibri Light"/>
                <w:color w:val="000000"/>
                <w:spacing w:val="7"/>
                <w:sz w:val="24"/>
                <w:szCs w:val="20"/>
              </w:rPr>
              <w:t xml:space="preserve"> Partial Differential Equations Using MATLAB (2nd Edition), </w:t>
            </w:r>
            <w:proofErr w:type="spellStart"/>
            <w:r w:rsidRPr="00CA79E1">
              <w:rPr>
                <w:rFonts w:ascii="Calibri Light" w:hAnsi="Calibri Light" w:cs="Calibri Light"/>
                <w:color w:val="000000"/>
                <w:spacing w:val="7"/>
                <w:sz w:val="24"/>
                <w:szCs w:val="20"/>
              </w:rPr>
              <w:t>Jichun</w:t>
            </w:r>
            <w:proofErr w:type="spellEnd"/>
            <w:r w:rsidRPr="00CA79E1">
              <w:rPr>
                <w:rFonts w:ascii="Calibri Light" w:hAnsi="Calibri Light" w:cs="Calibri Light"/>
                <w:color w:val="000000"/>
                <w:spacing w:val="7"/>
                <w:sz w:val="24"/>
                <w:szCs w:val="20"/>
              </w:rPr>
              <w:t xml:space="preserve"> Li, Yi-Tung Chen, CRC Press, 2019.</w:t>
            </w:r>
          </w:p>
          <w:p w14:paraId="7FCADBEA" w14:textId="77777777" w:rsidR="00310879" w:rsidRDefault="00310879" w:rsidP="00010B5E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24638D55" w14:textId="77777777" w:rsidR="00310879" w:rsidRDefault="00310879" w:rsidP="00010B5E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1A31A9F5" w14:textId="77777777" w:rsidR="00310879" w:rsidRPr="003D1869" w:rsidRDefault="00310879" w:rsidP="00010B5E">
            <w:pPr>
              <w:jc w:val="left"/>
              <w:rPr>
                <w:rFonts w:ascii="宋体"/>
                <w:sz w:val="21"/>
                <w:szCs w:val="21"/>
              </w:rPr>
            </w:pPr>
          </w:p>
        </w:tc>
      </w:tr>
      <w:tr w:rsidR="00822942" w:rsidRPr="00C864E6" w14:paraId="7E071364" w14:textId="77777777" w:rsidTr="00822942">
        <w:trPr>
          <w:trHeight w:val="926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0373" w14:textId="77777777" w:rsidR="00822942" w:rsidRPr="00C864E6" w:rsidRDefault="00822942" w:rsidP="00E11D39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作业要求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2414" w14:textId="77777777" w:rsidR="00626524" w:rsidRDefault="00626524" w:rsidP="00E11D39">
            <w:pPr>
              <w:jc w:val="left"/>
              <w:rPr>
                <w:rFonts w:ascii="宋体"/>
                <w:sz w:val="21"/>
                <w:szCs w:val="21"/>
              </w:rPr>
            </w:pPr>
          </w:p>
          <w:p w14:paraId="13ECC9D1" w14:textId="77777777" w:rsidR="00822942" w:rsidRPr="00C864E6" w:rsidRDefault="008E6AE1" w:rsidP="00E11D39">
            <w:pPr>
              <w:jc w:val="left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  <w:r w:rsidR="00287EDA">
              <w:rPr>
                <w:rFonts w:ascii="宋体"/>
                <w:sz w:val="21"/>
                <w:szCs w:val="21"/>
              </w:rPr>
              <w:t>-2</w:t>
            </w:r>
            <w:r w:rsidR="00287EDA">
              <w:rPr>
                <w:rFonts w:ascii="宋体" w:hint="eastAsia"/>
                <w:sz w:val="21"/>
                <w:szCs w:val="21"/>
              </w:rPr>
              <w:t>周布置</w:t>
            </w:r>
            <w:r w:rsidR="00287EDA">
              <w:rPr>
                <w:rFonts w:ascii="宋体"/>
                <w:sz w:val="21"/>
                <w:szCs w:val="21"/>
              </w:rPr>
              <w:t>1</w:t>
            </w:r>
            <w:r w:rsidR="00287EDA">
              <w:rPr>
                <w:rFonts w:ascii="宋体" w:hint="eastAsia"/>
                <w:sz w:val="21"/>
                <w:szCs w:val="21"/>
              </w:rPr>
              <w:t>次作业</w:t>
            </w:r>
          </w:p>
        </w:tc>
      </w:tr>
      <w:tr w:rsidR="00822942" w:rsidRPr="00C864E6" w14:paraId="3F213FC3" w14:textId="77777777" w:rsidTr="00822942">
        <w:trPr>
          <w:trHeight w:val="563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D391" w14:textId="77777777" w:rsidR="00822942" w:rsidRPr="00C864E6" w:rsidRDefault="00822942" w:rsidP="00E11D39">
            <w:pPr>
              <w:spacing w:line="36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考核</w:t>
            </w:r>
            <w:r w:rsidRPr="00C864E6">
              <w:rPr>
                <w:rFonts w:ascii="宋体" w:hAnsi="宋体" w:cs="宋体" w:hint="eastAsia"/>
                <w:sz w:val="21"/>
                <w:szCs w:val="21"/>
              </w:rPr>
              <w:t>方式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65C6" w14:textId="6D3F8EC3" w:rsidR="00822942" w:rsidRPr="001801C4" w:rsidRDefault="00CA79E1" w:rsidP="00325781">
            <w:pPr>
              <w:spacing w:line="360" w:lineRule="auto"/>
              <w:rPr>
                <w:rFonts w:ascii="宋体"/>
                <w:sz w:val="21"/>
                <w:szCs w:val="21"/>
              </w:rPr>
            </w:pPr>
            <w:r w:rsidRPr="00B8101A">
              <w:rPr>
                <w:rFonts w:hint="eastAsia"/>
                <w:sz w:val="21"/>
                <w:szCs w:val="21"/>
              </w:rPr>
              <w:t>□</w:t>
            </w:r>
            <w:r w:rsidR="00822942">
              <w:rPr>
                <w:rFonts w:ascii="宋体" w:hint="eastAsia"/>
                <w:sz w:val="21"/>
                <w:szCs w:val="21"/>
              </w:rPr>
              <w:t xml:space="preserve">笔试  </w:t>
            </w:r>
            <w:r w:rsidR="00822942" w:rsidRPr="00B8101A">
              <w:rPr>
                <w:rFonts w:hint="eastAsia"/>
                <w:sz w:val="21"/>
                <w:szCs w:val="21"/>
              </w:rPr>
              <w:t>□</w:t>
            </w:r>
            <w:r w:rsidR="00822942">
              <w:rPr>
                <w:rFonts w:ascii="宋体" w:hint="eastAsia"/>
                <w:sz w:val="21"/>
                <w:szCs w:val="21"/>
              </w:rPr>
              <w:t xml:space="preserve">口试  </w:t>
            </w:r>
            <w:r w:rsidR="00822942" w:rsidRPr="00B8101A">
              <w:rPr>
                <w:rFonts w:hint="eastAsia"/>
                <w:sz w:val="21"/>
                <w:szCs w:val="21"/>
              </w:rPr>
              <w:t>□</w:t>
            </w:r>
            <w:r w:rsidR="00822942">
              <w:rPr>
                <w:rFonts w:ascii="宋体" w:hint="eastAsia"/>
                <w:sz w:val="21"/>
                <w:szCs w:val="21"/>
              </w:rPr>
              <w:t xml:space="preserve">考察  </w:t>
            </w:r>
            <w:r w:rsidRPr="00960126">
              <w:rPr>
                <w:rFonts w:ascii="Wingdings 2" w:hAnsi="Wingdings 2"/>
                <w:sz w:val="24"/>
              </w:rPr>
              <w:t></w:t>
            </w:r>
            <w:r w:rsidR="00822942">
              <w:rPr>
                <w:rFonts w:ascii="宋体" w:hint="eastAsia"/>
                <w:sz w:val="21"/>
                <w:szCs w:val="21"/>
              </w:rPr>
              <w:t xml:space="preserve">论文  </w:t>
            </w:r>
            <w:r w:rsidR="00822942" w:rsidRPr="00B8101A">
              <w:rPr>
                <w:rFonts w:hint="eastAsia"/>
                <w:sz w:val="21"/>
                <w:szCs w:val="21"/>
              </w:rPr>
              <w:t>□</w:t>
            </w:r>
            <w:r w:rsidR="00822942">
              <w:rPr>
                <w:rFonts w:ascii="宋体" w:hint="eastAsia"/>
                <w:sz w:val="21"/>
                <w:szCs w:val="21"/>
              </w:rPr>
              <w:t>其他</w:t>
            </w:r>
            <w:r w:rsidR="00822942" w:rsidRPr="00B8101A">
              <w:rPr>
                <w:rFonts w:hint="eastAsia"/>
                <w:sz w:val="21"/>
                <w:szCs w:val="21"/>
                <w:u w:val="single"/>
              </w:rPr>
              <w:t xml:space="preserve">         </w:t>
            </w:r>
            <w:r w:rsidR="00822942">
              <w:rPr>
                <w:rFonts w:hint="eastAsia"/>
                <w:sz w:val="21"/>
                <w:szCs w:val="21"/>
                <w:u w:val="single"/>
              </w:rPr>
              <w:t xml:space="preserve">  </w:t>
            </w:r>
            <w:r w:rsidR="00822942" w:rsidRPr="00B8101A"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822942" w:rsidRPr="00B8101A">
              <w:rPr>
                <w:rFonts w:hint="eastAsia"/>
                <w:sz w:val="21"/>
                <w:szCs w:val="21"/>
              </w:rPr>
              <w:t>（请注明）</w:t>
            </w:r>
            <w:r w:rsidR="00822942" w:rsidRPr="001801C4">
              <w:rPr>
                <w:rFonts w:ascii="宋体"/>
                <w:sz w:val="21"/>
                <w:szCs w:val="21"/>
              </w:rPr>
              <w:t xml:space="preserve"> </w:t>
            </w:r>
          </w:p>
        </w:tc>
      </w:tr>
      <w:tr w:rsidR="00822942" w:rsidRPr="00C864E6" w14:paraId="5F0837D2" w14:textId="77777777" w:rsidTr="00822942">
        <w:trPr>
          <w:trHeight w:val="563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7E5CA" w14:textId="77777777" w:rsidR="00822942" w:rsidRDefault="00822942" w:rsidP="00E11D39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成绩构成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814D" w14:textId="5BA3660B" w:rsidR="00822942" w:rsidRPr="00B8101A" w:rsidRDefault="0020710A" w:rsidP="00325781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期末</w:t>
            </w:r>
            <w:r w:rsidR="00E0550C">
              <w:rPr>
                <w:rFonts w:hint="eastAsia"/>
                <w:sz w:val="21"/>
                <w:szCs w:val="21"/>
              </w:rPr>
              <w:t>论文</w:t>
            </w:r>
            <w:r>
              <w:rPr>
                <w:rFonts w:hint="eastAsia"/>
                <w:sz w:val="21"/>
                <w:szCs w:val="21"/>
              </w:rPr>
              <w:t>成绩</w:t>
            </w:r>
            <w:r>
              <w:rPr>
                <w:sz w:val="21"/>
                <w:szCs w:val="21"/>
              </w:rPr>
              <w:t>50%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BA39B5">
              <w:rPr>
                <w:rFonts w:hint="eastAsia"/>
                <w:sz w:val="21"/>
                <w:szCs w:val="21"/>
              </w:rPr>
              <w:t>平时作业</w:t>
            </w:r>
            <w:r w:rsidR="0043491A">
              <w:rPr>
                <w:sz w:val="21"/>
                <w:szCs w:val="21"/>
              </w:rPr>
              <w:t>50</w:t>
            </w:r>
            <w:r w:rsidR="000E384C">
              <w:rPr>
                <w:sz w:val="21"/>
                <w:szCs w:val="21"/>
              </w:rPr>
              <w:t>%</w:t>
            </w:r>
          </w:p>
        </w:tc>
      </w:tr>
      <w:tr w:rsidR="00822942" w:rsidRPr="00C864E6" w14:paraId="43A36755" w14:textId="77777777" w:rsidTr="00310879">
        <w:trPr>
          <w:trHeight w:val="1241"/>
          <w:jc w:val="center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24CC1" w14:textId="77777777" w:rsidR="00822942" w:rsidRPr="00C864E6" w:rsidRDefault="00822942" w:rsidP="003D1869">
            <w:pPr>
              <w:spacing w:line="360" w:lineRule="auto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7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5D4F" w14:textId="77777777" w:rsidR="00822942" w:rsidRPr="002645BB" w:rsidRDefault="00822942" w:rsidP="00E11D39">
            <w:pPr>
              <w:rPr>
                <w:rFonts w:ascii="宋体"/>
                <w:bCs/>
                <w:sz w:val="21"/>
                <w:szCs w:val="21"/>
              </w:rPr>
            </w:pPr>
          </w:p>
        </w:tc>
      </w:tr>
    </w:tbl>
    <w:p w14:paraId="6EBFF43A" w14:textId="77777777" w:rsidR="007230F8" w:rsidRPr="009832B7" w:rsidRDefault="009832B7">
      <w:pPr>
        <w:rPr>
          <w:sz w:val="24"/>
          <w:szCs w:val="24"/>
        </w:rPr>
      </w:pPr>
      <w:r w:rsidRPr="009832B7">
        <w:rPr>
          <w:rFonts w:hint="eastAsia"/>
          <w:sz w:val="24"/>
          <w:szCs w:val="24"/>
        </w:rPr>
        <w:t>*</w:t>
      </w:r>
      <w:r w:rsidRPr="009832B7">
        <w:rPr>
          <w:rFonts w:hint="eastAsia"/>
          <w:sz w:val="24"/>
          <w:szCs w:val="24"/>
        </w:rPr>
        <w:t>新开设课程可不填写课程编码，</w:t>
      </w:r>
      <w:r>
        <w:rPr>
          <w:rFonts w:hint="eastAsia"/>
          <w:sz w:val="24"/>
          <w:szCs w:val="24"/>
        </w:rPr>
        <w:t>同意</w:t>
      </w:r>
      <w:r w:rsidRPr="009832B7">
        <w:rPr>
          <w:rFonts w:hint="eastAsia"/>
          <w:sz w:val="24"/>
          <w:szCs w:val="24"/>
        </w:rPr>
        <w:t>开设后由教学秘书编码并填</w:t>
      </w:r>
      <w:r>
        <w:rPr>
          <w:rFonts w:hint="eastAsia"/>
          <w:sz w:val="24"/>
          <w:szCs w:val="24"/>
        </w:rPr>
        <w:t>入本表</w:t>
      </w:r>
      <w:r w:rsidRPr="009832B7">
        <w:rPr>
          <w:rFonts w:hint="eastAsia"/>
          <w:sz w:val="24"/>
          <w:szCs w:val="24"/>
        </w:rPr>
        <w:t>。</w:t>
      </w:r>
    </w:p>
    <w:sectPr w:rsidR="007230F8" w:rsidRPr="009832B7" w:rsidSect="003A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10416" w14:textId="77777777" w:rsidR="004E13B4" w:rsidRDefault="004E13B4" w:rsidP="002123C6">
      <w:r>
        <w:separator/>
      </w:r>
    </w:p>
  </w:endnote>
  <w:endnote w:type="continuationSeparator" w:id="0">
    <w:p w14:paraId="6DD39137" w14:textId="77777777" w:rsidR="004E13B4" w:rsidRDefault="004E13B4" w:rsidP="0021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A7243" w14:textId="77777777" w:rsidR="004E13B4" w:rsidRDefault="004E13B4" w:rsidP="002123C6">
      <w:r>
        <w:separator/>
      </w:r>
    </w:p>
  </w:footnote>
  <w:footnote w:type="continuationSeparator" w:id="0">
    <w:p w14:paraId="780AA9DE" w14:textId="77777777" w:rsidR="004E13B4" w:rsidRDefault="004E13B4" w:rsidP="0021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E205E7C"/>
    <w:multiLevelType w:val="hybridMultilevel"/>
    <w:tmpl w:val="9FE6D4B0"/>
    <w:lvl w:ilvl="0" w:tplc="411AE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65734"/>
    <w:multiLevelType w:val="hybridMultilevel"/>
    <w:tmpl w:val="97A8A0FE"/>
    <w:lvl w:ilvl="0" w:tplc="C84474B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0567899">
    <w:abstractNumId w:val="0"/>
  </w:num>
  <w:num w:numId="2" w16cid:durableId="247083763">
    <w:abstractNumId w:val="2"/>
  </w:num>
  <w:num w:numId="3" w16cid:durableId="71651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3C6"/>
    <w:rsid w:val="0000584A"/>
    <w:rsid w:val="00005856"/>
    <w:rsid w:val="0001178F"/>
    <w:rsid w:val="00022C34"/>
    <w:rsid w:val="000252E4"/>
    <w:rsid w:val="0003228E"/>
    <w:rsid w:val="00034172"/>
    <w:rsid w:val="000415B9"/>
    <w:rsid w:val="00041D4F"/>
    <w:rsid w:val="00047997"/>
    <w:rsid w:val="00052E8D"/>
    <w:rsid w:val="00056BA9"/>
    <w:rsid w:val="00061E34"/>
    <w:rsid w:val="00062633"/>
    <w:rsid w:val="00074770"/>
    <w:rsid w:val="000777FB"/>
    <w:rsid w:val="00094D1B"/>
    <w:rsid w:val="000A0E32"/>
    <w:rsid w:val="000A1966"/>
    <w:rsid w:val="000A2CE4"/>
    <w:rsid w:val="000A75D6"/>
    <w:rsid w:val="000C6364"/>
    <w:rsid w:val="000D4D60"/>
    <w:rsid w:val="000E3738"/>
    <w:rsid w:val="000E384C"/>
    <w:rsid w:val="00103A7B"/>
    <w:rsid w:val="00103F78"/>
    <w:rsid w:val="00104A45"/>
    <w:rsid w:val="00110B11"/>
    <w:rsid w:val="001145B8"/>
    <w:rsid w:val="001177EB"/>
    <w:rsid w:val="00124361"/>
    <w:rsid w:val="001257A0"/>
    <w:rsid w:val="00144B8E"/>
    <w:rsid w:val="00154F07"/>
    <w:rsid w:val="00156B8B"/>
    <w:rsid w:val="001605E9"/>
    <w:rsid w:val="00175A70"/>
    <w:rsid w:val="00183652"/>
    <w:rsid w:val="001853D1"/>
    <w:rsid w:val="0018643B"/>
    <w:rsid w:val="00190B85"/>
    <w:rsid w:val="001B26EA"/>
    <w:rsid w:val="001C19D4"/>
    <w:rsid w:val="001D4B04"/>
    <w:rsid w:val="001D63AF"/>
    <w:rsid w:val="001E3D4D"/>
    <w:rsid w:val="001F0F7C"/>
    <w:rsid w:val="001F2FAB"/>
    <w:rsid w:val="001F6DA4"/>
    <w:rsid w:val="00200D43"/>
    <w:rsid w:val="0020710A"/>
    <w:rsid w:val="002074CA"/>
    <w:rsid w:val="002123C6"/>
    <w:rsid w:val="00214944"/>
    <w:rsid w:val="0022062D"/>
    <w:rsid w:val="002349F1"/>
    <w:rsid w:val="00243855"/>
    <w:rsid w:val="00247A78"/>
    <w:rsid w:val="00256C43"/>
    <w:rsid w:val="00256CBC"/>
    <w:rsid w:val="0026439B"/>
    <w:rsid w:val="002645BB"/>
    <w:rsid w:val="00273F60"/>
    <w:rsid w:val="00274A55"/>
    <w:rsid w:val="00287EDA"/>
    <w:rsid w:val="002A095E"/>
    <w:rsid w:val="002A3CAD"/>
    <w:rsid w:val="002B1DC6"/>
    <w:rsid w:val="002B38B8"/>
    <w:rsid w:val="002B77F2"/>
    <w:rsid w:val="002D08A7"/>
    <w:rsid w:val="002D41CC"/>
    <w:rsid w:val="002E6292"/>
    <w:rsid w:val="002F1741"/>
    <w:rsid w:val="002F7FD5"/>
    <w:rsid w:val="0030173D"/>
    <w:rsid w:val="00306159"/>
    <w:rsid w:val="00310879"/>
    <w:rsid w:val="00316863"/>
    <w:rsid w:val="00325648"/>
    <w:rsid w:val="00325781"/>
    <w:rsid w:val="00343BAC"/>
    <w:rsid w:val="003554DC"/>
    <w:rsid w:val="00361667"/>
    <w:rsid w:val="00363342"/>
    <w:rsid w:val="00380468"/>
    <w:rsid w:val="003813E7"/>
    <w:rsid w:val="0038576B"/>
    <w:rsid w:val="00386CB4"/>
    <w:rsid w:val="003937F3"/>
    <w:rsid w:val="00397AA1"/>
    <w:rsid w:val="003A3341"/>
    <w:rsid w:val="003A4D52"/>
    <w:rsid w:val="003A604E"/>
    <w:rsid w:val="003B777B"/>
    <w:rsid w:val="003B7BED"/>
    <w:rsid w:val="003C3310"/>
    <w:rsid w:val="003C5332"/>
    <w:rsid w:val="003C69AC"/>
    <w:rsid w:val="003D1869"/>
    <w:rsid w:val="003D7213"/>
    <w:rsid w:val="0040119C"/>
    <w:rsid w:val="004033AE"/>
    <w:rsid w:val="00403B2B"/>
    <w:rsid w:val="00416C65"/>
    <w:rsid w:val="004231E4"/>
    <w:rsid w:val="00423412"/>
    <w:rsid w:val="00426352"/>
    <w:rsid w:val="00427606"/>
    <w:rsid w:val="004310CC"/>
    <w:rsid w:val="004333BE"/>
    <w:rsid w:val="0043491A"/>
    <w:rsid w:val="0043567D"/>
    <w:rsid w:val="00451C84"/>
    <w:rsid w:val="004564ED"/>
    <w:rsid w:val="0045702C"/>
    <w:rsid w:val="0045704F"/>
    <w:rsid w:val="00462A5A"/>
    <w:rsid w:val="00467305"/>
    <w:rsid w:val="004679EE"/>
    <w:rsid w:val="00470739"/>
    <w:rsid w:val="00472B2D"/>
    <w:rsid w:val="00486C80"/>
    <w:rsid w:val="00486FF4"/>
    <w:rsid w:val="00491489"/>
    <w:rsid w:val="004B09BC"/>
    <w:rsid w:val="004B2665"/>
    <w:rsid w:val="004B708D"/>
    <w:rsid w:val="004C0FBD"/>
    <w:rsid w:val="004C672E"/>
    <w:rsid w:val="004D173D"/>
    <w:rsid w:val="004D679C"/>
    <w:rsid w:val="004E13B4"/>
    <w:rsid w:val="004E296A"/>
    <w:rsid w:val="004E4EC9"/>
    <w:rsid w:val="004E53DE"/>
    <w:rsid w:val="004F4120"/>
    <w:rsid w:val="004F73A0"/>
    <w:rsid w:val="004F75E0"/>
    <w:rsid w:val="00500A70"/>
    <w:rsid w:val="0050655C"/>
    <w:rsid w:val="005072CE"/>
    <w:rsid w:val="0051052F"/>
    <w:rsid w:val="00520257"/>
    <w:rsid w:val="00523F65"/>
    <w:rsid w:val="005250C6"/>
    <w:rsid w:val="0054785A"/>
    <w:rsid w:val="0056215E"/>
    <w:rsid w:val="005660CA"/>
    <w:rsid w:val="00567A07"/>
    <w:rsid w:val="00575791"/>
    <w:rsid w:val="0058057F"/>
    <w:rsid w:val="005814DD"/>
    <w:rsid w:val="00581E8D"/>
    <w:rsid w:val="00583A12"/>
    <w:rsid w:val="00594E82"/>
    <w:rsid w:val="005A191A"/>
    <w:rsid w:val="005A4F00"/>
    <w:rsid w:val="005A7232"/>
    <w:rsid w:val="005B0803"/>
    <w:rsid w:val="005B12C0"/>
    <w:rsid w:val="005D3D79"/>
    <w:rsid w:val="005E086B"/>
    <w:rsid w:val="005E5DEE"/>
    <w:rsid w:val="005F24C9"/>
    <w:rsid w:val="0060344C"/>
    <w:rsid w:val="00615A23"/>
    <w:rsid w:val="006203CB"/>
    <w:rsid w:val="00620C2E"/>
    <w:rsid w:val="00622B0D"/>
    <w:rsid w:val="0062637A"/>
    <w:rsid w:val="00626524"/>
    <w:rsid w:val="006271F6"/>
    <w:rsid w:val="0063752E"/>
    <w:rsid w:val="0064777A"/>
    <w:rsid w:val="00657DF6"/>
    <w:rsid w:val="0066405B"/>
    <w:rsid w:val="00664E9B"/>
    <w:rsid w:val="006702D3"/>
    <w:rsid w:val="00693DCD"/>
    <w:rsid w:val="00697762"/>
    <w:rsid w:val="006A1204"/>
    <w:rsid w:val="006B4968"/>
    <w:rsid w:val="006B7F24"/>
    <w:rsid w:val="006C206D"/>
    <w:rsid w:val="006D0A9B"/>
    <w:rsid w:val="006E4087"/>
    <w:rsid w:val="006E4221"/>
    <w:rsid w:val="006E7241"/>
    <w:rsid w:val="006F3174"/>
    <w:rsid w:val="007047C0"/>
    <w:rsid w:val="00706334"/>
    <w:rsid w:val="00711CF9"/>
    <w:rsid w:val="00716E7A"/>
    <w:rsid w:val="007230F8"/>
    <w:rsid w:val="007238A7"/>
    <w:rsid w:val="00734A24"/>
    <w:rsid w:val="00742AF8"/>
    <w:rsid w:val="0074319D"/>
    <w:rsid w:val="00744788"/>
    <w:rsid w:val="007505E5"/>
    <w:rsid w:val="007537AC"/>
    <w:rsid w:val="00754471"/>
    <w:rsid w:val="007554A8"/>
    <w:rsid w:val="00755DA5"/>
    <w:rsid w:val="00761CDB"/>
    <w:rsid w:val="00761D29"/>
    <w:rsid w:val="00765587"/>
    <w:rsid w:val="007677A1"/>
    <w:rsid w:val="007723C5"/>
    <w:rsid w:val="00772511"/>
    <w:rsid w:val="0078152C"/>
    <w:rsid w:val="00785FA8"/>
    <w:rsid w:val="00786344"/>
    <w:rsid w:val="0079602E"/>
    <w:rsid w:val="007B3F75"/>
    <w:rsid w:val="007B546C"/>
    <w:rsid w:val="007B6C3B"/>
    <w:rsid w:val="007C13C5"/>
    <w:rsid w:val="007C248C"/>
    <w:rsid w:val="007C498C"/>
    <w:rsid w:val="007C5645"/>
    <w:rsid w:val="007F4DA6"/>
    <w:rsid w:val="008058CF"/>
    <w:rsid w:val="00812440"/>
    <w:rsid w:val="00820289"/>
    <w:rsid w:val="00822942"/>
    <w:rsid w:val="0082707A"/>
    <w:rsid w:val="00847E49"/>
    <w:rsid w:val="00853043"/>
    <w:rsid w:val="00856101"/>
    <w:rsid w:val="008762E5"/>
    <w:rsid w:val="008A5508"/>
    <w:rsid w:val="008B0CE9"/>
    <w:rsid w:val="008B65D1"/>
    <w:rsid w:val="008C1292"/>
    <w:rsid w:val="008C35F7"/>
    <w:rsid w:val="008C5C68"/>
    <w:rsid w:val="008D59F7"/>
    <w:rsid w:val="008E6AE1"/>
    <w:rsid w:val="008F0660"/>
    <w:rsid w:val="008F2419"/>
    <w:rsid w:val="008F5988"/>
    <w:rsid w:val="00906110"/>
    <w:rsid w:val="00910CDF"/>
    <w:rsid w:val="00911AA8"/>
    <w:rsid w:val="0091219B"/>
    <w:rsid w:val="0091428F"/>
    <w:rsid w:val="00916EBA"/>
    <w:rsid w:val="00932989"/>
    <w:rsid w:val="0093339D"/>
    <w:rsid w:val="00934E55"/>
    <w:rsid w:val="009355D9"/>
    <w:rsid w:val="0093768A"/>
    <w:rsid w:val="009544B4"/>
    <w:rsid w:val="00955B0F"/>
    <w:rsid w:val="00956588"/>
    <w:rsid w:val="00956667"/>
    <w:rsid w:val="00957936"/>
    <w:rsid w:val="009613A0"/>
    <w:rsid w:val="00966FC2"/>
    <w:rsid w:val="009733A8"/>
    <w:rsid w:val="00977701"/>
    <w:rsid w:val="009832B7"/>
    <w:rsid w:val="009A0FAE"/>
    <w:rsid w:val="009A1F7C"/>
    <w:rsid w:val="009A68BF"/>
    <w:rsid w:val="009A7812"/>
    <w:rsid w:val="009B2D8A"/>
    <w:rsid w:val="009C1FD0"/>
    <w:rsid w:val="009C2ABA"/>
    <w:rsid w:val="009C36E1"/>
    <w:rsid w:val="009E108D"/>
    <w:rsid w:val="009F74C9"/>
    <w:rsid w:val="00A0102F"/>
    <w:rsid w:val="00A04F1B"/>
    <w:rsid w:val="00A131AD"/>
    <w:rsid w:val="00A20E1F"/>
    <w:rsid w:val="00A45552"/>
    <w:rsid w:val="00A50700"/>
    <w:rsid w:val="00A52376"/>
    <w:rsid w:val="00A65498"/>
    <w:rsid w:val="00A65999"/>
    <w:rsid w:val="00A70E1B"/>
    <w:rsid w:val="00A73C40"/>
    <w:rsid w:val="00A803EE"/>
    <w:rsid w:val="00A86A17"/>
    <w:rsid w:val="00A91599"/>
    <w:rsid w:val="00A91722"/>
    <w:rsid w:val="00A92B92"/>
    <w:rsid w:val="00AA4832"/>
    <w:rsid w:val="00AB05A7"/>
    <w:rsid w:val="00AC77BF"/>
    <w:rsid w:val="00AD1EE5"/>
    <w:rsid w:val="00AE2F0B"/>
    <w:rsid w:val="00AF008D"/>
    <w:rsid w:val="00AF6B8B"/>
    <w:rsid w:val="00B03133"/>
    <w:rsid w:val="00B10F15"/>
    <w:rsid w:val="00B1731B"/>
    <w:rsid w:val="00B2476D"/>
    <w:rsid w:val="00B25F95"/>
    <w:rsid w:val="00B26FB5"/>
    <w:rsid w:val="00B35056"/>
    <w:rsid w:val="00B41CB2"/>
    <w:rsid w:val="00B43EE8"/>
    <w:rsid w:val="00B4472D"/>
    <w:rsid w:val="00B523E4"/>
    <w:rsid w:val="00B55BD9"/>
    <w:rsid w:val="00B646AC"/>
    <w:rsid w:val="00B66DF5"/>
    <w:rsid w:val="00B7420A"/>
    <w:rsid w:val="00B8101A"/>
    <w:rsid w:val="00B85795"/>
    <w:rsid w:val="00B91837"/>
    <w:rsid w:val="00B91F81"/>
    <w:rsid w:val="00B93159"/>
    <w:rsid w:val="00BA10A9"/>
    <w:rsid w:val="00BA39B5"/>
    <w:rsid w:val="00BA4BD6"/>
    <w:rsid w:val="00BB508F"/>
    <w:rsid w:val="00BB6C0F"/>
    <w:rsid w:val="00BC4977"/>
    <w:rsid w:val="00BD01E3"/>
    <w:rsid w:val="00BD4E7D"/>
    <w:rsid w:val="00BF10C9"/>
    <w:rsid w:val="00BF5245"/>
    <w:rsid w:val="00C00588"/>
    <w:rsid w:val="00C02CF5"/>
    <w:rsid w:val="00C10C84"/>
    <w:rsid w:val="00C12595"/>
    <w:rsid w:val="00C26A1B"/>
    <w:rsid w:val="00C2714D"/>
    <w:rsid w:val="00C3786E"/>
    <w:rsid w:val="00C43E10"/>
    <w:rsid w:val="00C4746B"/>
    <w:rsid w:val="00C50ED1"/>
    <w:rsid w:val="00C562B0"/>
    <w:rsid w:val="00C720AB"/>
    <w:rsid w:val="00C81941"/>
    <w:rsid w:val="00C87F5F"/>
    <w:rsid w:val="00CA5EEF"/>
    <w:rsid w:val="00CA79E1"/>
    <w:rsid w:val="00CC193F"/>
    <w:rsid w:val="00CC423E"/>
    <w:rsid w:val="00CC47B1"/>
    <w:rsid w:val="00CC5C55"/>
    <w:rsid w:val="00CD374C"/>
    <w:rsid w:val="00CE64F8"/>
    <w:rsid w:val="00CF05BB"/>
    <w:rsid w:val="00CF6732"/>
    <w:rsid w:val="00D00532"/>
    <w:rsid w:val="00D034B6"/>
    <w:rsid w:val="00D07D0D"/>
    <w:rsid w:val="00D20F31"/>
    <w:rsid w:val="00D2358C"/>
    <w:rsid w:val="00D243CF"/>
    <w:rsid w:val="00D50C1E"/>
    <w:rsid w:val="00D53835"/>
    <w:rsid w:val="00D61D23"/>
    <w:rsid w:val="00D63B60"/>
    <w:rsid w:val="00D6582E"/>
    <w:rsid w:val="00D70736"/>
    <w:rsid w:val="00D710C7"/>
    <w:rsid w:val="00D917E5"/>
    <w:rsid w:val="00D9632C"/>
    <w:rsid w:val="00DA30C6"/>
    <w:rsid w:val="00DA5001"/>
    <w:rsid w:val="00DA511F"/>
    <w:rsid w:val="00DC08E5"/>
    <w:rsid w:val="00DC0C9A"/>
    <w:rsid w:val="00DC0DAC"/>
    <w:rsid w:val="00DC25A3"/>
    <w:rsid w:val="00DD5EB2"/>
    <w:rsid w:val="00DE3019"/>
    <w:rsid w:val="00DE53D7"/>
    <w:rsid w:val="00DF10B0"/>
    <w:rsid w:val="00DF36A3"/>
    <w:rsid w:val="00DF3708"/>
    <w:rsid w:val="00DF51A0"/>
    <w:rsid w:val="00DF72F7"/>
    <w:rsid w:val="00DF7F60"/>
    <w:rsid w:val="00E0550C"/>
    <w:rsid w:val="00E143D4"/>
    <w:rsid w:val="00E14821"/>
    <w:rsid w:val="00E16604"/>
    <w:rsid w:val="00E27C2D"/>
    <w:rsid w:val="00E36237"/>
    <w:rsid w:val="00E438C3"/>
    <w:rsid w:val="00E53251"/>
    <w:rsid w:val="00E56D14"/>
    <w:rsid w:val="00E63112"/>
    <w:rsid w:val="00E72AE7"/>
    <w:rsid w:val="00E76875"/>
    <w:rsid w:val="00E8343D"/>
    <w:rsid w:val="00EB2AC3"/>
    <w:rsid w:val="00EC2200"/>
    <w:rsid w:val="00EC5112"/>
    <w:rsid w:val="00ED79C9"/>
    <w:rsid w:val="00EE5365"/>
    <w:rsid w:val="00EF3EBB"/>
    <w:rsid w:val="00EF7B78"/>
    <w:rsid w:val="00F01993"/>
    <w:rsid w:val="00F01B67"/>
    <w:rsid w:val="00F0363B"/>
    <w:rsid w:val="00F14050"/>
    <w:rsid w:val="00F228DE"/>
    <w:rsid w:val="00F314C7"/>
    <w:rsid w:val="00F31B65"/>
    <w:rsid w:val="00F34456"/>
    <w:rsid w:val="00F44644"/>
    <w:rsid w:val="00F44E96"/>
    <w:rsid w:val="00F46B27"/>
    <w:rsid w:val="00F5211C"/>
    <w:rsid w:val="00F57524"/>
    <w:rsid w:val="00F6381B"/>
    <w:rsid w:val="00F64343"/>
    <w:rsid w:val="00F752C7"/>
    <w:rsid w:val="00F77981"/>
    <w:rsid w:val="00F77AA4"/>
    <w:rsid w:val="00F91E86"/>
    <w:rsid w:val="00FB2C3F"/>
    <w:rsid w:val="00FB4D63"/>
    <w:rsid w:val="00FC4990"/>
    <w:rsid w:val="00FD3327"/>
    <w:rsid w:val="00FD51D8"/>
    <w:rsid w:val="00FD7FC9"/>
    <w:rsid w:val="00FE6AFC"/>
    <w:rsid w:val="00FF57D7"/>
    <w:rsid w:val="00FF5A3C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DA6DD"/>
  <w15:docId w15:val="{CFAED63F-FA16-5D48-A264-0724143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3C6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123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1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123C6"/>
    <w:rPr>
      <w:sz w:val="18"/>
      <w:szCs w:val="18"/>
    </w:rPr>
  </w:style>
  <w:style w:type="paragraph" w:styleId="a7">
    <w:name w:val="List Paragraph"/>
    <w:basedOn w:val="a"/>
    <w:uiPriority w:val="34"/>
    <w:qFormat/>
    <w:rsid w:val="00393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548</Words>
  <Characters>3127</Characters>
  <Application>Microsoft Office Word</Application>
  <DocSecurity>0</DocSecurity>
  <Lines>26</Lines>
  <Paragraphs>7</Paragraphs>
  <ScaleCrop>false</ScaleCrop>
  <Company>yjsy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wsf</dc:creator>
  <cp:lastModifiedBy>洪涛 陈</cp:lastModifiedBy>
  <cp:revision>461</cp:revision>
  <cp:lastPrinted>2014-07-08T09:07:00Z</cp:lastPrinted>
  <dcterms:created xsi:type="dcterms:W3CDTF">2015-04-28T02:52:00Z</dcterms:created>
  <dcterms:modified xsi:type="dcterms:W3CDTF">2024-09-04T03:47:00Z</dcterms:modified>
</cp:coreProperties>
</file>