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AAFA" w14:textId="77777777" w:rsidR="001436DA" w:rsidRPr="00165E00" w:rsidRDefault="001436DA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5E00">
        <w:rPr>
          <w:rFonts w:ascii="Times New Roman" w:eastAsia="Times New Roman" w:hAnsi="Times New Roman" w:cs="Times New Roman"/>
          <w:sz w:val="24"/>
          <w:szCs w:val="24"/>
        </w:rPr>
        <w:t>Prefácio</w:t>
      </w:r>
    </w:p>
    <w:p w14:paraId="778DFF66" w14:textId="77777777" w:rsidR="001436DA" w:rsidRDefault="001436DA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8BF04E" w14:textId="77777777" w:rsidR="00A40BED" w:rsidRDefault="006A27FF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com satisfação </w:t>
      </w:r>
      <w:r w:rsidR="00E94671">
        <w:rPr>
          <w:rFonts w:ascii="Times New Roman" w:eastAsia="Times New Roman" w:hAnsi="Times New Roman" w:cs="Times New Roman"/>
          <w:sz w:val="24"/>
          <w:szCs w:val="24"/>
        </w:rPr>
        <w:t>que</w:t>
      </w:r>
      <w:r w:rsidR="00EF50CC">
        <w:rPr>
          <w:rFonts w:ascii="Times New Roman" w:eastAsia="Times New Roman" w:hAnsi="Times New Roman" w:cs="Times New Roman"/>
          <w:sz w:val="24"/>
          <w:szCs w:val="24"/>
        </w:rPr>
        <w:t xml:space="preserve"> apresent</w:t>
      </w:r>
      <w:r w:rsidR="00E94671">
        <w:rPr>
          <w:rFonts w:ascii="Times New Roman" w:eastAsia="Times New Roman" w:hAnsi="Times New Roman" w:cs="Times New Roman"/>
          <w:sz w:val="24"/>
          <w:szCs w:val="24"/>
        </w:rPr>
        <w:t>amos</w:t>
      </w:r>
      <w:r w:rsidR="00EF50CC">
        <w:rPr>
          <w:rFonts w:ascii="Times New Roman" w:eastAsia="Times New Roman" w:hAnsi="Times New Roman" w:cs="Times New Roman"/>
          <w:sz w:val="24"/>
          <w:szCs w:val="24"/>
        </w:rPr>
        <w:t xml:space="preserve"> o E-book do </w:t>
      </w:r>
      <w:r w:rsidR="0061178E" w:rsidRPr="0061178E">
        <w:rPr>
          <w:rFonts w:ascii="Times New Roman" w:eastAsia="Times New Roman" w:hAnsi="Times New Roman" w:cs="Times New Roman"/>
          <w:sz w:val="24"/>
          <w:szCs w:val="24"/>
        </w:rPr>
        <w:t>Simpósio do Ensino Criativo, Colaborativo e Inovador (SECCI)</w:t>
      </w:r>
      <w:r w:rsidR="006117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61178E" w:rsidRPr="0061178E">
        <w:rPr>
          <w:rFonts w:ascii="Times New Roman" w:eastAsia="Times New Roman" w:hAnsi="Times New Roman" w:cs="Times New Roman"/>
          <w:sz w:val="24"/>
          <w:szCs w:val="24"/>
        </w:rPr>
        <w:t xml:space="preserve"> promovido pela </w:t>
      </w:r>
      <w:proofErr w:type="spellStart"/>
      <w:r w:rsidR="0061178E" w:rsidRPr="0061178E">
        <w:rPr>
          <w:rFonts w:ascii="Times New Roman" w:eastAsia="Times New Roman" w:hAnsi="Times New Roman" w:cs="Times New Roman"/>
          <w:sz w:val="24"/>
          <w:szCs w:val="24"/>
        </w:rPr>
        <w:t>Pró-Reitoria</w:t>
      </w:r>
      <w:proofErr w:type="spellEnd"/>
      <w:r w:rsidR="0061178E" w:rsidRPr="0061178E">
        <w:rPr>
          <w:rFonts w:ascii="Times New Roman" w:eastAsia="Times New Roman" w:hAnsi="Times New Roman" w:cs="Times New Roman"/>
          <w:sz w:val="24"/>
          <w:szCs w:val="24"/>
        </w:rPr>
        <w:t xml:space="preserve"> de Graduação</w:t>
      </w:r>
      <w:r w:rsidR="008960DE">
        <w:rPr>
          <w:rFonts w:ascii="Times New Roman" w:eastAsia="Times New Roman" w:hAnsi="Times New Roman" w:cs="Times New Roman"/>
          <w:sz w:val="24"/>
          <w:szCs w:val="24"/>
        </w:rPr>
        <w:t>. O evento</w:t>
      </w:r>
      <w:r w:rsidR="002307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6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178E">
        <w:rPr>
          <w:rFonts w:ascii="Times New Roman" w:eastAsia="Times New Roman" w:hAnsi="Times New Roman" w:cs="Times New Roman"/>
          <w:sz w:val="24"/>
          <w:szCs w:val="24"/>
        </w:rPr>
        <w:t>organiza</w:t>
      </w:r>
      <w:r w:rsidR="008960DE">
        <w:rPr>
          <w:rFonts w:ascii="Times New Roman" w:eastAsia="Times New Roman" w:hAnsi="Times New Roman" w:cs="Times New Roman"/>
          <w:sz w:val="24"/>
          <w:szCs w:val="24"/>
        </w:rPr>
        <w:t>do</w:t>
      </w:r>
      <w:r w:rsidR="0061178E">
        <w:rPr>
          <w:rFonts w:ascii="Times New Roman" w:eastAsia="Times New Roman" w:hAnsi="Times New Roman" w:cs="Times New Roman"/>
          <w:sz w:val="24"/>
          <w:szCs w:val="24"/>
        </w:rPr>
        <w:t xml:space="preserve"> pela Comissão </w:t>
      </w:r>
      <w:r w:rsidR="008960DE" w:rsidRPr="008960DE">
        <w:rPr>
          <w:rFonts w:ascii="Times New Roman" w:eastAsia="Times New Roman" w:hAnsi="Times New Roman" w:cs="Times New Roman"/>
          <w:sz w:val="24"/>
          <w:szCs w:val="24"/>
        </w:rPr>
        <w:t>para o Desenvolvimento do Ensino Criativo, Colaborativo e Inovador (DECCI)</w:t>
      </w:r>
      <w:r w:rsidR="008960DE">
        <w:rPr>
          <w:rFonts w:ascii="Times New Roman" w:eastAsia="Times New Roman" w:hAnsi="Times New Roman" w:cs="Times New Roman"/>
          <w:sz w:val="24"/>
          <w:szCs w:val="24"/>
        </w:rPr>
        <w:t>,</w:t>
      </w:r>
      <w:r w:rsidR="009E5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7A4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9E59C2">
        <w:rPr>
          <w:rFonts w:ascii="Times New Roman" w:eastAsia="Times New Roman" w:hAnsi="Times New Roman" w:cs="Times New Roman"/>
          <w:sz w:val="24"/>
          <w:szCs w:val="24"/>
        </w:rPr>
        <w:t xml:space="preserve">realizado nos dias 21 e 22 de novembro de 2018, com </w:t>
      </w:r>
      <w:r w:rsidR="0061178E" w:rsidRPr="0061178E">
        <w:rPr>
          <w:rFonts w:ascii="Times New Roman" w:eastAsia="Times New Roman" w:hAnsi="Times New Roman" w:cs="Times New Roman"/>
          <w:sz w:val="24"/>
          <w:szCs w:val="24"/>
        </w:rPr>
        <w:t>o intuito de estimular a reflexão e a discussão sobre o ensino, bem como socializar estratégias que favoreçam o aprendizado crítico, reflexivo e de qualidade, no âmbito da Universidade.</w:t>
      </w:r>
    </w:p>
    <w:p w14:paraId="1C8EAABE" w14:textId="77777777" w:rsidR="00531388" w:rsidRDefault="002307A4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A31CCE">
        <w:rPr>
          <w:rFonts w:ascii="Times New Roman" w:eastAsia="Times New Roman" w:hAnsi="Times New Roman" w:cs="Times New Roman"/>
          <w:sz w:val="24"/>
          <w:szCs w:val="24"/>
        </w:rPr>
        <w:t xml:space="preserve"> E-book </w:t>
      </w:r>
      <w:r>
        <w:rPr>
          <w:rFonts w:ascii="Times New Roman" w:eastAsia="Times New Roman" w:hAnsi="Times New Roman" w:cs="Times New Roman"/>
          <w:sz w:val="24"/>
          <w:szCs w:val="24"/>
        </w:rPr>
        <w:t>oferece</w:t>
      </w:r>
      <w:r w:rsidR="00A31CCE">
        <w:rPr>
          <w:rFonts w:ascii="Times New Roman" w:eastAsia="Times New Roman" w:hAnsi="Times New Roman" w:cs="Times New Roman"/>
          <w:sz w:val="24"/>
          <w:szCs w:val="24"/>
        </w:rPr>
        <w:t xml:space="preserve"> ao leitor a oportunidade</w:t>
      </w:r>
      <w:r w:rsidR="00531388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A31CCE">
        <w:rPr>
          <w:rFonts w:ascii="Times New Roman" w:eastAsia="Times New Roman" w:hAnsi="Times New Roman" w:cs="Times New Roman"/>
          <w:sz w:val="24"/>
          <w:szCs w:val="24"/>
        </w:rPr>
        <w:t xml:space="preserve"> ampliar suas reflexões </w:t>
      </w:r>
      <w:r w:rsidR="00531388">
        <w:rPr>
          <w:rFonts w:ascii="Times New Roman" w:eastAsia="Times New Roman" w:hAnsi="Times New Roman" w:cs="Times New Roman"/>
          <w:sz w:val="24"/>
          <w:szCs w:val="24"/>
        </w:rPr>
        <w:t>em relação a formação continuada do docente para o processo de ensino-aprendizagem</w:t>
      </w:r>
      <w:r w:rsidR="00994E51">
        <w:rPr>
          <w:rFonts w:ascii="Times New Roman" w:eastAsia="Times New Roman" w:hAnsi="Times New Roman" w:cs="Times New Roman"/>
          <w:sz w:val="24"/>
          <w:szCs w:val="24"/>
        </w:rPr>
        <w:t>, o</w:t>
      </w:r>
      <w:r w:rsidR="00531388">
        <w:rPr>
          <w:rFonts w:ascii="Times New Roman" w:eastAsia="Times New Roman" w:hAnsi="Times New Roman" w:cs="Times New Roman"/>
          <w:sz w:val="24"/>
          <w:szCs w:val="24"/>
        </w:rPr>
        <w:t xml:space="preserve"> compartilhamento de boas práticas e o uso de diferentes estratégias de ensino</w:t>
      </w:r>
      <w:r w:rsidR="00994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4AAC">
        <w:rPr>
          <w:rFonts w:ascii="Times New Roman" w:eastAsia="Times New Roman" w:hAnsi="Times New Roman" w:cs="Times New Roman"/>
          <w:sz w:val="24"/>
          <w:szCs w:val="24"/>
        </w:rPr>
        <w:t>C</w:t>
      </w:r>
      <w:r w:rsidR="00531388">
        <w:rPr>
          <w:rFonts w:ascii="Times New Roman" w:eastAsia="Times New Roman" w:hAnsi="Times New Roman" w:cs="Times New Roman"/>
          <w:sz w:val="24"/>
          <w:szCs w:val="24"/>
        </w:rPr>
        <w:t>ontribu</w:t>
      </w:r>
      <w:r w:rsidR="00994E51">
        <w:rPr>
          <w:rFonts w:ascii="Times New Roman" w:eastAsia="Times New Roman" w:hAnsi="Times New Roman" w:cs="Times New Roman"/>
          <w:sz w:val="24"/>
          <w:szCs w:val="24"/>
        </w:rPr>
        <w:t>i</w:t>
      </w:r>
      <w:r w:rsidR="00531388">
        <w:rPr>
          <w:rFonts w:ascii="Times New Roman" w:eastAsia="Times New Roman" w:hAnsi="Times New Roman" w:cs="Times New Roman"/>
          <w:sz w:val="24"/>
          <w:szCs w:val="24"/>
        </w:rPr>
        <w:t xml:space="preserve"> para a valorização e o reconhecimento do trabalho docente dedicado ao desenvolvimento e aprimoramento contínuo do ensino.</w:t>
      </w:r>
      <w:r w:rsidR="00454AAC" w:rsidRPr="00454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4AAC">
        <w:rPr>
          <w:rFonts w:ascii="Times New Roman" w:eastAsia="Times New Roman" w:hAnsi="Times New Roman" w:cs="Times New Roman"/>
          <w:sz w:val="24"/>
          <w:szCs w:val="24"/>
        </w:rPr>
        <w:t>Proporciona ainda, a perspectiva de criar uma rede colaborativa de troca de experiências</w:t>
      </w:r>
      <w:r w:rsidR="00B13798">
        <w:rPr>
          <w:rFonts w:ascii="Times New Roman" w:eastAsia="Times New Roman" w:hAnsi="Times New Roman" w:cs="Times New Roman"/>
          <w:sz w:val="24"/>
          <w:szCs w:val="24"/>
        </w:rPr>
        <w:t xml:space="preserve"> no ensino d</w:t>
      </w:r>
      <w:r w:rsidR="00454AAC">
        <w:rPr>
          <w:rFonts w:ascii="Times New Roman" w:eastAsia="Times New Roman" w:hAnsi="Times New Roman" w:cs="Times New Roman"/>
          <w:sz w:val="24"/>
          <w:szCs w:val="24"/>
        </w:rPr>
        <w:t>as diferentes áreas do conhecimento.</w:t>
      </w:r>
    </w:p>
    <w:p w14:paraId="2838FCAA" w14:textId="6A5FBA33" w:rsidR="00D21CEC" w:rsidRDefault="00B20E3B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reflexão </w:t>
      </w:r>
      <w:r w:rsidR="00A63DAF">
        <w:rPr>
          <w:rFonts w:ascii="Times New Roman" w:eastAsia="Times New Roman" w:hAnsi="Times New Roman" w:cs="Times New Roman"/>
          <w:sz w:val="24"/>
          <w:szCs w:val="24"/>
        </w:rPr>
        <w:t>sobre a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formação do Professor e o processo ensino-aprendizagem nos seus diferentes aspectos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apresentada no artigo que </w:t>
      </w:r>
      <w:r w:rsidR="00A63DAF">
        <w:rPr>
          <w:rFonts w:ascii="Times New Roman" w:eastAsia="Times New Roman" w:hAnsi="Times New Roman" w:cs="Times New Roman"/>
          <w:sz w:val="24"/>
          <w:szCs w:val="24"/>
        </w:rPr>
        <w:t>trata d</w:t>
      </w:r>
      <w:r>
        <w:rPr>
          <w:rFonts w:ascii="Times New Roman" w:eastAsia="Times New Roman" w:hAnsi="Times New Roman" w:cs="Times New Roman"/>
          <w:sz w:val="24"/>
          <w:szCs w:val="24"/>
        </w:rPr>
        <w:t>a r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>elação das concepções d</w:t>
      </w:r>
      <w:r w:rsidR="006D04E2">
        <w:rPr>
          <w:rFonts w:ascii="Times New Roman" w:eastAsia="Times New Roman" w:hAnsi="Times New Roman" w:cs="Times New Roman"/>
          <w:sz w:val="24"/>
          <w:szCs w:val="24"/>
        </w:rPr>
        <w:t>e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formação de professores com o protagonismo estudantil, resgatando o papel do professor, do estudante e do conhecimento, enquanto unidade da teoria e da prática.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>Em outro artigo, os autores além de aprofundar</w:t>
      </w:r>
      <w:r w:rsidR="006D04E2">
        <w:rPr>
          <w:rFonts w:ascii="Times New Roman" w:eastAsia="Times New Roman" w:hAnsi="Times New Roman" w:cs="Times New Roman"/>
          <w:sz w:val="24"/>
          <w:szCs w:val="24"/>
        </w:rPr>
        <w:t>em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81446D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>Re) Pensar do Lugar da História e Filosofia da Ciência no Processo de Ensino-aprendizagem e na Formação de Professores</w:t>
      </w:r>
      <w:r w:rsidR="0081446D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ampliam </w:t>
      </w:r>
      <w:r>
        <w:rPr>
          <w:rFonts w:ascii="Times New Roman" w:eastAsia="Times New Roman" w:hAnsi="Times New Roman" w:cs="Times New Roman"/>
          <w:sz w:val="24"/>
          <w:szCs w:val="24"/>
        </w:rPr>
        <w:t>o debate sobre a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importância de integrar a teoria e a prática</w:t>
      </w:r>
      <w:r w:rsidR="006D04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a forma e</w:t>
      </w:r>
      <w:r w:rsidR="00A533B4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conteúdo</w:t>
      </w:r>
      <w:r w:rsidR="006D04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e em qual contexto</w:t>
      </w:r>
      <w:r w:rsidR="00467083">
        <w:rPr>
          <w:rFonts w:ascii="Times New Roman" w:eastAsia="Times New Roman" w:hAnsi="Times New Roman" w:cs="Times New Roman"/>
          <w:sz w:val="24"/>
          <w:szCs w:val="24"/>
        </w:rPr>
        <w:t xml:space="preserve"> histórico e social</w:t>
      </w:r>
      <w:r w:rsidR="00D21CEC">
        <w:rPr>
          <w:rFonts w:ascii="Times New Roman" w:eastAsia="Times New Roman" w:hAnsi="Times New Roman" w:cs="Times New Roman"/>
          <w:sz w:val="24"/>
          <w:szCs w:val="24"/>
        </w:rPr>
        <w:t xml:space="preserve"> se deu a produção do conhecimento como premissas para o êxito do processo de ensinar e aprender.</w:t>
      </w:r>
    </w:p>
    <w:p w14:paraId="71A3BEF9" w14:textId="3B9CF1EF" w:rsidR="00077FFC" w:rsidRDefault="00821A30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artigo “aprender a ensinar lá e aqui: desafios decorrentes de estar entre culturas acadêmicas diversas” poderá ser observada a experiência docente </w:t>
      </w:r>
      <w:r w:rsidR="00764B75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 processo de ensino-aprendizagem</w:t>
      </w:r>
      <w:r w:rsidR="00764B75">
        <w:rPr>
          <w:rFonts w:ascii="Times New Roman" w:eastAsia="Times New Roman" w:hAnsi="Times New Roman" w:cs="Times New Roman"/>
          <w:sz w:val="24"/>
          <w:szCs w:val="24"/>
        </w:rPr>
        <w:t xml:space="preserve"> e o uso de algumas práticas de ensino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contextualizado</w:t>
      </w:r>
      <w:r w:rsidR="00764B7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diferenças </w:t>
      </w:r>
      <w:r w:rsidR="00D13FBB">
        <w:rPr>
          <w:rFonts w:ascii="Times New Roman" w:eastAsia="Times New Roman" w:hAnsi="Times New Roman" w:cs="Times New Roman"/>
          <w:sz w:val="24"/>
          <w:szCs w:val="24"/>
        </w:rPr>
        <w:t xml:space="preserve">acadêmicas 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socioculturais entre Portugal e Brasil. </w:t>
      </w:r>
      <w:r w:rsidR="00077FFC">
        <w:rPr>
          <w:rFonts w:ascii="Times New Roman" w:eastAsia="Times New Roman" w:hAnsi="Times New Roman" w:cs="Times New Roman"/>
          <w:sz w:val="24"/>
          <w:szCs w:val="24"/>
        </w:rPr>
        <w:t xml:space="preserve">E ainda, as mudanças no ensino decorrentes da </w:t>
      </w:r>
      <w:r w:rsidR="00D13FBB">
        <w:rPr>
          <w:rFonts w:ascii="Times New Roman" w:eastAsia="Times New Roman" w:hAnsi="Times New Roman" w:cs="Times New Roman"/>
          <w:sz w:val="24"/>
          <w:szCs w:val="24"/>
        </w:rPr>
        <w:t>r</w:t>
      </w:r>
      <w:r w:rsidR="00077FFC" w:rsidRPr="00077FFC">
        <w:rPr>
          <w:rFonts w:ascii="Times New Roman" w:eastAsia="Times New Roman" w:hAnsi="Times New Roman" w:cs="Times New Roman"/>
          <w:sz w:val="24"/>
          <w:szCs w:val="24"/>
        </w:rPr>
        <w:t xml:space="preserve">eforma do </w:t>
      </w:r>
      <w:r w:rsidR="00D13FBB">
        <w:rPr>
          <w:rFonts w:ascii="Times New Roman" w:eastAsia="Times New Roman" w:hAnsi="Times New Roman" w:cs="Times New Roman"/>
          <w:sz w:val="24"/>
          <w:szCs w:val="24"/>
        </w:rPr>
        <w:t>e</w:t>
      </w:r>
      <w:r w:rsidR="00077FFC" w:rsidRPr="00077FFC">
        <w:rPr>
          <w:rFonts w:ascii="Times New Roman" w:eastAsia="Times New Roman" w:hAnsi="Times New Roman" w:cs="Times New Roman"/>
          <w:sz w:val="24"/>
          <w:szCs w:val="24"/>
        </w:rPr>
        <w:t xml:space="preserve">nsino </w:t>
      </w:r>
      <w:r w:rsidR="00D13FBB">
        <w:rPr>
          <w:rFonts w:ascii="Times New Roman" w:eastAsia="Times New Roman" w:hAnsi="Times New Roman" w:cs="Times New Roman"/>
          <w:sz w:val="24"/>
          <w:szCs w:val="24"/>
        </w:rPr>
        <w:t>s</w:t>
      </w:r>
      <w:r w:rsidR="00077FFC" w:rsidRPr="00077FFC">
        <w:rPr>
          <w:rFonts w:ascii="Times New Roman" w:eastAsia="Times New Roman" w:hAnsi="Times New Roman" w:cs="Times New Roman"/>
          <w:sz w:val="24"/>
          <w:szCs w:val="24"/>
        </w:rPr>
        <w:t>uperior denominad</w:t>
      </w:r>
      <w:r w:rsidR="00D13FBB">
        <w:rPr>
          <w:rFonts w:ascii="Times New Roman" w:eastAsia="Times New Roman" w:hAnsi="Times New Roman" w:cs="Times New Roman"/>
          <w:sz w:val="24"/>
          <w:szCs w:val="24"/>
        </w:rPr>
        <w:t>a</w:t>
      </w:r>
      <w:r w:rsidR="00077FFC" w:rsidRPr="00077FFC">
        <w:rPr>
          <w:rFonts w:ascii="Times New Roman" w:eastAsia="Times New Roman" w:hAnsi="Times New Roman" w:cs="Times New Roman"/>
          <w:sz w:val="24"/>
          <w:szCs w:val="24"/>
        </w:rPr>
        <w:t xml:space="preserve"> Processo de Bolonha</w:t>
      </w:r>
      <w:r w:rsidR="00077F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41BDBB" w14:textId="573D44BD" w:rsidR="00BC0CD9" w:rsidRDefault="00F229EA" w:rsidP="00F229E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artigo </w:t>
      </w:r>
      <w:r w:rsidR="00C0195D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BC0CD9" w:rsidRPr="00C0195D">
        <w:rPr>
          <w:rFonts w:ascii="Times New Roman" w:eastAsia="Times New Roman" w:hAnsi="Times New Roman" w:cs="Times New Roman"/>
          <w:sz w:val="24"/>
          <w:szCs w:val="24"/>
        </w:rPr>
        <w:t xml:space="preserve">O Programa Aprendizagem para o 3º Milênio: </w:t>
      </w:r>
      <w:r w:rsidR="006D04E2">
        <w:rPr>
          <w:rFonts w:ascii="Times New Roman" w:eastAsia="Times New Roman" w:hAnsi="Times New Roman" w:cs="Times New Roman"/>
          <w:sz w:val="24"/>
          <w:szCs w:val="24"/>
        </w:rPr>
        <w:t>I</w:t>
      </w:r>
      <w:r w:rsidR="00BC0CD9" w:rsidRPr="00C0195D">
        <w:rPr>
          <w:rFonts w:ascii="Times New Roman" w:eastAsia="Times New Roman" w:hAnsi="Times New Roman" w:cs="Times New Roman"/>
          <w:sz w:val="24"/>
          <w:szCs w:val="24"/>
        </w:rPr>
        <w:t xml:space="preserve">nstitucionalização de </w:t>
      </w:r>
      <w:r w:rsidR="006D04E2">
        <w:rPr>
          <w:rFonts w:ascii="Times New Roman" w:eastAsia="Times New Roman" w:hAnsi="Times New Roman" w:cs="Times New Roman"/>
          <w:sz w:val="24"/>
          <w:szCs w:val="24"/>
        </w:rPr>
        <w:t>P</w:t>
      </w:r>
      <w:r w:rsidR="00BC0CD9" w:rsidRPr="00C0195D">
        <w:rPr>
          <w:rFonts w:ascii="Times New Roman" w:eastAsia="Times New Roman" w:hAnsi="Times New Roman" w:cs="Times New Roman"/>
          <w:sz w:val="24"/>
          <w:szCs w:val="24"/>
        </w:rPr>
        <w:t xml:space="preserve">ráticas </w:t>
      </w:r>
      <w:r w:rsidR="006D04E2">
        <w:rPr>
          <w:rFonts w:ascii="Times New Roman" w:eastAsia="Times New Roman" w:hAnsi="Times New Roman" w:cs="Times New Roman"/>
          <w:sz w:val="24"/>
          <w:szCs w:val="24"/>
        </w:rPr>
        <w:t>E</w:t>
      </w:r>
      <w:r w:rsidR="00BC0CD9" w:rsidRPr="00C0195D">
        <w:rPr>
          <w:rFonts w:ascii="Times New Roman" w:eastAsia="Times New Roman" w:hAnsi="Times New Roman" w:cs="Times New Roman"/>
          <w:sz w:val="24"/>
          <w:szCs w:val="24"/>
        </w:rPr>
        <w:t xml:space="preserve">ducativas </w:t>
      </w:r>
      <w:r w:rsidR="006D04E2">
        <w:rPr>
          <w:rFonts w:ascii="Times New Roman" w:eastAsia="Times New Roman" w:hAnsi="Times New Roman" w:cs="Times New Roman"/>
          <w:sz w:val="24"/>
          <w:szCs w:val="24"/>
        </w:rPr>
        <w:t>I</w:t>
      </w:r>
      <w:r w:rsidR="00BC0CD9" w:rsidRPr="00C0195D">
        <w:rPr>
          <w:rFonts w:ascii="Times New Roman" w:eastAsia="Times New Roman" w:hAnsi="Times New Roman" w:cs="Times New Roman"/>
          <w:sz w:val="24"/>
          <w:szCs w:val="24"/>
        </w:rPr>
        <w:t>novadoras na UnB</w:t>
      </w:r>
      <w:r w:rsidR="00C0195D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C0CD9" w:rsidRPr="00C0195D">
        <w:rPr>
          <w:rFonts w:ascii="Times New Roman" w:hAnsi="Times New Roman" w:cs="Times New Roman"/>
          <w:sz w:val="24"/>
          <w:szCs w:val="24"/>
        </w:rPr>
        <w:t xml:space="preserve"> apresenta a análise das ações e o impacto do programa no processo de</w:t>
      </w:r>
      <w:r w:rsidR="00C0195D">
        <w:rPr>
          <w:rFonts w:ascii="Times New Roman" w:hAnsi="Times New Roman" w:cs="Times New Roman"/>
          <w:sz w:val="24"/>
          <w:szCs w:val="24"/>
        </w:rPr>
        <w:t xml:space="preserve"> desenvolvimento e</w:t>
      </w:r>
      <w:r w:rsidR="00BC0CD9" w:rsidRPr="00C0195D">
        <w:rPr>
          <w:rFonts w:ascii="Times New Roman" w:hAnsi="Times New Roman" w:cs="Times New Roman"/>
          <w:sz w:val="24"/>
          <w:szCs w:val="24"/>
        </w:rPr>
        <w:t xml:space="preserve"> aprimoramento contínuo do ensino</w:t>
      </w:r>
      <w:r w:rsidR="00681F8F">
        <w:rPr>
          <w:rFonts w:ascii="Times New Roman" w:hAnsi="Times New Roman" w:cs="Times New Roman"/>
          <w:sz w:val="24"/>
          <w:szCs w:val="24"/>
        </w:rPr>
        <w:t>.</w:t>
      </w:r>
      <w:r w:rsidR="00BC0CD9" w:rsidRPr="00C0195D">
        <w:rPr>
          <w:rFonts w:ascii="Times New Roman" w:hAnsi="Times New Roman" w:cs="Times New Roman"/>
          <w:sz w:val="24"/>
          <w:szCs w:val="24"/>
        </w:rPr>
        <w:t xml:space="preserve"> </w:t>
      </w:r>
      <w:r w:rsidR="00681F8F">
        <w:rPr>
          <w:rFonts w:ascii="Times New Roman" w:hAnsi="Times New Roman" w:cs="Times New Roman"/>
          <w:sz w:val="24"/>
          <w:szCs w:val="24"/>
        </w:rPr>
        <w:t>D</w:t>
      </w:r>
      <w:r w:rsidR="00BC0CD9" w:rsidRPr="00C0195D">
        <w:rPr>
          <w:rFonts w:ascii="Times New Roman" w:hAnsi="Times New Roman" w:cs="Times New Roman"/>
          <w:sz w:val="24"/>
          <w:szCs w:val="24"/>
        </w:rPr>
        <w:t>estaca-se a valorização do trabalho docente no ensino</w:t>
      </w:r>
      <w:r w:rsidR="00C51F79">
        <w:rPr>
          <w:rFonts w:ascii="Times New Roman" w:hAnsi="Times New Roman" w:cs="Times New Roman"/>
          <w:sz w:val="24"/>
          <w:szCs w:val="24"/>
        </w:rPr>
        <w:t>,</w:t>
      </w:r>
      <w:r w:rsidR="00BC0CD9" w:rsidRPr="00C0195D">
        <w:rPr>
          <w:rFonts w:ascii="Times New Roman" w:hAnsi="Times New Roman" w:cs="Times New Roman"/>
          <w:sz w:val="24"/>
          <w:szCs w:val="24"/>
        </w:rPr>
        <w:t xml:space="preserve"> </w:t>
      </w:r>
      <w:r w:rsidR="002E06AD">
        <w:rPr>
          <w:rFonts w:ascii="Times New Roman" w:hAnsi="Times New Roman" w:cs="Times New Roman"/>
          <w:sz w:val="24"/>
          <w:szCs w:val="24"/>
        </w:rPr>
        <w:t>o oferecimento de oportunidades</w:t>
      </w:r>
      <w:r w:rsidR="00BC0CD9" w:rsidRPr="00C01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a </w:t>
      </w:r>
      <w:r w:rsidR="00BC0CD9" w:rsidRPr="00C0195D">
        <w:rPr>
          <w:rFonts w:ascii="Times New Roman" w:hAnsi="Times New Roman" w:cs="Times New Roman"/>
          <w:sz w:val="24"/>
          <w:szCs w:val="24"/>
        </w:rPr>
        <w:lastRenderedPageBreak/>
        <w:t>formação continuada do docente</w:t>
      </w:r>
      <w:r w:rsidR="00C51F79">
        <w:rPr>
          <w:rFonts w:ascii="Times New Roman" w:hAnsi="Times New Roman" w:cs="Times New Roman"/>
          <w:sz w:val="24"/>
          <w:szCs w:val="24"/>
        </w:rPr>
        <w:t>,</w:t>
      </w:r>
      <w:r w:rsidR="00BC0CD9" w:rsidRPr="00C0195D">
        <w:rPr>
          <w:rFonts w:ascii="Times New Roman" w:hAnsi="Times New Roman" w:cs="Times New Roman"/>
          <w:sz w:val="24"/>
          <w:szCs w:val="24"/>
        </w:rPr>
        <w:t xml:space="preserve"> a troca de experiências entre os pares</w:t>
      </w:r>
      <w:r w:rsidR="00C51F79">
        <w:rPr>
          <w:rFonts w:ascii="Times New Roman" w:hAnsi="Times New Roman" w:cs="Times New Roman"/>
          <w:sz w:val="24"/>
          <w:szCs w:val="24"/>
        </w:rPr>
        <w:t>,</w:t>
      </w:r>
      <w:r w:rsidR="00BC0CD9" w:rsidRPr="00C0195D">
        <w:rPr>
          <w:rFonts w:ascii="Times New Roman" w:hAnsi="Times New Roman" w:cs="Times New Roman"/>
          <w:sz w:val="24"/>
          <w:szCs w:val="24"/>
        </w:rPr>
        <w:t xml:space="preserve"> o incentivo do desenvolvimento de produtos ou </w:t>
      </w:r>
      <w:r w:rsidR="001F6046">
        <w:rPr>
          <w:rFonts w:ascii="Times New Roman" w:hAnsi="Times New Roman" w:cs="Times New Roman"/>
          <w:sz w:val="24"/>
          <w:szCs w:val="24"/>
        </w:rPr>
        <w:t>metodologias</w:t>
      </w:r>
      <w:r w:rsidR="00BC0CD9" w:rsidRPr="00C0195D">
        <w:rPr>
          <w:rFonts w:ascii="Times New Roman" w:hAnsi="Times New Roman" w:cs="Times New Roman"/>
          <w:sz w:val="24"/>
          <w:szCs w:val="24"/>
        </w:rPr>
        <w:t xml:space="preserve"> de ensino</w:t>
      </w:r>
      <w:r w:rsidR="00C51F79">
        <w:rPr>
          <w:rFonts w:ascii="Times New Roman" w:hAnsi="Times New Roman" w:cs="Times New Roman"/>
          <w:sz w:val="24"/>
          <w:szCs w:val="24"/>
        </w:rPr>
        <w:t>,</w:t>
      </w:r>
      <w:r w:rsidR="00BC0CD9" w:rsidRPr="00C0195D">
        <w:rPr>
          <w:rFonts w:ascii="Times New Roman" w:hAnsi="Times New Roman" w:cs="Times New Roman"/>
          <w:sz w:val="24"/>
          <w:szCs w:val="24"/>
        </w:rPr>
        <w:t xml:space="preserve"> e o foco na aprendizagem do estudante.</w:t>
      </w:r>
    </w:p>
    <w:p w14:paraId="4E187CB5" w14:textId="77777777" w:rsidR="00990B99" w:rsidRDefault="00BF0AD5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E604B8">
        <w:rPr>
          <w:rFonts w:ascii="Times New Roman" w:eastAsia="Times New Roman" w:hAnsi="Times New Roman" w:cs="Times New Roman"/>
          <w:sz w:val="24"/>
          <w:szCs w:val="24"/>
        </w:rPr>
        <w:t>c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>ompartilhamento de experiências, de boas práticas no ensino e de diferentes estratégias para condução do processo de ensino-aprendizagem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podem ser verificados no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5C29">
        <w:rPr>
          <w:rFonts w:ascii="Times New Roman" w:eastAsia="Times New Roman" w:hAnsi="Times New Roman" w:cs="Times New Roman"/>
          <w:sz w:val="24"/>
          <w:szCs w:val="24"/>
        </w:rPr>
        <w:t>artigo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>Epistemologia da Práxis como Base do Ensino Criativo, Colaborativo e Inovador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B41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199">
        <w:rPr>
          <w:rFonts w:ascii="Times New Roman" w:eastAsia="Times New Roman" w:hAnsi="Times New Roman" w:cs="Times New Roman"/>
          <w:sz w:val="24"/>
          <w:szCs w:val="24"/>
        </w:rPr>
        <w:t>Onde podem ser verificados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 xml:space="preserve"> os resultados satisfatórios </w:t>
      </w:r>
      <w:r>
        <w:rPr>
          <w:rFonts w:ascii="Times New Roman" w:eastAsia="Times New Roman" w:hAnsi="Times New Roman" w:cs="Times New Roman"/>
          <w:sz w:val="24"/>
          <w:szCs w:val="24"/>
        </w:rPr>
        <w:t>do andamento de um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 xml:space="preserve"> componente curricular</w:t>
      </w:r>
      <w:r w:rsidR="00D201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>desde o seu planejamento</w:t>
      </w:r>
      <w:r w:rsidR="00161204">
        <w:rPr>
          <w:rFonts w:ascii="Times New Roman" w:eastAsia="Times New Roman" w:hAnsi="Times New Roman" w:cs="Times New Roman"/>
          <w:sz w:val="24"/>
          <w:szCs w:val="24"/>
        </w:rPr>
        <w:t>,</w:t>
      </w:r>
      <w:r w:rsidR="00D201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D2015A">
        <w:rPr>
          <w:rFonts w:ascii="Times New Roman" w:eastAsia="Times New Roman" w:hAnsi="Times New Roman" w:cs="Times New Roman"/>
          <w:sz w:val="24"/>
          <w:szCs w:val="24"/>
        </w:rPr>
        <w:t xml:space="preserve">acordo de desenvolvimento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estabelecido </w:t>
      </w:r>
      <w:r w:rsidR="00D2015A">
        <w:rPr>
          <w:rFonts w:ascii="Times New Roman" w:eastAsia="Times New Roman" w:hAnsi="Times New Roman" w:cs="Times New Roman"/>
          <w:sz w:val="24"/>
          <w:szCs w:val="24"/>
        </w:rPr>
        <w:t>com os estudantes</w:t>
      </w:r>
      <w:r w:rsidR="0016120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 xml:space="preserve"> execução 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 xml:space="preserve"> diferentes estratégias de ensino</w:t>
      </w:r>
      <w:r>
        <w:rPr>
          <w:rFonts w:ascii="Times New Roman" w:eastAsia="Times New Roman" w:hAnsi="Times New Roman" w:cs="Times New Roman"/>
          <w:sz w:val="24"/>
          <w:szCs w:val="24"/>
        </w:rPr>
        <w:t>, conforme o conteúdo a ser trabalhado</w:t>
      </w:r>
      <w:r w:rsidR="0016120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199">
        <w:rPr>
          <w:rFonts w:ascii="Times New Roman" w:eastAsia="Times New Roman" w:hAnsi="Times New Roman" w:cs="Times New Roman"/>
          <w:sz w:val="24"/>
          <w:szCs w:val="24"/>
        </w:rPr>
        <w:t>E o</w:t>
      </w:r>
      <w:r w:rsidR="00981E4D">
        <w:rPr>
          <w:rFonts w:ascii="Times New Roman" w:eastAsia="Times New Roman" w:hAnsi="Times New Roman" w:cs="Times New Roman"/>
          <w:sz w:val="24"/>
          <w:szCs w:val="24"/>
        </w:rPr>
        <w:t xml:space="preserve"> êxito obtido nos</w:t>
      </w:r>
      <w:r w:rsidR="00990B99">
        <w:rPr>
          <w:rFonts w:ascii="Times New Roman" w:eastAsia="Times New Roman" w:hAnsi="Times New Roman" w:cs="Times New Roman"/>
          <w:sz w:val="24"/>
          <w:szCs w:val="24"/>
        </w:rPr>
        <w:t xml:space="preserve"> resultados de um ensino produtivo, significativo e transformador dos sujeitos.</w:t>
      </w:r>
    </w:p>
    <w:p w14:paraId="1C751A6D" w14:textId="77777777" w:rsidR="00652C09" w:rsidRDefault="00861C3A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385465">
        <w:rPr>
          <w:rFonts w:ascii="Times New Roman" w:eastAsia="Times New Roman" w:hAnsi="Times New Roman" w:cs="Times New Roman"/>
          <w:sz w:val="24"/>
          <w:szCs w:val="24"/>
        </w:rPr>
        <w:t xml:space="preserve">xperiência de ensino integrado com o contexto social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ser verificada nos resultados do </w:t>
      </w:r>
      <w:r w:rsidR="00385465">
        <w:rPr>
          <w:rFonts w:ascii="Times New Roman" w:eastAsia="Times New Roman" w:hAnsi="Times New Roman" w:cs="Times New Roman"/>
          <w:sz w:val="24"/>
          <w:szCs w:val="24"/>
        </w:rPr>
        <w:t>“</w:t>
      </w:r>
      <w:bookmarkStart w:id="0" w:name="_Hlk526239898"/>
      <w:r w:rsidR="00385465">
        <w:rPr>
          <w:rFonts w:ascii="Times New Roman" w:eastAsia="Times New Roman" w:hAnsi="Times New Roman" w:cs="Times New Roman"/>
          <w:sz w:val="24"/>
          <w:szCs w:val="24"/>
        </w:rPr>
        <w:t xml:space="preserve">Projeto de Ensino Transdisciplinar ‘Os Brasis e o ser Brasileiro’: Estudo Coletivo e Problematizado ao Religar de Saberes em Torno de Obras Literárias” </w:t>
      </w:r>
      <w:bookmarkEnd w:id="0"/>
      <w:r w:rsidR="00385465">
        <w:rPr>
          <w:rFonts w:ascii="Times New Roman" w:eastAsia="Times New Roman" w:hAnsi="Times New Roman" w:cs="Times New Roman"/>
          <w:sz w:val="24"/>
          <w:szCs w:val="24"/>
        </w:rPr>
        <w:t>com práticas inovadoras de ensino que integram conteúdos de diferentes componentes curriculares</w:t>
      </w:r>
      <w:r w:rsidR="00DA0AC6">
        <w:rPr>
          <w:rFonts w:ascii="Times New Roman" w:eastAsia="Times New Roman" w:hAnsi="Times New Roman" w:cs="Times New Roman"/>
          <w:sz w:val="24"/>
          <w:szCs w:val="24"/>
        </w:rPr>
        <w:t>. O projeto propõe</w:t>
      </w:r>
      <w:r w:rsidR="00385465">
        <w:rPr>
          <w:rFonts w:ascii="Times New Roman" w:eastAsia="Times New Roman" w:hAnsi="Times New Roman" w:cs="Times New Roman"/>
          <w:sz w:val="24"/>
          <w:szCs w:val="24"/>
        </w:rPr>
        <w:t xml:space="preserve"> estimula</w:t>
      </w:r>
      <w:r w:rsidR="00DA0AC6">
        <w:rPr>
          <w:rFonts w:ascii="Times New Roman" w:eastAsia="Times New Roman" w:hAnsi="Times New Roman" w:cs="Times New Roman"/>
          <w:sz w:val="24"/>
          <w:szCs w:val="24"/>
        </w:rPr>
        <w:t>r</w:t>
      </w:r>
      <w:r w:rsidR="00385465">
        <w:rPr>
          <w:rFonts w:ascii="Times New Roman" w:eastAsia="Times New Roman" w:hAnsi="Times New Roman" w:cs="Times New Roman"/>
          <w:sz w:val="24"/>
          <w:szCs w:val="24"/>
        </w:rPr>
        <w:t xml:space="preserve"> e valoriza</w:t>
      </w:r>
      <w:r w:rsidR="00DA0AC6">
        <w:rPr>
          <w:rFonts w:ascii="Times New Roman" w:eastAsia="Times New Roman" w:hAnsi="Times New Roman" w:cs="Times New Roman"/>
          <w:sz w:val="24"/>
          <w:szCs w:val="24"/>
        </w:rPr>
        <w:t>r</w:t>
      </w:r>
      <w:r w:rsidR="00385465">
        <w:rPr>
          <w:rFonts w:ascii="Times New Roman" w:eastAsia="Times New Roman" w:hAnsi="Times New Roman" w:cs="Times New Roman"/>
          <w:sz w:val="24"/>
          <w:szCs w:val="24"/>
        </w:rPr>
        <w:t xml:space="preserve"> a participação, a reflexão, a crítica, a criatividade, a estética, a problematização e o contexto da realidade social</w:t>
      </w:r>
      <w:r w:rsidR="00DA0A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0AC6">
        <w:rPr>
          <w:rFonts w:ascii="Times New Roman" w:eastAsia="Times New Roman" w:hAnsi="Times New Roman" w:cs="Times New Roman"/>
          <w:sz w:val="24"/>
          <w:szCs w:val="24"/>
        </w:rPr>
        <w:t>R</w:t>
      </w:r>
      <w:r w:rsidR="00385465">
        <w:rPr>
          <w:rFonts w:ascii="Times New Roman" w:eastAsia="Times New Roman" w:hAnsi="Times New Roman" w:cs="Times New Roman"/>
          <w:sz w:val="24"/>
          <w:szCs w:val="24"/>
        </w:rPr>
        <w:t>essalta o processo de ensino-aprendizagem transformador do estudante a partir do trabalho colaborativo.</w:t>
      </w:r>
    </w:p>
    <w:p w14:paraId="538385F0" w14:textId="57CC63A1" w:rsidR="00F870F4" w:rsidRDefault="00D91028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Outras possibilidades de </w:t>
      </w:r>
      <w:r w:rsidR="005A26E6">
        <w:rPr>
          <w:rFonts w:ascii="Times New Roman" w:eastAsia="Times New Roman" w:hAnsi="Times New Roman" w:cs="Times New Roman"/>
          <w:sz w:val="24"/>
          <w:szCs w:val="24"/>
        </w:rPr>
        <w:t>práticas</w:t>
      </w:r>
      <w:r w:rsidR="00CF7A7B">
        <w:rPr>
          <w:rFonts w:ascii="Times New Roman" w:eastAsia="Times New Roman" w:hAnsi="Times New Roman" w:cs="Times New Roman"/>
          <w:sz w:val="24"/>
          <w:szCs w:val="24"/>
        </w:rPr>
        <w:t xml:space="preserve"> de ensino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participativas podem ser </w:t>
      </w:r>
      <w:r w:rsidR="0056470D">
        <w:rPr>
          <w:rFonts w:ascii="Times New Roman" w:eastAsia="Times New Roman" w:hAnsi="Times New Roman" w:cs="Times New Roman"/>
          <w:sz w:val="24"/>
          <w:szCs w:val="24"/>
        </w:rPr>
        <w:t>analisadas</w:t>
      </w:r>
      <w:r w:rsidRPr="00D47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>Relato de Experiência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470D">
        <w:rPr>
          <w:rFonts w:ascii="Times New Roman" w:eastAsia="Times New Roman" w:hAnsi="Times New Roman" w:cs="Times New Roman"/>
          <w:sz w:val="24"/>
          <w:szCs w:val="24"/>
        </w:rPr>
        <w:t>o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>Exame Clínico Objetivo Estruturado como Metodologia de Ensino-Aprendizagem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>, que aborda a</w:t>
      </w:r>
      <w:r w:rsidR="00CF7A7B">
        <w:rPr>
          <w:rFonts w:ascii="Times New Roman" w:eastAsia="Times New Roman" w:hAnsi="Times New Roman" w:cs="Times New Roman"/>
          <w:sz w:val="24"/>
          <w:szCs w:val="24"/>
        </w:rPr>
        <w:t xml:space="preserve"> sua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aplicação </w:t>
      </w:r>
      <w:r w:rsidR="0056470D">
        <w:rPr>
          <w:rFonts w:ascii="Times New Roman" w:eastAsia="Times New Roman" w:hAnsi="Times New Roman" w:cs="Times New Roman"/>
          <w:sz w:val="24"/>
          <w:szCs w:val="24"/>
        </w:rPr>
        <w:t>n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>o processo de ensino além do uso em avaliações</w:t>
      </w:r>
      <w:r w:rsidR="0056470D">
        <w:rPr>
          <w:rFonts w:ascii="Times New Roman" w:eastAsia="Times New Roman" w:hAnsi="Times New Roman" w:cs="Times New Roman"/>
          <w:sz w:val="24"/>
          <w:szCs w:val="24"/>
        </w:rPr>
        <w:t xml:space="preserve">. Esta </w:t>
      </w:r>
      <w:r w:rsidR="00CF7A7B">
        <w:rPr>
          <w:rFonts w:ascii="Times New Roman" w:eastAsia="Times New Roman" w:hAnsi="Times New Roman" w:cs="Times New Roman"/>
          <w:sz w:val="24"/>
          <w:szCs w:val="24"/>
        </w:rPr>
        <w:t xml:space="preserve">experiência </w:t>
      </w:r>
      <w:r w:rsidR="0056470D">
        <w:rPr>
          <w:rFonts w:ascii="Times New Roman" w:eastAsia="Times New Roman" w:hAnsi="Times New Roman" w:cs="Times New Roman"/>
          <w:sz w:val="24"/>
          <w:szCs w:val="24"/>
        </w:rPr>
        <w:t>permite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 a integração de conteúdos de diferentes </w:t>
      </w:r>
      <w:r w:rsidR="007D576E">
        <w:rPr>
          <w:rFonts w:ascii="Times New Roman" w:eastAsia="Times New Roman" w:hAnsi="Times New Roman" w:cs="Times New Roman"/>
          <w:sz w:val="24"/>
          <w:szCs w:val="24"/>
        </w:rPr>
        <w:t>componentes curriculares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 em uma situação que simula a atuação profissional em um contexto próximo a realidade </w:t>
      </w:r>
      <w:r w:rsidR="0056470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 assistência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ao sujeito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. Além disso, </w:t>
      </w:r>
      <w:r w:rsidR="0056470D">
        <w:rPr>
          <w:rFonts w:ascii="Times New Roman" w:eastAsia="Times New Roman" w:hAnsi="Times New Roman" w:cs="Times New Roman"/>
          <w:sz w:val="24"/>
          <w:szCs w:val="24"/>
        </w:rPr>
        <w:t xml:space="preserve">motiva 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o estudante </w:t>
      </w:r>
      <w:r w:rsidR="0056470D">
        <w:rPr>
          <w:rFonts w:ascii="Times New Roman" w:eastAsia="Times New Roman" w:hAnsi="Times New Roman" w:cs="Times New Roman"/>
          <w:sz w:val="24"/>
          <w:szCs w:val="24"/>
        </w:rPr>
        <w:t>a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 aprimora</w:t>
      </w:r>
      <w:r w:rsidR="0056470D">
        <w:rPr>
          <w:rFonts w:ascii="Times New Roman" w:eastAsia="Times New Roman" w:hAnsi="Times New Roman" w:cs="Times New Roman"/>
          <w:sz w:val="24"/>
          <w:szCs w:val="24"/>
        </w:rPr>
        <w:t>r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 seu aprendizado por</w:t>
      </w:r>
      <w:r w:rsidR="007D576E">
        <w:rPr>
          <w:rFonts w:ascii="Times New Roman" w:eastAsia="Times New Roman" w:hAnsi="Times New Roman" w:cs="Times New Roman"/>
          <w:sz w:val="24"/>
          <w:szCs w:val="24"/>
        </w:rPr>
        <w:t xml:space="preserve"> meio da experiência de</w:t>
      </w:r>
      <w:r w:rsidR="00F870F4" w:rsidRPr="00D4735C">
        <w:rPr>
          <w:rFonts w:ascii="Times New Roman" w:eastAsia="Times New Roman" w:hAnsi="Times New Roman" w:cs="Times New Roman"/>
          <w:sz w:val="24"/>
          <w:szCs w:val="24"/>
        </w:rPr>
        <w:t xml:space="preserve"> sentir a responsabilidade na tomada de decisão a partir do embasamento teórico e do desenvolvimento de habilidades e atitudes.</w:t>
      </w:r>
    </w:p>
    <w:p w14:paraId="77B626D2" w14:textId="77777777" w:rsidR="001C654D" w:rsidRDefault="006D7DB0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relato de experiência “Construção do Conhecimento em Hematologia Clínica por meio de Mapas Conceituais”</w:t>
      </w:r>
      <w:r>
        <w:rPr>
          <w:rFonts w:ascii="Times New Roman" w:eastAsia="Times New Roman" w:hAnsi="Times New Roman" w:cs="Times New Roman"/>
          <w:sz w:val="24"/>
          <w:szCs w:val="24"/>
        </w:rPr>
        <w:t>, cuja metodologia participativa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teve boa aceitação dos estudantes</w:t>
      </w:r>
      <w:r w:rsidR="001C654D">
        <w:rPr>
          <w:rFonts w:ascii="Times New Roman" w:eastAsia="Times New Roman" w:hAnsi="Times New Roman" w:cs="Times New Roman"/>
          <w:sz w:val="24"/>
          <w:szCs w:val="24"/>
        </w:rPr>
        <w:t>,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resultou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como uma forma de ensino que propicia a reflexão, a crítica e a participação colaborativa do estudante no processo de ensino-aprendizagem. </w:t>
      </w:r>
    </w:p>
    <w:p w14:paraId="21FC2FF1" w14:textId="77777777" w:rsidR="00F870F4" w:rsidRPr="002677B6" w:rsidRDefault="00C347A8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Outro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artigo apresenta a aprendizagem baseada em Equipe (ABE) / </w:t>
      </w:r>
      <w:r w:rsidR="00F870F4" w:rsidRPr="002677B6">
        <w:rPr>
          <w:rFonts w:ascii="Times New Roman" w:eastAsia="Times New Roman" w:hAnsi="Times New Roman" w:cs="Times New Roman"/>
          <w:i/>
          <w:sz w:val="24"/>
          <w:szCs w:val="24"/>
        </w:rPr>
        <w:t>Team-</w:t>
      </w:r>
      <w:proofErr w:type="spellStart"/>
      <w:r w:rsidR="00F870F4" w:rsidRPr="002677B6">
        <w:rPr>
          <w:rFonts w:ascii="Times New Roman" w:eastAsia="Times New Roman" w:hAnsi="Times New Roman" w:cs="Times New Roman"/>
          <w:i/>
          <w:sz w:val="24"/>
          <w:szCs w:val="24"/>
        </w:rPr>
        <w:t>Based</w:t>
      </w:r>
      <w:proofErr w:type="spellEnd"/>
      <w:r w:rsidR="00F870F4" w:rsidRPr="002677B6">
        <w:rPr>
          <w:rFonts w:ascii="Times New Roman" w:eastAsia="Times New Roman" w:hAnsi="Times New Roman" w:cs="Times New Roman"/>
          <w:i/>
          <w:sz w:val="24"/>
          <w:szCs w:val="24"/>
        </w:rPr>
        <w:t xml:space="preserve"> Learning (TBL)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Nesta iniciativa, o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processo de ensino-aprendizagem desenvolvid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em equipe pode contribuir para o desenvolvimento da capacidade de atuação colaborativa e transformadora do estudante na solução de problemas e tomada de decisão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problematização do conhecimento a ser trabalhado </w:t>
      </w:r>
      <w:r>
        <w:rPr>
          <w:rFonts w:ascii="Times New Roman" w:eastAsia="Times New Roman" w:hAnsi="Times New Roman" w:cs="Times New Roman"/>
          <w:sz w:val="24"/>
          <w:szCs w:val="24"/>
        </w:rPr>
        <w:t>deve ser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contextualizad</w:t>
      </w:r>
      <w:r w:rsidR="0081655F">
        <w:rPr>
          <w:rFonts w:ascii="Times New Roman" w:eastAsia="Times New Roman" w:hAnsi="Times New Roman" w:cs="Times New Roman"/>
          <w:sz w:val="24"/>
          <w:szCs w:val="24"/>
        </w:rPr>
        <w:t>a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nos</w:t>
      </w:r>
      <w:r w:rsidR="00F870F4">
        <w:rPr>
          <w:rFonts w:ascii="Times New Roman" w:eastAsia="Times New Roman" w:hAnsi="Times New Roman" w:cs="Times New Roman"/>
          <w:sz w:val="24"/>
          <w:szCs w:val="24"/>
        </w:rPr>
        <w:t xml:space="preserve"> diferentes aspectos histórico, social e cultural.</w:t>
      </w:r>
    </w:p>
    <w:p w14:paraId="62C7E885" w14:textId="77777777" w:rsidR="00990B99" w:rsidRDefault="00F039A8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perspectiva de ampliar </w:t>
      </w:r>
      <w:r w:rsidR="006D7DB0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conceito de sala de aula diversificando</w:t>
      </w:r>
      <w:r w:rsidR="006D7DB0">
        <w:rPr>
          <w:rFonts w:ascii="Times New Roman" w:eastAsia="Times New Roman" w:hAnsi="Times New Roman" w:cs="Times New Roman"/>
          <w:sz w:val="24"/>
          <w:szCs w:val="24"/>
        </w:rPr>
        <w:t xml:space="preserve"> e valorizando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oportunidades de ensino-aprendizagem com práticas integradoras o </w:t>
      </w:r>
      <w:r w:rsidR="00D2015A">
        <w:rPr>
          <w:rFonts w:ascii="Times New Roman" w:eastAsia="Times New Roman" w:hAnsi="Times New Roman" w:cs="Times New Roman"/>
          <w:sz w:val="24"/>
          <w:szCs w:val="24"/>
        </w:rPr>
        <w:t>artigo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Ligado! Produção de Mídia em Direitos Humanos</w:t>
      </w:r>
      <w:r w:rsidR="006D7DB0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CA6D38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Direitos Humanos nas Ondas do Rádio” apresenta resultados de experiências integradas de Ensino, Pesquisa, Extensão e Cultura na Regional Goiás</w:t>
      </w:r>
      <w:r w:rsidR="00C666CD">
        <w:rPr>
          <w:rFonts w:ascii="Times New Roman" w:eastAsia="Times New Roman" w:hAnsi="Times New Roman" w:cs="Times New Roman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estratégia</w:t>
      </w:r>
      <w:r w:rsidR="00C666CD">
        <w:rPr>
          <w:rFonts w:ascii="Times New Roman" w:eastAsia="Times New Roman" w:hAnsi="Times New Roman" w:cs="Times New Roman"/>
          <w:sz w:val="24"/>
          <w:szCs w:val="24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eficaz para </w:t>
      </w:r>
      <w:r w:rsidR="006D7DB0">
        <w:rPr>
          <w:rFonts w:ascii="Times New Roman" w:eastAsia="Times New Roman" w:hAnsi="Times New Roman" w:cs="Times New Roman"/>
          <w:sz w:val="24"/>
          <w:szCs w:val="24"/>
        </w:rPr>
        <w:t xml:space="preserve">promover </w:t>
      </w:r>
      <w:r>
        <w:rPr>
          <w:rFonts w:ascii="Times New Roman" w:eastAsia="Times New Roman" w:hAnsi="Times New Roman" w:cs="Times New Roman"/>
          <w:sz w:val="24"/>
          <w:szCs w:val="24"/>
        </w:rPr>
        <w:t>o aprendizado a partir das necessidades sociais com a participação da comunidade.</w:t>
      </w:r>
    </w:p>
    <w:p w14:paraId="2A302A75" w14:textId="77777777" w:rsidR="001D4A0D" w:rsidRDefault="00865ABD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Agradecemos</w:t>
      </w:r>
      <w:r w:rsidR="00621228">
        <w:rPr>
          <w:rFonts w:ascii="Times New Roman" w:eastAsia="Times New Roman" w:hAnsi="Times New Roman" w:cs="Times New Roman"/>
          <w:sz w:val="24"/>
          <w:szCs w:val="24"/>
        </w:rPr>
        <w:t xml:space="preserve"> a todos </w:t>
      </w:r>
      <w:r w:rsidR="007A6488">
        <w:rPr>
          <w:rFonts w:ascii="Times New Roman" w:eastAsia="Times New Roman" w:hAnsi="Times New Roman" w:cs="Times New Roman"/>
          <w:sz w:val="24"/>
          <w:szCs w:val="24"/>
        </w:rPr>
        <w:t>que contribuíram para a elaboração deste E-book</w:t>
      </w:r>
      <w:r w:rsidR="00012AFC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6488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012AFC">
        <w:rPr>
          <w:rFonts w:ascii="Times New Roman" w:eastAsia="Times New Roman" w:hAnsi="Times New Roman" w:cs="Times New Roman"/>
          <w:sz w:val="24"/>
          <w:szCs w:val="24"/>
        </w:rPr>
        <w:t xml:space="preserve">certamente </w:t>
      </w:r>
      <w:r w:rsidR="003B7EB9">
        <w:rPr>
          <w:rFonts w:ascii="Times New Roman" w:eastAsia="Times New Roman" w:hAnsi="Times New Roman" w:cs="Times New Roman"/>
          <w:sz w:val="24"/>
          <w:szCs w:val="24"/>
        </w:rPr>
        <w:t>servirá como apoio para o aprimoramento contínuo do desenvolvimento do ensino reflexivo, crítico, criativo, colaborativo, inovador, transformador e comprometido com o contexto social.</w:t>
      </w:r>
      <w:r w:rsidR="00DF5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EBA">
        <w:rPr>
          <w:rFonts w:ascii="Times New Roman" w:eastAsia="Times New Roman" w:hAnsi="Times New Roman" w:cs="Times New Roman"/>
          <w:sz w:val="24"/>
          <w:szCs w:val="24"/>
        </w:rPr>
        <w:t>D</w:t>
      </w:r>
      <w:r w:rsidR="00DF5206">
        <w:rPr>
          <w:rFonts w:ascii="Times New Roman" w:eastAsia="Times New Roman" w:hAnsi="Times New Roman" w:cs="Times New Roman"/>
          <w:sz w:val="24"/>
          <w:szCs w:val="24"/>
        </w:rPr>
        <w:t>esej</w:t>
      </w:r>
      <w:r w:rsidR="00AC2EBA">
        <w:rPr>
          <w:rFonts w:ascii="Times New Roman" w:eastAsia="Times New Roman" w:hAnsi="Times New Roman" w:cs="Times New Roman"/>
          <w:sz w:val="24"/>
          <w:szCs w:val="24"/>
        </w:rPr>
        <w:t>amos</w:t>
      </w:r>
      <w:r w:rsidR="00DF5206">
        <w:rPr>
          <w:rFonts w:ascii="Times New Roman" w:eastAsia="Times New Roman" w:hAnsi="Times New Roman" w:cs="Times New Roman"/>
          <w:sz w:val="24"/>
          <w:szCs w:val="24"/>
        </w:rPr>
        <w:t xml:space="preserve"> uma excelente e agradável leitura.</w:t>
      </w:r>
    </w:p>
    <w:p w14:paraId="14D992D0" w14:textId="77777777" w:rsidR="00165E00" w:rsidRDefault="00165E00" w:rsidP="00F229EA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1F3E6" w14:textId="77777777" w:rsidR="00165E00" w:rsidRDefault="00165E00" w:rsidP="00165E00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Flávia Aparecida de Oliveira</w:t>
      </w:r>
    </w:p>
    <w:p w14:paraId="6C56C38D" w14:textId="34844313" w:rsidR="00165E00" w:rsidRDefault="00CA6D38" w:rsidP="00C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Pró-Reitora de Graduação da Universidade Federal de Goiás</w:t>
      </w:r>
      <w:r w:rsidR="0060404E">
        <w:rPr>
          <w:rFonts w:ascii="Times New Roman" w:eastAsia="Times New Roman" w:hAnsi="Times New Roman" w:cs="Times New Roman"/>
          <w:sz w:val="24"/>
          <w:szCs w:val="24"/>
        </w:rPr>
        <w:t xml:space="preserve"> no ano de 2018</w:t>
      </w:r>
      <w:r w:rsidR="005534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8E1F2" w14:textId="7A491DA7" w:rsidR="00CA6D38" w:rsidRPr="00D4735C" w:rsidRDefault="00CA6D38" w:rsidP="00C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Professora Associado, lotada no Setor de Patologia</w:t>
      </w:r>
      <w:r w:rsidR="00A533B4">
        <w:rPr>
          <w:rFonts w:ascii="Times New Roman" w:eastAsia="Times New Roman" w:hAnsi="Times New Roman" w:cs="Times New Roman"/>
          <w:sz w:val="24"/>
          <w:szCs w:val="24"/>
        </w:rPr>
        <w:t xml:space="preserve"> Geral, Departamento de Biociências e Tecnologia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Instituto de Patologia Tropical de Saúde Pública </w:t>
      </w:r>
      <w:r w:rsidR="00A533B4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55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33B4">
        <w:rPr>
          <w:rFonts w:ascii="Times New Roman" w:eastAsia="Times New Roman" w:hAnsi="Times New Roman" w:cs="Times New Roman"/>
          <w:sz w:val="24"/>
          <w:szCs w:val="24"/>
        </w:rPr>
        <w:t xml:space="preserve">DEBIOTEC / </w:t>
      </w:r>
      <w:r w:rsidR="00755569">
        <w:rPr>
          <w:rFonts w:ascii="Times New Roman" w:eastAsia="Times New Roman" w:hAnsi="Times New Roman" w:cs="Times New Roman"/>
          <w:sz w:val="24"/>
          <w:szCs w:val="24"/>
        </w:rPr>
        <w:t>IPTSP</w:t>
      </w:r>
      <w:r w:rsidR="00A5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569">
        <w:rPr>
          <w:rFonts w:ascii="Times New Roman" w:eastAsia="Times New Roman" w:hAnsi="Times New Roman" w:cs="Times New Roman"/>
          <w:sz w:val="24"/>
          <w:szCs w:val="24"/>
        </w:rPr>
        <w:t>/</w:t>
      </w:r>
      <w:r w:rsidR="00A53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UFG</w:t>
      </w:r>
      <w:r w:rsidR="0074641A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sectPr w:rsidR="00CA6D38" w:rsidRPr="00D4735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C4400" w14:textId="77777777" w:rsidR="007D1605" w:rsidRDefault="007D1605" w:rsidP="001436DA">
      <w:pPr>
        <w:spacing w:after="0" w:line="240" w:lineRule="auto"/>
      </w:pPr>
      <w:r>
        <w:separator/>
      </w:r>
    </w:p>
  </w:endnote>
  <w:endnote w:type="continuationSeparator" w:id="0">
    <w:p w14:paraId="52455126" w14:textId="77777777" w:rsidR="007D1605" w:rsidRDefault="007D1605" w:rsidP="0014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51679" w14:textId="77777777" w:rsidR="007D1605" w:rsidRDefault="007D1605" w:rsidP="001436DA">
      <w:pPr>
        <w:spacing w:after="0" w:line="240" w:lineRule="auto"/>
      </w:pPr>
      <w:r>
        <w:separator/>
      </w:r>
    </w:p>
  </w:footnote>
  <w:footnote w:type="continuationSeparator" w:id="0">
    <w:p w14:paraId="5A34D6D3" w14:textId="77777777" w:rsidR="007D1605" w:rsidRDefault="007D1605" w:rsidP="00143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35766"/>
      <w:docPartObj>
        <w:docPartGallery w:val="Page Numbers (Top of Page)"/>
        <w:docPartUnique/>
      </w:docPartObj>
    </w:sdtPr>
    <w:sdtEndPr/>
    <w:sdtContent>
      <w:p w14:paraId="2CBD7133" w14:textId="77777777" w:rsidR="001436DA" w:rsidRDefault="001436D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3F3">
          <w:rPr>
            <w:noProof/>
          </w:rPr>
          <w:t>1</w:t>
        </w:r>
        <w:r>
          <w:fldChar w:fldCharType="end"/>
        </w:r>
      </w:p>
    </w:sdtContent>
  </w:sdt>
  <w:p w14:paraId="7AAC7423" w14:textId="77777777" w:rsidR="001436DA" w:rsidRDefault="001436D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D0"/>
    <w:rsid w:val="00012AFC"/>
    <w:rsid w:val="00021A92"/>
    <w:rsid w:val="000553E4"/>
    <w:rsid w:val="000702B4"/>
    <w:rsid w:val="00077FFC"/>
    <w:rsid w:val="000E3016"/>
    <w:rsid w:val="001436DA"/>
    <w:rsid w:val="00161204"/>
    <w:rsid w:val="00165E00"/>
    <w:rsid w:val="001853D0"/>
    <w:rsid w:val="001A412D"/>
    <w:rsid w:val="001A7DBE"/>
    <w:rsid w:val="001C654D"/>
    <w:rsid w:val="001D4A0D"/>
    <w:rsid w:val="001F6046"/>
    <w:rsid w:val="00205C29"/>
    <w:rsid w:val="002307A4"/>
    <w:rsid w:val="002677B6"/>
    <w:rsid w:val="002843F3"/>
    <w:rsid w:val="002B7516"/>
    <w:rsid w:val="002E06AD"/>
    <w:rsid w:val="00333C0A"/>
    <w:rsid w:val="00380CC0"/>
    <w:rsid w:val="00385465"/>
    <w:rsid w:val="00396237"/>
    <w:rsid w:val="003B7EB9"/>
    <w:rsid w:val="004465CE"/>
    <w:rsid w:val="00454AAC"/>
    <w:rsid w:val="00467083"/>
    <w:rsid w:val="004B412E"/>
    <w:rsid w:val="004D15AC"/>
    <w:rsid w:val="004D5DFA"/>
    <w:rsid w:val="004E1BE4"/>
    <w:rsid w:val="00531388"/>
    <w:rsid w:val="005534F1"/>
    <w:rsid w:val="0056470D"/>
    <w:rsid w:val="005A26E6"/>
    <w:rsid w:val="005A309A"/>
    <w:rsid w:val="0060404E"/>
    <w:rsid w:val="00610F9E"/>
    <w:rsid w:val="0061178E"/>
    <w:rsid w:val="00621228"/>
    <w:rsid w:val="00637EE3"/>
    <w:rsid w:val="00637F21"/>
    <w:rsid w:val="00645919"/>
    <w:rsid w:val="00652C09"/>
    <w:rsid w:val="00681F8F"/>
    <w:rsid w:val="006A27FF"/>
    <w:rsid w:val="006A3F5E"/>
    <w:rsid w:val="006D04E2"/>
    <w:rsid w:val="006D7DB0"/>
    <w:rsid w:val="006E733C"/>
    <w:rsid w:val="0074641A"/>
    <w:rsid w:val="00755569"/>
    <w:rsid w:val="00764B75"/>
    <w:rsid w:val="007674F4"/>
    <w:rsid w:val="007A6488"/>
    <w:rsid w:val="007D1605"/>
    <w:rsid w:val="007D576E"/>
    <w:rsid w:val="0081446D"/>
    <w:rsid w:val="00815D31"/>
    <w:rsid w:val="0081655F"/>
    <w:rsid w:val="00821A30"/>
    <w:rsid w:val="00855B5F"/>
    <w:rsid w:val="00861C3A"/>
    <w:rsid w:val="00865ABD"/>
    <w:rsid w:val="0087278C"/>
    <w:rsid w:val="008960DE"/>
    <w:rsid w:val="008B0681"/>
    <w:rsid w:val="008C09D0"/>
    <w:rsid w:val="00920A92"/>
    <w:rsid w:val="00927199"/>
    <w:rsid w:val="00981E4D"/>
    <w:rsid w:val="00990B99"/>
    <w:rsid w:val="00994E51"/>
    <w:rsid w:val="009D2FC7"/>
    <w:rsid w:val="009E08DA"/>
    <w:rsid w:val="009E59C2"/>
    <w:rsid w:val="00A31CCE"/>
    <w:rsid w:val="00A40BED"/>
    <w:rsid w:val="00A533B4"/>
    <w:rsid w:val="00A63DAF"/>
    <w:rsid w:val="00AC2EBA"/>
    <w:rsid w:val="00AD1973"/>
    <w:rsid w:val="00AF0360"/>
    <w:rsid w:val="00AF0AAC"/>
    <w:rsid w:val="00B13798"/>
    <w:rsid w:val="00B20E3B"/>
    <w:rsid w:val="00BA6D02"/>
    <w:rsid w:val="00BB28A3"/>
    <w:rsid w:val="00BC0CD9"/>
    <w:rsid w:val="00BF0AD5"/>
    <w:rsid w:val="00C0195D"/>
    <w:rsid w:val="00C3245B"/>
    <w:rsid w:val="00C347A8"/>
    <w:rsid w:val="00C51F79"/>
    <w:rsid w:val="00C666CD"/>
    <w:rsid w:val="00CA6D38"/>
    <w:rsid w:val="00CF7A7B"/>
    <w:rsid w:val="00D13FBB"/>
    <w:rsid w:val="00D2015A"/>
    <w:rsid w:val="00D21CEC"/>
    <w:rsid w:val="00D4735C"/>
    <w:rsid w:val="00D7685B"/>
    <w:rsid w:val="00D91028"/>
    <w:rsid w:val="00DA0AC6"/>
    <w:rsid w:val="00DF5206"/>
    <w:rsid w:val="00E604B8"/>
    <w:rsid w:val="00E92CE6"/>
    <w:rsid w:val="00E94671"/>
    <w:rsid w:val="00EB78D9"/>
    <w:rsid w:val="00EC3E3B"/>
    <w:rsid w:val="00EF50CC"/>
    <w:rsid w:val="00F039A8"/>
    <w:rsid w:val="00F16994"/>
    <w:rsid w:val="00F229EA"/>
    <w:rsid w:val="00F31DE0"/>
    <w:rsid w:val="00F33F41"/>
    <w:rsid w:val="00F752F9"/>
    <w:rsid w:val="00F83460"/>
    <w:rsid w:val="00F870F4"/>
    <w:rsid w:val="00FB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401C0E"/>
  <w15:docId w15:val="{88D14366-12CA-4883-990D-5869A20A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D9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43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DA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43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DA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843F3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43F3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43F3"/>
    <w:rPr>
      <w:rFonts w:eastAsiaTheme="minorEastAsia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43F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43F3"/>
    <w:rPr>
      <w:rFonts w:eastAsiaTheme="minorEastAsia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43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3F3"/>
    <w:rPr>
      <w:rFonts w:ascii="Lucida Grande" w:eastAsiaTheme="minorEastAsia" w:hAnsi="Lucida Grande" w:cs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1001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Aparecida Oliveira</dc:creator>
  <cp:keywords/>
  <dc:description/>
  <cp:lastModifiedBy>Flávia Aparecida Oliveira</cp:lastModifiedBy>
  <cp:revision>26</cp:revision>
  <dcterms:created xsi:type="dcterms:W3CDTF">2019-05-08T00:56:00Z</dcterms:created>
  <dcterms:modified xsi:type="dcterms:W3CDTF">2019-05-10T15:31:00Z</dcterms:modified>
</cp:coreProperties>
</file>