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58" w:type="dxa"/>
        <w:tblLayout w:type="fixed"/>
        <w:tblLook w:val="04A0" w:firstRow="1" w:lastRow="0" w:firstColumn="1" w:lastColumn="0" w:noHBand="0" w:noVBand="1"/>
      </w:tblPr>
      <w:tblGrid>
        <w:gridCol w:w="318"/>
        <w:gridCol w:w="3901"/>
        <w:gridCol w:w="3347"/>
        <w:gridCol w:w="4420"/>
        <w:gridCol w:w="911"/>
        <w:gridCol w:w="851"/>
        <w:gridCol w:w="910"/>
      </w:tblGrid>
      <w:tr w:rsidR="00E43A2F" w:rsidRPr="00E43A2F" w14:paraId="3203852C" w14:textId="77777777" w:rsidTr="007844C0">
        <w:trPr>
          <w:trHeight w:val="284"/>
        </w:trPr>
        <w:tc>
          <w:tcPr>
            <w:tcW w:w="14658" w:type="dxa"/>
            <w:gridSpan w:val="7"/>
            <w:tcBorders>
              <w:bottom w:val="single" w:sz="4" w:space="0" w:color="auto"/>
            </w:tcBorders>
          </w:tcPr>
          <w:p w14:paraId="313AA61D" w14:textId="2388451B" w:rsidR="007844C0" w:rsidRPr="00E43A2F" w:rsidRDefault="007844C0" w:rsidP="00711988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</w:pPr>
            <w:bookmarkStart w:id="0" w:name="_GoBack"/>
            <w:bookmarkEnd w:id="0"/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Table </w:t>
            </w:r>
            <w:proofErr w:type="spellStart"/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xC.I.R.x</w:t>
            </w:r>
            <w:proofErr w:type="spellEnd"/>
            <w:r w:rsidRPr="00E43A2F"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  <w:t xml:space="preserve"> Summary of recommendations to address safety concerns posed by the challenges of new and emerging health information technology.</w:t>
            </w:r>
            <w:r w:rsidR="00DC261C" w:rsidRPr="00E43A2F"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  <w:t xml:space="preserve"> Recommendations are tagged as theoretical, T, </w:t>
            </w:r>
            <w:r w:rsidR="00711988" w:rsidRPr="00E43A2F"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  <w:t xml:space="preserve">and practical, P, </w:t>
            </w:r>
            <w:r w:rsidR="00DC261C" w:rsidRPr="00E43A2F">
              <w:rPr>
                <w:rFonts w:eastAsia="Times New Roman" w:cstheme="minorHAnsi"/>
                <w:bCs/>
                <w:sz w:val="20"/>
                <w:szCs w:val="20"/>
                <w:lang w:eastAsia="en-GB"/>
              </w:rPr>
              <w:t>in line with the foundational aim of the workshop series.</w:t>
            </w:r>
          </w:p>
        </w:tc>
      </w:tr>
      <w:tr w:rsidR="00E43A2F" w:rsidRPr="00E43A2F" w14:paraId="28B81C16" w14:textId="77777777" w:rsidTr="007844C0">
        <w:trPr>
          <w:trHeight w:val="500"/>
        </w:trPr>
        <w:tc>
          <w:tcPr>
            <w:tcW w:w="318" w:type="dxa"/>
            <w:tcBorders>
              <w:bottom w:val="single" w:sz="4" w:space="0" w:color="auto"/>
            </w:tcBorders>
          </w:tcPr>
          <w:p w14:paraId="0E41D1E7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F2BD3BB" w14:textId="0540491F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Challenges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F668BDE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Implications for patient safety</w:t>
            </w:r>
          </w:p>
        </w:tc>
        <w:tc>
          <w:tcPr>
            <w:tcW w:w="44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A2CE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Recommendations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42ACE7" w14:textId="77777777" w:rsidR="007844C0" w:rsidRPr="00E43A2F" w:rsidRDefault="007844C0" w:rsidP="0078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Safe</w:t>
            </w:r>
          </w:p>
          <w:p w14:paraId="69EFDB41" w14:textId="77777777" w:rsidR="007844C0" w:rsidRPr="00E43A2F" w:rsidRDefault="007844C0" w:rsidP="0078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HIT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BB3570" w14:textId="77777777" w:rsidR="007844C0" w:rsidRPr="00E43A2F" w:rsidRDefault="007844C0" w:rsidP="0078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Safe use of HIT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FDE7F2" w14:textId="77777777" w:rsidR="007844C0" w:rsidRPr="00E43A2F" w:rsidRDefault="007844C0" w:rsidP="007844C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HIT to</w:t>
            </w:r>
            <w:r w:rsidRPr="00E43A2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br/>
              <w:t>improve safety</w:t>
            </w:r>
          </w:p>
        </w:tc>
      </w:tr>
      <w:tr w:rsidR="00E43A2F" w:rsidRPr="00E43A2F" w14:paraId="42AA4E56" w14:textId="77777777" w:rsidTr="007844C0">
        <w:trPr>
          <w:trHeight w:val="750"/>
        </w:trPr>
        <w:tc>
          <w:tcPr>
            <w:tcW w:w="31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7B2C74B2" w14:textId="320B7536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901" w:type="dxa"/>
            <w:tcBorders>
              <w:top w:val="single" w:sz="4" w:space="0" w:color="auto"/>
            </w:tcBorders>
            <w:shd w:val="clear" w:color="auto" w:fill="DEEAF6" w:themeFill="accent1" w:themeFillTint="33"/>
            <w:hideMark/>
          </w:tcPr>
          <w:p w14:paraId="3A1A447F" w14:textId="285FB842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Difficult to conceptualise threats to patient safety from non-physical innovations.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DEEAF6" w:themeFill="accent1" w:themeFillTint="33"/>
            <w:hideMark/>
          </w:tcPr>
          <w:p w14:paraId="1CC28113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Inadequate consideration of threats to patient safety.</w:t>
            </w:r>
          </w:p>
        </w:tc>
        <w:tc>
          <w:tcPr>
            <w:tcW w:w="4420" w:type="dxa"/>
            <w:tcBorders>
              <w:top w:val="single" w:sz="4" w:space="0" w:color="auto"/>
            </w:tcBorders>
            <w:shd w:val="clear" w:color="auto" w:fill="DEEAF6" w:themeFill="accent1" w:themeFillTint="33"/>
            <w:hideMark/>
          </w:tcPr>
          <w:p w14:paraId="6CDE6D92" w14:textId="65AC61FD" w:rsidR="007844C0" w:rsidRPr="00E43A2F" w:rsidRDefault="00C86495" w:rsidP="00C86495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Systems approach to conceptualising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risk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proofErr w:type="spellEnd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; S</w:t>
            </w:r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afety </w:t>
            </w:r>
            <w:proofErr w:type="spellStart"/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cases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proofErr w:type="spellEnd"/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Socio-technical </w:t>
            </w:r>
            <w:proofErr w:type="spellStart"/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perspective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proofErr w:type="spellEnd"/>
          </w:p>
        </w:tc>
        <w:tc>
          <w:tcPr>
            <w:tcW w:w="911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C1E78AB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8081110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8835D97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E43A2F" w:rsidRPr="00E43A2F" w14:paraId="5A7D9429" w14:textId="77777777" w:rsidTr="007844C0">
        <w:trPr>
          <w:trHeight w:val="1250"/>
        </w:trPr>
        <w:tc>
          <w:tcPr>
            <w:tcW w:w="318" w:type="dxa"/>
          </w:tcPr>
          <w:p w14:paraId="68F0BC2D" w14:textId="0EE7EB44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901" w:type="dxa"/>
            <w:shd w:val="clear" w:color="auto" w:fill="auto"/>
            <w:hideMark/>
          </w:tcPr>
          <w:p w14:paraId="1A8C02F9" w14:textId="7F0CDDE0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Unclear how to sensibly integrate and interpret new and voluminous data streams.</w:t>
            </w:r>
          </w:p>
        </w:tc>
        <w:tc>
          <w:tcPr>
            <w:tcW w:w="3347" w:type="dxa"/>
            <w:shd w:val="clear" w:color="auto" w:fill="auto"/>
            <w:hideMark/>
          </w:tcPr>
          <w:p w14:paraId="085ADA1C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Missed opportunities to use data; Inappropriate use of data; Biased use of data.</w:t>
            </w:r>
          </w:p>
        </w:tc>
        <w:tc>
          <w:tcPr>
            <w:tcW w:w="4420" w:type="dxa"/>
            <w:shd w:val="clear" w:color="auto" w:fill="auto"/>
            <w:hideMark/>
          </w:tcPr>
          <w:p w14:paraId="206E1ADF" w14:textId="0814AE59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Dynamic and causal modelling continuously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surveilled</w:t>
            </w:r>
            <w:proofErr w:type="spellEnd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for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performance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proofErr w:type="spellEnd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Middleware for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interoperability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proofErr w:type="spellEnd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Standards for linkage and exchange of healthcare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data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proofErr w:type="spellEnd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Automated anomaly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detection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proofErr w:type="spellEnd"/>
          </w:p>
        </w:tc>
        <w:tc>
          <w:tcPr>
            <w:tcW w:w="911" w:type="dxa"/>
            <w:shd w:val="clear" w:color="auto" w:fill="auto"/>
            <w:vAlign w:val="center"/>
            <w:hideMark/>
          </w:tcPr>
          <w:p w14:paraId="3B09A76B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687581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14:paraId="4E70DA90" w14:textId="69B00C85" w:rsidR="007844C0" w:rsidRPr="00E43A2F" w:rsidRDefault="00EF566D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</w:tr>
      <w:tr w:rsidR="00E43A2F" w:rsidRPr="00E43A2F" w14:paraId="735E45E8" w14:textId="77777777" w:rsidTr="007844C0">
        <w:trPr>
          <w:trHeight w:val="500"/>
        </w:trPr>
        <w:tc>
          <w:tcPr>
            <w:tcW w:w="318" w:type="dxa"/>
            <w:shd w:val="clear" w:color="auto" w:fill="DEEAF6" w:themeFill="accent1" w:themeFillTint="33"/>
          </w:tcPr>
          <w:p w14:paraId="26CB8C60" w14:textId="7239589B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901" w:type="dxa"/>
            <w:shd w:val="clear" w:color="auto" w:fill="DEEAF6" w:themeFill="accent1" w:themeFillTint="33"/>
            <w:hideMark/>
          </w:tcPr>
          <w:p w14:paraId="1EA9DE89" w14:textId="09308E30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Reactive regulatory- and standards-based approaches to safety.</w:t>
            </w:r>
          </w:p>
        </w:tc>
        <w:tc>
          <w:tcPr>
            <w:tcW w:w="3347" w:type="dxa"/>
            <w:shd w:val="clear" w:color="auto" w:fill="DEEAF6" w:themeFill="accent1" w:themeFillTint="33"/>
            <w:hideMark/>
          </w:tcPr>
          <w:p w14:paraId="75CAE7FC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Avoidable harm is experienced before mitigations are put in place.</w:t>
            </w:r>
          </w:p>
        </w:tc>
        <w:tc>
          <w:tcPr>
            <w:tcW w:w="4420" w:type="dxa"/>
            <w:shd w:val="clear" w:color="auto" w:fill="DEEAF6" w:themeFill="accent1" w:themeFillTint="33"/>
            <w:hideMark/>
          </w:tcPr>
          <w:p w14:paraId="0432B3EC" w14:textId="471AAEB0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Gradual approval of medical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devices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proofErr w:type="spellEnd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Systems approach to conceptualising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risk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proofErr w:type="spellEnd"/>
          </w:p>
        </w:tc>
        <w:tc>
          <w:tcPr>
            <w:tcW w:w="911" w:type="dxa"/>
            <w:shd w:val="clear" w:color="auto" w:fill="DEEAF6" w:themeFill="accent1" w:themeFillTint="33"/>
            <w:vAlign w:val="center"/>
            <w:hideMark/>
          </w:tcPr>
          <w:p w14:paraId="282D2480" w14:textId="644743F2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14:paraId="66DE0C14" w14:textId="7C2B5BCC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910" w:type="dxa"/>
            <w:shd w:val="clear" w:color="auto" w:fill="DEEAF6" w:themeFill="accent1" w:themeFillTint="33"/>
            <w:vAlign w:val="center"/>
            <w:hideMark/>
          </w:tcPr>
          <w:p w14:paraId="6F824357" w14:textId="2B734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E43A2F" w:rsidRPr="00E43A2F" w14:paraId="171E1AEC" w14:textId="77777777" w:rsidTr="00535C8B">
        <w:trPr>
          <w:trHeight w:val="500"/>
        </w:trPr>
        <w:tc>
          <w:tcPr>
            <w:tcW w:w="318" w:type="dxa"/>
          </w:tcPr>
          <w:p w14:paraId="03E1852A" w14:textId="47F85E3A" w:rsidR="000D1B14" w:rsidRPr="00E43A2F" w:rsidRDefault="000D1B14" w:rsidP="00535C8B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901" w:type="dxa"/>
            <w:shd w:val="clear" w:color="auto" w:fill="auto"/>
            <w:hideMark/>
          </w:tcPr>
          <w:p w14:paraId="7DBE48E9" w14:textId="77777777" w:rsidR="000D1B14" w:rsidRPr="00E43A2F" w:rsidRDefault="000D1B14" w:rsidP="00535C8B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Difficult to build and maintain trust in health information systems that are obscure and complex.</w:t>
            </w:r>
          </w:p>
        </w:tc>
        <w:tc>
          <w:tcPr>
            <w:tcW w:w="3347" w:type="dxa"/>
            <w:shd w:val="clear" w:color="auto" w:fill="auto"/>
            <w:hideMark/>
          </w:tcPr>
          <w:p w14:paraId="08001CBE" w14:textId="77777777" w:rsidR="000D1B14" w:rsidRPr="00E43A2F" w:rsidRDefault="000D1B14" w:rsidP="00535C8B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Misinformation and disinformation threaten patient safety.</w:t>
            </w:r>
          </w:p>
        </w:tc>
        <w:tc>
          <w:tcPr>
            <w:tcW w:w="4420" w:type="dxa"/>
            <w:shd w:val="clear" w:color="auto" w:fill="auto"/>
            <w:hideMark/>
          </w:tcPr>
          <w:p w14:paraId="075B4F83" w14:textId="41434620" w:rsidR="000D1B14" w:rsidRPr="00E43A2F" w:rsidRDefault="000D1B14" w:rsidP="00535C8B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commentRangeStart w:id="1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Socio-technical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perspective</w:t>
            </w:r>
            <w:commentRangeEnd w:id="1"/>
            <w:r w:rsidR="00C86495" w:rsidRPr="00E43A2F">
              <w:rPr>
                <w:rStyle w:val="CommentReference"/>
              </w:rPr>
              <w:commentReference w:id="1"/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proofErr w:type="spellEnd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14:paraId="550607B1" w14:textId="77777777" w:rsidR="000D1B14" w:rsidRPr="00E43A2F" w:rsidRDefault="000D1B14" w:rsidP="00535C8B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61E67E" w14:textId="77777777" w:rsidR="000D1B14" w:rsidRPr="00E43A2F" w:rsidRDefault="000D1B14" w:rsidP="00535C8B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14:paraId="3DD45DC5" w14:textId="77777777" w:rsidR="000D1B14" w:rsidRPr="00E43A2F" w:rsidRDefault="000D1B14" w:rsidP="00535C8B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</w:tr>
      <w:tr w:rsidR="00E43A2F" w:rsidRPr="00E43A2F" w14:paraId="78FCF125" w14:textId="77777777" w:rsidTr="00E43A2F">
        <w:trPr>
          <w:trHeight w:val="500"/>
        </w:trPr>
        <w:tc>
          <w:tcPr>
            <w:tcW w:w="318" w:type="dxa"/>
            <w:shd w:val="clear" w:color="auto" w:fill="DEEAF6" w:themeFill="accent1" w:themeFillTint="33"/>
          </w:tcPr>
          <w:p w14:paraId="758BD2B6" w14:textId="05D984E4" w:rsidR="007844C0" w:rsidRPr="00E43A2F" w:rsidRDefault="000D1B14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901" w:type="dxa"/>
            <w:shd w:val="clear" w:color="auto" w:fill="DEEAF6" w:themeFill="accent1" w:themeFillTint="33"/>
            <w:hideMark/>
          </w:tcPr>
          <w:p w14:paraId="02ACC54E" w14:textId="5780716A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Emergent patient-safety consequences in health information systems.</w:t>
            </w:r>
          </w:p>
        </w:tc>
        <w:tc>
          <w:tcPr>
            <w:tcW w:w="3347" w:type="dxa"/>
            <w:shd w:val="clear" w:color="auto" w:fill="DEEAF6" w:themeFill="accent1" w:themeFillTint="33"/>
            <w:hideMark/>
          </w:tcPr>
          <w:p w14:paraId="3919E3BB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Hazards cannot be completely foreseen.</w:t>
            </w:r>
          </w:p>
        </w:tc>
        <w:tc>
          <w:tcPr>
            <w:tcW w:w="4420" w:type="dxa"/>
            <w:shd w:val="clear" w:color="auto" w:fill="DEEAF6" w:themeFill="accent1" w:themeFillTint="33"/>
            <w:hideMark/>
          </w:tcPr>
          <w:p w14:paraId="31423EB9" w14:textId="20E08108" w:rsidR="007844C0" w:rsidRPr="00E43A2F" w:rsidRDefault="00C86495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Systems approach to conceptualising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risk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proofErr w:type="spellEnd"/>
            <w:r w:rsidR="00EE79FD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Systems approach to patient </w:t>
            </w:r>
            <w:proofErr w:type="spellStart"/>
            <w:r w:rsidR="00EE79FD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safety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proofErr w:type="spellEnd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</w:t>
            </w:r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Safety </w:t>
            </w:r>
            <w:proofErr w:type="spellStart"/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cases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proofErr w:type="spellEnd"/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Socio-technical </w:t>
            </w:r>
            <w:proofErr w:type="spellStart"/>
            <w:r w:rsidR="007844C0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perspective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proofErr w:type="spellEnd"/>
            <w:r w:rsidR="00126913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Gradual approval of medical </w:t>
            </w:r>
            <w:proofErr w:type="spellStart"/>
            <w:r w:rsidR="00126913"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devices</w:t>
            </w:r>
            <w:r w:rsidR="00126913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P</w:t>
            </w:r>
            <w:proofErr w:type="spellEnd"/>
          </w:p>
        </w:tc>
        <w:tc>
          <w:tcPr>
            <w:tcW w:w="911" w:type="dxa"/>
            <w:shd w:val="clear" w:color="auto" w:fill="DEEAF6" w:themeFill="accent1" w:themeFillTint="33"/>
            <w:vAlign w:val="center"/>
            <w:hideMark/>
          </w:tcPr>
          <w:p w14:paraId="556D1C1E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14:paraId="55DC8DBA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910" w:type="dxa"/>
            <w:shd w:val="clear" w:color="auto" w:fill="DEEAF6" w:themeFill="accent1" w:themeFillTint="33"/>
            <w:vAlign w:val="center"/>
            <w:hideMark/>
          </w:tcPr>
          <w:p w14:paraId="093608D1" w14:textId="77777777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  <w:tr w:rsidR="00E43A2F" w:rsidRPr="00E43A2F" w14:paraId="1DCB7FC6" w14:textId="77777777" w:rsidTr="00E43A2F">
        <w:trPr>
          <w:trHeight w:val="500"/>
        </w:trPr>
        <w:tc>
          <w:tcPr>
            <w:tcW w:w="318" w:type="dxa"/>
            <w:tcBorders>
              <w:bottom w:val="single" w:sz="4" w:space="0" w:color="auto"/>
            </w:tcBorders>
            <w:shd w:val="clear" w:color="auto" w:fill="auto"/>
          </w:tcPr>
          <w:p w14:paraId="2FE61260" w14:textId="49B5FC2F" w:rsidR="007844C0" w:rsidRPr="00E43A2F" w:rsidRDefault="000D1B14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90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ABC13A0" w14:textId="28EAA9CB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Solutionism inappropriately simplifies problems and predicaments.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C49AC47" w14:textId="77777777" w:rsidR="007844C0" w:rsidRPr="00E43A2F" w:rsidRDefault="007844C0" w:rsidP="007844C0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Unfit interventions and assurances are suggested.</w:t>
            </w:r>
          </w:p>
        </w:tc>
        <w:tc>
          <w:tcPr>
            <w:tcW w:w="442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16300BF" w14:textId="3A6B72AA" w:rsidR="007844C0" w:rsidRPr="00E43A2F" w:rsidRDefault="007844C0" w:rsidP="00EE79FD">
            <w:pPr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Socio-technical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perspective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proofErr w:type="spellEnd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; Systems approach to conceptualising </w:t>
            </w:r>
            <w:proofErr w:type="spellStart"/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risk</w:t>
            </w:r>
            <w:r w:rsidR="009749EE" w:rsidRPr="00E43A2F">
              <w:rPr>
                <w:rFonts w:eastAsia="Times New Roman" w:cstheme="minorHAnsi"/>
                <w:sz w:val="20"/>
                <w:szCs w:val="20"/>
                <w:vertAlign w:val="superscript"/>
                <w:lang w:eastAsia="en-GB"/>
              </w:rPr>
              <w:t>T</w:t>
            </w:r>
            <w:proofErr w:type="spellEnd"/>
          </w:p>
        </w:tc>
        <w:tc>
          <w:tcPr>
            <w:tcW w:w="91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20A13C" w14:textId="4E99DE63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D672C2" w14:textId="7FF550B5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FD4EF8" w14:textId="01261A4E" w:rsidR="007844C0" w:rsidRPr="00E43A2F" w:rsidRDefault="007844C0" w:rsidP="007844C0">
            <w:pPr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43A2F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</w:tr>
    </w:tbl>
    <w:p w14:paraId="5E29AE90" w14:textId="77777777" w:rsidR="0067312F" w:rsidRDefault="009659B4"/>
    <w:sectPr w:rsidR="0067312F" w:rsidSect="00BD1E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iarán McInerney" w:date="2020-08-03T09:52:00Z" w:initials="CM">
    <w:p w14:paraId="6281F670" w14:textId="4EEEC14C" w:rsidR="00C86495" w:rsidRDefault="00C86495">
      <w:pPr>
        <w:pStyle w:val="CommentText"/>
      </w:pPr>
      <w:r>
        <w:rPr>
          <w:rStyle w:val="CommentReference"/>
        </w:rPr>
        <w:annotationRef/>
      </w:r>
      <w:r>
        <w:t>I’d prefer JB to write something for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81F6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iarán McInerney">
    <w15:presenceInfo w15:providerId="AD" w15:userId="S-1-5-21-1390067357-1993962763-725345543-614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42"/>
    <w:rsid w:val="00021E72"/>
    <w:rsid w:val="000D1B14"/>
    <w:rsid w:val="00106D11"/>
    <w:rsid w:val="00126913"/>
    <w:rsid w:val="001669B2"/>
    <w:rsid w:val="002B1538"/>
    <w:rsid w:val="003138A9"/>
    <w:rsid w:val="00477693"/>
    <w:rsid w:val="004D1594"/>
    <w:rsid w:val="00514C0F"/>
    <w:rsid w:val="0058573C"/>
    <w:rsid w:val="006528DF"/>
    <w:rsid w:val="00682AAE"/>
    <w:rsid w:val="006F548D"/>
    <w:rsid w:val="00711988"/>
    <w:rsid w:val="007844C0"/>
    <w:rsid w:val="007E4215"/>
    <w:rsid w:val="009659B4"/>
    <w:rsid w:val="009749EE"/>
    <w:rsid w:val="00BB64DA"/>
    <w:rsid w:val="00BD1E42"/>
    <w:rsid w:val="00C86495"/>
    <w:rsid w:val="00DC261C"/>
    <w:rsid w:val="00E1420A"/>
    <w:rsid w:val="00E43A2F"/>
    <w:rsid w:val="00EE79FD"/>
    <w:rsid w:val="00E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56E6"/>
  <w15:chartTrackingRefBased/>
  <w15:docId w15:val="{1061B885-6773-4221-B004-0FA05C9C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6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0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D1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6D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D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11"/>
    <w:rPr>
      <w:rFonts w:asciiTheme="majorHAnsi" w:eastAsiaTheme="majorEastAsia" w:hAnsiTheme="majorHAnsi" w:cstheme="majorBidi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86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4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4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130CAEB37044C9F27A096B751B6FA" ma:contentTypeVersion="12" ma:contentTypeDescription="Create a new document." ma:contentTypeScope="" ma:versionID="5fe32df70957739b5070c3ec97c20c3b">
  <xsd:schema xmlns:xsd="http://www.w3.org/2001/XMLSchema" xmlns:xs="http://www.w3.org/2001/XMLSchema" xmlns:p="http://schemas.microsoft.com/office/2006/metadata/properties" xmlns:ns3="bbd61249-83b9-438e-a84b-789da273a8cb" xmlns:ns4="5e36aeda-f48f-46f3-9de8-7474189645c5" targetNamespace="http://schemas.microsoft.com/office/2006/metadata/properties" ma:root="true" ma:fieldsID="71da4579eb5b50dc5cf8c9abdd0204cc" ns3:_="" ns4:_="">
    <xsd:import namespace="bbd61249-83b9-438e-a84b-789da273a8cb"/>
    <xsd:import namespace="5e36aeda-f48f-46f3-9de8-7474189645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61249-83b9-438e-a84b-789da273a8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6aeda-f48f-46f3-9de8-747418964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BB9401-B6ED-4907-9684-9416C9717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61249-83b9-438e-a84b-789da273a8cb"/>
    <ds:schemaRef ds:uri="5e36aeda-f48f-46f3-9de8-747418964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E5B91-2D67-4383-BC4B-D337BC6C4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AB353-D49B-4D9B-944B-BCA072F2B54C}">
  <ds:schemaRefs>
    <ds:schemaRef ds:uri="http://schemas.microsoft.com/office/2006/documentManagement/types"/>
    <ds:schemaRef ds:uri="bbd61249-83b9-438e-a84b-789da273a8cb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5e36aeda-f48f-46f3-9de8-7474189645c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McInerney</dc:creator>
  <cp:keywords/>
  <dc:description/>
  <cp:lastModifiedBy>Ciarán McInerney</cp:lastModifiedBy>
  <cp:revision>13</cp:revision>
  <dcterms:created xsi:type="dcterms:W3CDTF">2020-07-31T13:18:00Z</dcterms:created>
  <dcterms:modified xsi:type="dcterms:W3CDTF">2020-08-03T12:58:00Z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0x0101006DE130CAEB37044C9F27A096B751B6FA</vt:lpwstr>
  </property>
</Properties>
</file>