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Metodologi Notebook EHSL-ML+</w:t>
      </w:r>
    </w:p>
    <w:p>
      <w:r>
        <w:rPr>
          <w:i/>
        </w:rPr>
        <w:t>Pemeriksaan kaidah ilmiah, potensi overfitting, dan isu machine learning lainnya</w:t>
        <w:br/>
        <w:t>Folder: C:\Disertasi baru Pak Nanan\Coding\files  |  Tanggal review: 31 Agustus 2026</w:t>
      </w:r>
    </w:p>
    <w:p>
      <w:r>
        <w:rPr>
          <w:b/>
        </w:rPr>
        <w:t xml:space="preserve">Catatan: </w:t>
      </w:r>
      <w:r>
        <w:rPr>
          <w:b w:val="0"/>
        </w:rPr>
        <w:t>notebook di folder root (00_data_cleaning.ipynb dst.) semuanya berukuran 0 byte (kosong). Yang direview adalah delapan notebook lengkap di subfolder files\.</w:t>
      </w:r>
    </w:p>
    <w:p>
      <w:pPr>
        <w:pStyle w:val="Heading1"/>
      </w:pPr>
      <w:r>
        <w:t>Kesimpulan Utama (Ringkasan)</w:t>
      </w:r>
    </w:p>
    <w:p>
      <w:r>
        <w:rPr>
          <w:b w:val="0"/>
        </w:rPr>
        <w:t>Secara umum pipeline ini rapi, jujur soal keterbatasan data dummy, dan banyak praktik baiknya (seed tetap untuk reprodusibilitas, stratified split, kesadaran akan data leakage, batas etis dieksplisitkan). Namun ada satu masalah ilmiah serius yang belum disadari, satu bug nyata, dan beberapa kelemahan metodologis yang perlu dibereskan sebelum pipeline dipakai untuk data riil:</w:t>
      </w:r>
    </w:p>
    <w:p>
      <w:pPr>
        <w:pStyle w:val="ListNumber"/>
      </w:pPr>
      <w:r>
        <w:rPr>
          <w:b/>
        </w:rPr>
        <w:t xml:space="preserve">SET B yang diklaim “leakage-safe” di File 05 sebenarnya masih bocor. </w:t>
      </w:r>
      <w:r>
        <w:rPr>
          <w:b w:val="0"/>
        </w:rPr>
        <w:t>Ini temuan terpenting.</w:t>
      </w:r>
    </w:p>
    <w:p>
      <w:pPr>
        <w:pStyle w:val="ListNumber"/>
      </w:pPr>
      <w:r>
        <w:rPr>
          <w:b/>
        </w:rPr>
        <w:t xml:space="preserve">Bug di File 05: </w:t>
      </w:r>
      <w:r>
        <w:rPr>
          <w:b w:val="0"/>
        </w:rPr>
        <w:t>model yang disimpan untuk SHAP adalah Random Forest, padahal model terbaik yang dilaporkan adalah XGBoost.</w:t>
      </w:r>
    </w:p>
    <w:p>
      <w:pPr>
        <w:pStyle w:val="ListNumber"/>
      </w:pPr>
      <w:r>
        <w:rPr>
          <w:b/>
        </w:rPr>
        <w:t xml:space="preserve">Imputasi dan beberapa keputusan preprocessing dilakukan sebelum train-test split </w:t>
      </w:r>
      <w:r>
        <w:rPr>
          <w:b w:val="0"/>
        </w:rPr>
        <w:t>(leakage halus).</w:t>
      </w:r>
    </w:p>
    <w:p>
      <w:pPr>
        <w:pStyle w:val="ListNumber"/>
      </w:pPr>
      <w:r>
        <w:rPr>
          <w:b/>
        </w:rPr>
        <w:t xml:space="preserve">Kesimpulan sensitivity File 03 (“bobot NREI paling rapuh”) sebagian adalah artefak desain eksperimen, </w:t>
      </w:r>
      <w:r>
        <w:rPr>
          <w:b w:val="0"/>
        </w:rPr>
        <w:t>bukan temuan murni.</w:t>
      </w:r>
    </w:p>
    <w:p>
      <w:pPr>
        <w:pStyle w:val="Heading1"/>
      </w:pPr>
      <w:r>
        <w:t>File 00 — Data Cleaning: umumnya benar</w:t>
      </w:r>
    </w:p>
    <w:p>
      <w:r>
        <w:rPr>
          <w:b w:val="0"/>
        </w:rPr>
        <w:t>Simulasi data dummy dirancang dengan sadar: item reverse-coded dibangkitkan terbalik supaya konsisten setelah recoding — ini benar, dan catatan penjelasannya bagus. Aturan missing value 3-tingkat sesuai proposal, deduplikasi memakai kunci komposit yang tepat (respondent_id + actor_category).</w:t>
      </w:r>
    </w:p>
    <w:p>
      <w:r>
        <w:rPr>
          <w:b w:val="0"/>
        </w:rPr>
        <w:t>Dua catatan kecil:</w:t>
      </w:r>
    </w:p>
    <w:p>
      <w:pPr>
        <w:pStyle w:val="ListBullet"/>
      </w:pPr>
      <w:r>
        <w:rPr>
          <w:b/>
        </w:rPr>
        <w:t xml:space="preserve">Flag flag_straightline dan flag_statistical_outlier dibuat tapi tidak pernah dipakai lagi </w:t>
      </w:r>
      <w:r>
        <w:rPr>
          <w:b w:val="0"/>
        </w:rPr>
        <w:t>di File 01–07. Lima belas responden straight-liner tetap ikut dihitung alpha, EFA, dan ML. Untuk data riil harus ada keputusan eksplisit: dibuang, diuji sensitivitasnya, atau minimal dilaporkan.</w:t>
      </w:r>
    </w:p>
    <w:p>
      <w:pPr>
        <w:pStyle w:val="ListBullet"/>
      </w:pPr>
      <w:r>
        <w:rPr>
          <w:b/>
        </w:rPr>
        <w:t xml:space="preserve">Deduplikasi keep="first": </w:t>
      </w:r>
      <w:r>
        <w:rPr>
          <w:b w:val="0"/>
        </w:rPr>
        <w:t>di data dummy duplikatnya identik sehingga aman, tetapi di data riil dua baris dengan kunci sama tapi isi berbeda akan dibuang sepihak tanpa peringatan. Sebaiknya tambahkan cek “duplikat kunci tapi beda nilai”.</w:t>
      </w:r>
    </w:p>
    <w:p>
      <w:pPr>
        <w:pStyle w:val="Heading1"/>
      </w:pPr>
      <w:r>
        <w:t>File 01 — Validitas &amp; Reliabilitas: benar secara prosedur, dua kelemahan metodologis</w:t>
      </w:r>
    </w:p>
    <w:p>
      <w:pPr>
        <w:pStyle w:val="ListBullet"/>
      </w:pPr>
      <w:r>
        <w:rPr>
          <w:b/>
        </w:rPr>
        <w:t xml:space="preserve">Non-independensi observasi (sudah diakui, tapi konsekuensinya lebih besar dari yang ditulis). </w:t>
      </w:r>
      <w:r>
        <w:rPr>
          <w:b w:val="0"/>
        </w:rPr>
        <w:t>EFA dan Cronbach's alpha dihitung pada 896 baris dari sekitar 200 orang. Bartlett's test dan signifikansi apa pun di level ini terinflasi oleh pseudo-replikasi — satu orang menyumbang sampai 5 baris yang saling berkorelasi. Notebook sudah mencatatnya sebagai limitasi (bagus), tetapi penguji kemungkinan akan meminta lebih: misalnya EFA pembanding pada satu aktor saja (mis. Investigator, yang jumlah barisnya = jumlah responden), atau pendekatan multilevel.</w:t>
      </w:r>
    </w:p>
    <w:p>
      <w:pPr>
        <w:pStyle w:val="ListBullet"/>
      </w:pPr>
      <w:r>
        <w:rPr>
          <w:b/>
        </w:rPr>
        <w:t xml:space="preserve">Rotasi varimax kurang tepat secara teori. </w:t>
      </w:r>
      <w:r>
        <w:rPr>
          <w:b w:val="0"/>
        </w:rPr>
        <w:t>VfV/FCNC/ID secara konsep (dan secara konstruksi di generator dummy, lewat actor_common) saling berkorelasi. Rotasi ortogonal memaksa faktor tidak berkorelasi, sehingga cross-loading 0.22–0.30 yang terlihat di output sebagian adalah artefak rotasi. Standar untuk konstruk psikososial yang berkorelasi adalah rotasi oblique (promax/oblimin), dengan korelasi antar-faktor ikut dilaporkan.</w:t>
      </w:r>
    </w:p>
    <w:p>
      <w:pPr>
        <w:pStyle w:val="ListBullet"/>
      </w:pPr>
      <w:r>
        <w:rPr>
          <w:b/>
        </w:rPr>
        <w:t xml:space="preserve">Kriteria Kaiser (eigenvalue &gt; 1) </w:t>
      </w:r>
      <w:r>
        <w:rPr>
          <w:b w:val="0"/>
        </w:rPr>
        <w:t>dikenal cenderung salah menghitung jumlah faktor; parallel analysis adalah standar yang lebih dapat dipertahankan di sidang. Di data dummy hasilnya kebetulan benar (3 faktor), tapi itu bukan jaminan di data riil.</w:t>
      </w:r>
    </w:p>
    <w:p>
      <w:pPr>
        <w:pStyle w:val="ListBullet"/>
      </w:pPr>
      <w:r>
        <w:rPr>
          <w:b/>
        </w:rPr>
        <w:t xml:space="preserve">Alpha 0.92–0.93 memang artefak generator data </w:t>
      </w:r>
      <w:r>
        <w:rPr>
          <w:b w:val="0"/>
        </w:rPr>
        <w:t>— notebook mengakuinya dengan jujur, ini bagus dan tidak menyesatkan.</w:t>
      </w:r>
    </w:p>
    <w:p>
      <w:pPr>
        <w:pStyle w:val="Heading1"/>
      </w:pPr>
      <w:r>
        <w:t>File 02 — Index Construction: rumus benar, dua hal perlu dieksplisitkan</w:t>
      </w:r>
    </w:p>
    <w:p>
      <w:pPr>
        <w:pStyle w:val="ListBullet"/>
      </w:pPr>
      <w:r>
        <w:rPr>
          <w:b w:val="0"/>
        </w:rPr>
        <w:t>Normalisasi, bobot, dan kategorisasi diimplementasikan sesuai rumus proposal. Tidak ada kesalahan hitung.</w:t>
      </w:r>
    </w:p>
    <w:p>
      <w:pPr>
        <w:pStyle w:val="ListBullet"/>
      </w:pPr>
      <w:r>
        <w:rPr>
          <w:b/>
        </w:rPr>
        <w:t xml:space="preserve">Bobot implisit NREI perlu disadari: </w:t>
      </w:r>
      <w:r>
        <w:rPr>
          <w:b w:val="0"/>
        </w:rPr>
        <w:t>karena ID masuk ke MAS (0.4) dan ECI (0.5) sekaligus, bobot efektif NREI terhadap konstruk dasarnya adalah ID 0.36, VfV 0.24, FCNC 0.20, GR 0.20. ID diam-diam menjadi konstruk paling dominan. Ini bukan bug — ini konsekuensi desain proposal — tetapi wajib dieksplisitkan di Bab III/IV karena menjelaskan banyak hasil hilir (misalnya mengapa fitur interaksi yang mengandung ID selalu teratas di SHAP).</w:t>
      </w:r>
    </w:p>
    <w:p>
      <w:pPr>
        <w:pStyle w:val="ListBullet"/>
      </w:pPr>
      <w:r>
        <w:rPr>
          <w:b/>
        </w:rPr>
        <w:t xml:space="preserve">Agregasi rata-rata antar-aktor menimbulkan masalah komparabilitas: </w:t>
      </w:r>
      <w:r>
        <w:rPr>
          <w:b w:val="0"/>
        </w:rPr>
        <w:t>responden yang menemui 3 aktor vs 5 aktor punya “NREI keseluruhan” yang dihitung dari himpunan berbeda. Jika Advocate (hanya ditemui 65% responden) sistematis dinilai berbeda, skor keseluruhan kedua kelompok tidak setara. Minimal laporkan n_actors_encountered sebagai kovariat/subgroup check.</w:t>
      </w:r>
    </w:p>
    <w:p>
      <w:pPr>
        <w:pStyle w:val="Heading1"/>
      </w:pPr>
      <w:r>
        <w:t>File 03 — Sensitivity Analysis: Monte Carlo bagus, Sobol ada cacat desain</w:t>
      </w:r>
    </w:p>
    <w:p>
      <w:pPr>
        <w:pStyle w:val="ListBullet"/>
      </w:pPr>
      <w:r>
        <w:rPr>
          <w:b/>
        </w:rPr>
        <w:t xml:space="preserve">Pendekatan Dirichlet untuk Monte Carlo tepat </w:t>
      </w:r>
      <w:r>
        <w:rPr>
          <w:b w:val="0"/>
        </w:rPr>
        <w:t>dan alasannya benar (bobot harus berjumlah 1). Interpretasi “flip rate gagal tapi Spearman lulus = ranking stabil, ambang batas yang rapuh” juga benar dan jujur.</w:t>
      </w:r>
    </w:p>
    <w:p>
      <w:pPr>
        <w:pStyle w:val="ListBullet"/>
      </w:pPr>
      <w:r>
        <w:rPr>
          <w:b/>
        </w:rPr>
        <w:t xml:space="preserve">Masalah pada desain Sobol/Morris: </w:t>
      </w:r>
      <w:r>
        <w:rPr>
          <w:b w:val="0"/>
        </w:rPr>
        <w:t>w_nrei1 dan w_nrei2 masing-masing diberi rentang [0.30, 0.50] secara independen, dan w_nrei3 = 1 − w_nrei1 − w_nrei2. Akibatnya bobot GR bisa bergeser dari 0.40 sampai 0 (bukan ±0.10 seperti bobot lain) — total perturbasi di level NREI jauh lebih besar daripada di level MAS/ECI. Jadi kesimpulan “bobot NREI paling bertanggung jawab atas kerapuhan (ST &gt; 0.80) sedangkan MAS/ECI stabil” terkonfound oleh desain: parameter NREI memang diberi ruang goyang efektif yang lebih lebar. Perbaikan: parametrisasi ulang supaya perturbasi tiap level sebanding (mis. sampling di simplex dengan jarak maksimum yang sama), baru perbandingan ST antar-level menjadi adil.</w:t>
      </w:r>
    </w:p>
    <w:p>
      <w:pPr>
        <w:pStyle w:val="ListBullet"/>
      </w:pPr>
      <w:r>
        <w:rPr>
          <w:b/>
        </w:rPr>
        <w:t xml:space="preserve">Catatan kecil: </w:t>
      </w:r>
      <w:r>
        <w:rPr>
          <w:b w:val="0"/>
        </w:rPr>
        <w:t>Spearman manual via argsort dua kali tidak menangani ties dengan average rank. Untuk skor kontinu efeknya nyaris nol, tetapi scipy.stats.spearmanr lebih aman untuk data riil yang banyak ties karena skala Likert.</w:t>
      </w:r>
    </w:p>
    <w:p>
      <w:pPr>
        <w:pStyle w:val="Heading1"/>
      </w:pPr>
      <w:r>
        <w:t>File 04 — Feature Engineering: terstruktur, tapi menanam bom untuk File 05</w:t>
      </w:r>
    </w:p>
    <w:p>
      <w:pPr>
        <w:pStyle w:val="ListBullet"/>
      </w:pPr>
      <w:r>
        <w:rPr>
          <w:b/>
        </w:rPr>
        <w:t xml:space="preserve">70 fitur untuk 199 responden </w:t>
      </w:r>
      <w:r>
        <w:rPr>
          <w:b w:val="0"/>
        </w:rPr>
        <w:t>adalah rasio yang tidak sehat (apalagi banyak fitur nyaris duplikat). Untuk data riil, ini resep overfitting kecuali ada seleksi fitur atau regularisasi eksplisit.</w:t>
      </w:r>
    </w:p>
    <w:p>
      <w:pPr>
        <w:pStyle w:val="ListBullet"/>
      </w:pPr>
      <w:r>
        <w:rPr>
          <w:b/>
        </w:rPr>
        <w:t xml:space="preserve">Redundansi masif: </w:t>
      </w:r>
      <w:r>
        <w:rPr>
          <w:b w:val="0"/>
        </w:rPr>
        <w:t>kolom ECV_{aktor}_VfV/FCNC/ID adalah salinan persis dari nilai per-aktor yang sebagian juga sudah ada di pivot (VfV_{aktor}), dan skor _overall adalah rata-rata dari kolom-kolom pivot itu sendiri. Untuk tree ensemble ini tidak merusak akurasi, tetapi merusak interpretabilitas SHAP: importance terbagi/terdilusi di antara fitur-fitur kembar, sehingga ranking fitur di File 06 tidak bisa dibaca secara lugu.</w:t>
      </w:r>
    </w:p>
    <w:p>
      <w:pPr>
        <w:pStyle w:val="ListBullet"/>
      </w:pPr>
      <w:r>
        <w:rPr>
          <w:b/>
        </w:rPr>
        <w:t xml:space="preserve">Kesalahan paling penting: catatan “leakage” di akhir file tidak lengkap. </w:t>
      </w:r>
      <w:r>
        <w:rPr>
          <w:b w:val="0"/>
        </w:rPr>
        <w:t>Catatan itu benar menyuruh membuang NREI/MAS/ECI — tetapi lupa bahwa IF_VfV_FCNC, IF_FCNC_ID, IF_VfV_ID adalah perkalian langsung dari skor overall yang dibuang itu. Lihat pembahasan File 05.</w:t>
      </w:r>
    </w:p>
    <w:p>
      <w:pPr>
        <w:pStyle w:val="Heading1"/>
      </w:pPr>
      <w:r>
        <w:t>File 05 — ML Analytics: di sinilah masalah terbesar</w:t>
      </w:r>
    </w:p>
    <w:p>
      <w:pPr>
        <w:pStyle w:val="Heading2"/>
      </w:pPr>
      <w:r>
        <w:t>(a) SET B “safe” masih bocor — dan output-nya sendiri membuktikannya</w:t>
      </w:r>
    </w:p>
    <w:p>
      <w:r>
        <w:rPr>
          <w:b w:val="0"/>
        </w:rPr>
        <w:t>Target = kategori NREI, dan NREI = 0.24·VfV + 0.20·FCNC + 0.36·ID + 0.20·GR (semua skor _overall). SET B membuang keempat skor overall itu, tetapi mempertahankan IF_VfV_FCNC = VfV×FCNC, IF_FCNC_ID = FCNC×ID, dan IF_VfV_ID = VfV×ID. Dari tiga perkalian ini, komponen aslinya bisa direkonstruksi secara aljabar:</w:t>
      </w:r>
    </w:p>
    <w:p>
      <w:pPr>
        <w:jc w:val="center"/>
      </w:pPr>
      <w:r>
        <w:rPr>
          <w:rFonts w:ascii="Consolas" w:hAnsi="Consolas"/>
          <w:sz w:val="20"/>
        </w:rPr>
        <w:t>VfV = √( IF_VfV_FCNC × IF_VfV_ID / IF_FCNC_ID )   — dan seterusnya untuk FCNC dan ID.</w:t>
      </w:r>
    </w:p>
    <w:p>
      <w:r>
        <w:rPr>
          <w:b w:val="0"/>
        </w:rPr>
        <w:t xml:space="preserve">Artinya sekitar 80% dari target (semua kecuali komponen GR) tersedia secara deterministik di dalam fitur “safe”. Bukti empirisnya sudah tercetak di File 06: </w:t>
      </w:r>
      <w:r>
        <w:rPr>
          <w:b/>
        </w:rPr>
        <w:t>tiga fitur teratas SHAP persis IF_VfV_ID, IF_FCNC_ID, IF_VfV_FCNC</w:t>
      </w:r>
      <w:r>
        <w:rPr>
          <w:b w:val="0"/>
        </w:rPr>
        <w:t xml:space="preserve"> — model sedang merekonstruksi kunci jawaban, bukan belajar pola. Akurasi 0.85 (vs 0.975 di SET A) bukan “jujur”; selisihnya hanya mencerminkan komponen GR yang hilang plus noise imputasi.</w:t>
      </w:r>
    </w:p>
    <w:p>
      <w:r>
        <w:rPr>
          <w:b/>
        </w:rPr>
        <w:t xml:space="preserve">Masalah yang lebih dalam: </w:t>
      </w:r>
      <w:r>
        <w:rPr>
          <w:b w:val="0"/>
        </w:rPr>
        <w:t>fitur pivot, temporal, dan ECV juga adalah komponen-komponen yang dirata-ratakan menjadi target. Tugas klasifikasi ini secara fundamental sirkular — memprediksi indeks dari jawaban kuesioner yang sama yang dipakai menghitung indeks. Akurasinya mengukur redundansi internal, bukan validitas prediktif. Supaya klasifikasi ML bermakna secara ilmiah, framing-nya harus salah satu dari:</w:t>
      </w:r>
    </w:p>
    <w:p>
      <w:pPr>
        <w:pStyle w:val="ListBullet"/>
      </w:pPr>
      <w:r>
        <w:rPr>
          <w:b/>
        </w:rPr>
        <w:t xml:space="preserve">Prediksi lintas-informasi: </w:t>
      </w:r>
      <w:r>
        <w:rPr>
          <w:b w:val="0"/>
        </w:rPr>
        <w:t>fitur dan target dari sumber berbeda — misalnya prediksi kategori NREI hanya dari demografi + tahap awal (t1/t2), atau prediksi skor tahap t4 dari t1–t3;</w:t>
      </w:r>
    </w:p>
    <w:p>
      <w:pPr>
        <w:pStyle w:val="ListBullet"/>
      </w:pPr>
      <w:r>
        <w:rPr>
          <w:b/>
        </w:rPr>
        <w:t xml:space="preserve">atau jujur diberi label “konsistensi/aproksimasi internal”, </w:t>
      </w:r>
      <w:r>
        <w:rPr>
          <w:b w:val="0"/>
        </w:rPr>
        <w:t>bukan “prediksi”, di Bab IV.</w:t>
      </w:r>
    </w:p>
    <w:p>
      <w:pPr>
        <w:pStyle w:val="Heading2"/>
      </w:pPr>
      <w:r>
        <w:t>(b) Bug: model yang disimpan salah</w:t>
      </w:r>
    </w:p>
    <w:p>
      <w:r>
        <w:rPr>
          <w:b w:val="0"/>
        </w:rPr>
        <w:t>Di sel penyimpanan, best_model_obj dihitung lalu tidak dipakai — joblib.dump({"model": rf, ...}) menyimpan Random Forest, padahal kesimpulan file ini “model terbaik: XGBoost”. Akibatnya seluruh SHAP/LIME di File 06 menjelaskan model yang bukan model terbaik. Ada juga inkonsistensi serupa di perhitungan L_total: L_classification dihitung dari probabilitas RF, sementara L_fairness dihitung dari error prediksi XGBoost — dua komponen dari model berbeda dijumlahkan seolah satu model.</w:t>
      </w:r>
    </w:p>
    <w:p>
      <w:pPr>
        <w:pStyle w:val="Heading2"/>
      </w:pPr>
      <w:r>
        <w:t>(c) Imputation leakage</w:t>
      </w:r>
    </w:p>
    <w:p>
      <w:r>
        <w:rPr>
          <w:b w:val="0"/>
        </w:rPr>
        <w:t>X.fillna(X.mean()) dijalankan pada seluruh data sebelum split dan sebelum cross_val_score — statistik test set merembes ke training. Ini leakage klasik (efeknya kecil di sini, tapi salah kaidah). Perbaikan standar: SimpleImputer di dalam Pipeline sklearn sehingga imputasi di-fit hanya pada fold training.</w:t>
      </w:r>
    </w:p>
    <w:p>
      <w:pPr>
        <w:pStyle w:val="Heading2"/>
      </w:pPr>
      <w:r>
        <w:t>(d) Test set n=40 terlalu kecil untuk klaim apa pun</w:t>
      </w:r>
    </w:p>
    <w:p>
      <w:r>
        <w:rPr>
          <w:b w:val="0"/>
        </w:rPr>
        <w:t>Akurasi 0.875 pada 40 sampel punya interval kepercayaan sekitar ±0.10 atau lebih. Selisih RF (0.850) vs XGBoost (0.875) setara 1 sampel — memilih “model terbaik” atas dasar itu adalah noise. Untuk N sekecil ini, laporkan repeated stratified cross-validation dengan interval, bukan single split. Hal yang sama membuat L_fairness per jenis kasus (5 subgroup × ±8 orang di test set) tidak bermakna secara statistik.</w:t>
      </w:r>
    </w:p>
    <w:p>
      <w:pPr>
        <w:pStyle w:val="Heading2"/>
      </w:pPr>
      <w:r>
        <w:t>(e) Clustering: hasilnya sendiri memperingatkan, tapi diabaikan</w:t>
      </w:r>
    </w:p>
    <w:p>
      <w:r>
        <w:rPr>
          <w:b w:val="0"/>
        </w:rPr>
        <w:t>Adjusted Rand Index antara K-Means dan Hierarchical hanya 0.184 — menurut kriteria yang ditulis notebook itu sendiri (“makin tinggi makin yakin cluster nyata”), ini indikasi cluster tidak robust. Namun narasi lanjut seolah 2 cluster valid. Ditambah: clustering dilakukan pada 6 skor indeks yang semuanya kombinasi linear dari 3–4 konstruk yang sama, jadi k=2 hampir pasti hanya membelah satu dimensi laten “tinggi vs rendah” — bukan tipologi yang informatif. Lebih menarik meng-cluster fitur granular (temporal/ECV) daripada indeks agregat.</w:t>
      </w:r>
    </w:p>
    <w:p>
      <w:pPr>
        <w:pStyle w:val="Heading2"/>
      </w:pPr>
      <w:r>
        <w:t>(f) Anomaly detection: jumlah anomali ditentukan parameter, bukan ditemukan</w:t>
      </w:r>
    </w:p>
    <w:p>
      <w:r>
        <w:rPr>
          <w:b w:val="0"/>
        </w:rPr>
        <w:t>contamination=0.05 membuat Isolation Forest dan LOF selalu menandai ±5% data (10 dari 199) apa pun isinya. Kalimat “Isolation Forest menemukan 10 anomali” menyesatkan — angka 10 itu input, bukan output. Untuk data riil, laporkan skor anomali kontinu dan justifikasi ambangnya, atau kalibrasi contamination dengan pengetahuan domain.</w:t>
      </w:r>
    </w:p>
    <w:p>
      <w:r>
        <w:rPr>
          <w:b/>
        </w:rPr>
        <w:t xml:space="preserve">Catatan kecil: </w:t>
      </w:r>
      <w:r>
        <w:rPr>
          <w:b w:val="0"/>
        </w:rPr>
        <w:t>RF dan Logistic Regression memakai class_weight="balanced" tetapi XGBoost tidak diberi penyeimbang kelas — perbandingan model tidak sepenuhnya apel-ke-apel.</w:t>
      </w:r>
    </w:p>
    <w:p>
      <w:pPr>
        <w:pStyle w:val="Heading1"/>
      </w:pPr>
      <w:r>
        <w:t>File 06 — Explainability + ERM</w:t>
      </w:r>
    </w:p>
    <w:p>
      <w:pPr>
        <w:pStyle w:val="ListBullet"/>
      </w:pPr>
      <w:r>
        <w:rPr>
          <w:b/>
        </w:rPr>
        <w:t xml:space="preserve">SHAP/LIME dijalankan pada model yang salah </w:t>
      </w:r>
      <w:r>
        <w:rPr>
          <w:b w:val="0"/>
        </w:rPr>
        <w:t>(lihat bug File 05), dan top features SHAP adalah fitur bocor (lihat di atas). Karena itu, narasi “interaction features paling berpengaruh = bukti nilai tambah feature engineering” untuk saat ini tidak boleh dipakai sebagai temuan — itu artefak leakage.</w:t>
      </w:r>
    </w:p>
    <w:p>
      <w:pPr>
        <w:pStyle w:val="ListBullet"/>
      </w:pPr>
      <w:r>
        <w:rPr>
          <w:b/>
        </w:rPr>
        <w:t xml:space="preserve">LIME dibangun dengan training_data=X_test (40 baris). </w:t>
      </w:r>
      <w:r>
        <w:rPr>
          <w:b w:val="0"/>
        </w:rPr>
        <w:t>LIME memakai data ini untuk statistik perturbasi dan diskretisasi — seharusnya data training (159 baris). Dengan 40 baris, penjelasan lokalnya tidak stabil.</w:t>
      </w:r>
    </w:p>
    <w:p>
      <w:pPr>
        <w:pStyle w:val="ListBullet"/>
      </w:pPr>
      <w:r>
        <w:rPr>
          <w:b/>
        </w:rPr>
        <w:t xml:space="preserve">Pemilihan skema bobot ERM via std tertinggi memilih berdasarkan noise: </w:t>
      </w:r>
      <w:r>
        <w:rPr>
          <w:b w:val="0"/>
        </w:rPr>
        <w:t>keempat konfigurasi menghasilkan std 0.322–0.323; “procedural_emphasis menang” ditentukan di desimal ketiga. Notebook memang melabelinya placeholder (bagus), tetapi lebih tepat menyatakan “keempat skema tidak dapat dibedakan pada data ini” daripada tetap menobatkan pemenang.</w:t>
      </w:r>
    </w:p>
    <w:p>
      <w:pPr>
        <w:pStyle w:val="ListBullet"/>
      </w:pPr>
      <w:r>
        <w:rPr>
          <w:b/>
        </w:rPr>
        <w:t xml:space="preserve">Rumus ERM dan distingsi “bukan reinforcement learning” ditangani dengan benar dan jujur. </w:t>
      </w:r>
      <w:r>
        <w:rPr>
          <w:b w:val="0"/>
        </w:rPr>
        <w:t>Satu catatan: binning kategori ERM asimetris (sisi positif 3 kategori, sisi negatif hanya 2, tidak ada “Moderately Negative”). Kalau memang dari proposal, biarkan; kalau bukan, sebaiknya disimetriskan.</w:t>
      </w:r>
    </w:p>
    <w:p>
      <w:pPr>
        <w:pStyle w:val="Heading1"/>
      </w:pPr>
      <w:r>
        <w:t>File 07 — Dashboard Export: tidak ada masalah</w:t>
      </w:r>
    </w:p>
    <w:p>
      <w:r>
        <w:rPr>
          <w:b w:val="0"/>
        </w:rPr>
        <w:t>Murni perakitan output. Praktik menandai data_type: DUMMY di metadata sangat baik. Satu hal saja: file ini mewarisi semua angka bermasalah dari File 05–06 (model comparison, SHAP top features, jumlah anomali), jadi setelah File 05 diperbaiki, File 07 harus dijalankan ulang.</w:t>
      </w:r>
    </w:p>
    <w:p>
      <w:pPr>
        <w:pStyle w:val="Heading1"/>
      </w:pPr>
      <w:r>
        <w:t>Soal Pertanyaan Spesifik: “Berpotensi Overfitting?”</w:t>
      </w:r>
    </w:p>
    <w:p>
      <w:r>
        <w:rPr>
          <w:b w:val="0"/>
        </w:rPr>
        <w:t>Overfitting klasik (model hafal training, jeblok di test) justru tidak terlihat di sini — CV 0.809 vs test 0.850 masih wajar. Masalahnya lebih halus dan lebih serius: akurasi tinggi bukan karena model bagus, melainkan karena target bocor ke fitur (sirkularitas + interaction features yang merekonstruksi skor overall). Itu kategori kesalahan yang berbeda dari overfitting — dan lebih berbahaya untuk disertasi, karena angkanya terlihat meyakinkan padahal tidak mengukur kemampuan prediktif apa pun.</w:t>
      </w:r>
    </w:p>
    <w:p>
      <w:r>
        <w:rPr>
          <w:b w:val="0"/>
        </w:rPr>
        <w:t>Risiko overfitting sungguhan baru akan muncul di data riil karena rasio 199 responden berbanding 58–70 fitur, jadi seleksi fitur/regularisasi tetap perlu direncanakan.</w:t>
      </w:r>
    </w:p>
    <w:p>
      <w:pPr>
        <w:pStyle w:val="Heading1"/>
      </w:pPr>
      <w:r>
        <w:t>Urutan Prioritas Perbaikan yang Disarankan</w:t>
      </w:r>
    </w:p>
    <w:p>
      <w:pPr>
        <w:pStyle w:val="ListNumber"/>
      </w:pPr>
      <w:r>
        <w:rPr>
          <w:b w:val="0"/>
        </w:rPr>
        <w:t>Definisikan ulang tugas klasifikasi supaya tidak sirkular, dan buang fitur IF_* yang berbasis skor overall dari himpunan fitur.</w:t>
      </w:r>
    </w:p>
    <w:p>
      <w:pPr>
        <w:pStyle w:val="ListNumber"/>
      </w:pPr>
      <w:r>
        <w:rPr>
          <w:b w:val="0"/>
        </w:rPr>
        <w:t>Perbaiki bug penyimpanan model (simpan XGBoost, bukan RF) dan konsistensi perhitungan L_total (semua komponen dari model yang sama).</w:t>
      </w:r>
    </w:p>
    <w:p>
      <w:pPr>
        <w:pStyle w:val="ListNumber"/>
      </w:pPr>
      <w:r>
        <w:rPr>
          <w:b w:val="0"/>
        </w:rPr>
        <w:t>Pindahkan imputasi (dan scaling) ke dalam Pipeline sklearn agar di-fit hanya pada data training di tiap fold.</w:t>
      </w:r>
    </w:p>
    <w:p>
      <w:pPr>
        <w:pStyle w:val="ListNumber"/>
      </w:pPr>
      <w:r>
        <w:rPr>
          <w:b w:val="0"/>
        </w:rPr>
        <w:t>Perbaiki parametrisasi Sobol/Morris di File 03 supaya perturbasi tiap level bobot sebanding.</w:t>
      </w:r>
    </w:p>
    <w:p>
      <w:pPr>
        <w:pStyle w:val="ListNumber"/>
      </w:pPr>
      <w:r>
        <w:rPr>
          <w:b w:val="0"/>
        </w:rPr>
        <w:t>Ganti rotasi varimax menjadi oblique (promax/oblimin) dan tambahkan parallel analysis di File 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