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0c343d"/>
          <w:u w:val="single"/>
        </w:rPr>
      </w:pPr>
      <w:bookmarkStart w:colFirst="0" w:colLast="0" w:name="_a8h3g4t3lhor" w:id="0"/>
      <w:bookmarkEnd w:id="0"/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0c343d"/>
          <w:u w:val="single"/>
          <w:rtl w:val="0"/>
        </w:rPr>
        <w:t xml:space="preserve">FEEDBACK DUPLA - ANGELA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MINHA AMIGA ANGELA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TEM FACILIDADE DE APRENDER, MAS NA HORA DE COLOCAR EM PRÁTICA O QUE APRENDEU É UM POUCO DIFÍCIL, MAIS COMO CONVERSAMOS NUNCA É IMPOSSÍVEL, ELA SEMPRE TIRA SUAS DÚVIDAS COM COLEGAS DE CLASSE, E TAMBÉM É MUITO COMUNICATIVA GOSTEI BASTANTE DE CONVERSAR E PODE CONSIDERÁ-LA UMA PESSOA SUPER PROATIVA.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FEEDBACK DA ANGELA SOBRE MIM..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Cibele como você tinha dito que tem essa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dificuldade em memorizar, você pode fazer anotações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simples e objetivas e procurar ler sempre e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 o tempo você vai memorizando, praticar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também pode ajudar a memorizar, e procurar se comunicar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quando tiver dificuldades. E pra qualquer ajuda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vou estar aqui se precisar.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