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numPr>
                <w:ilvl w:val="0"/>
                <w:numId w:val="5"/>
              </w:numPr>
              <w:spacing w:after="0" w:lineRule="auto"/>
              <w:ind w:left="720" w:hanging="360"/>
              <w:rPr>
                <w:b w:val="1"/>
                <w:bCs w:val="1"/>
                <w:u w:val="none"/>
              </w:rPr>
            </w:pPr>
            <w:r w:rsidDel="00000000" w:rsidR="00000000" w:rsidRPr="00000000">
              <w:rPr>
                <w:b w:val="1"/>
                <w:bCs w:val="1"/>
                <w:rtl w:val="0"/>
              </w:rPr>
              <w:t xml:space="preserve">Benjamin Garcia</w:t>
            </w:r>
            <w:r w:rsidDel="00000000" w:rsidR="00000000" w:rsidRPr="00000000">
              <w:rPr>
                <w:rtl w:val="0"/>
              </w:rPr>
            </w:r>
          </w:p>
          <w:p w:rsidR="00000000" w:rsidDel="00000000" w:rsidP="00000000" w:rsidRDefault="00000000" w:rsidRPr="00000000" w14:paraId="0000000E">
            <w:pPr>
              <w:numPr>
                <w:ilvl w:val="0"/>
                <w:numId w:val="5"/>
              </w:numPr>
              <w:spacing w:after="0" w:lineRule="auto"/>
              <w:ind w:left="720" w:hanging="360"/>
              <w:rPr>
                <w:b w:val="1"/>
                <w:bCs w:val="1"/>
                <w:u w:val="none"/>
              </w:rPr>
            </w:pPr>
            <w:r w:rsidDel="00000000" w:rsidR="00000000" w:rsidRPr="00000000">
              <w:rPr>
                <w:b w:val="1"/>
                <w:bCs w:val="1"/>
                <w:rtl w:val="0"/>
              </w:rPr>
              <w:t xml:space="preserve">Felipe Galleguillos</w:t>
            </w:r>
            <w:r w:rsidDel="00000000" w:rsidR="00000000" w:rsidRPr="00000000">
              <w:rPr>
                <w:rtl w:val="0"/>
              </w:rPr>
            </w:r>
          </w:p>
          <w:p w:rsidR="00000000" w:rsidDel="00000000" w:rsidP="00000000" w:rsidRDefault="00000000" w:rsidRPr="00000000" w14:paraId="0000000F">
            <w:pPr>
              <w:numPr>
                <w:ilvl w:val="0"/>
                <w:numId w:val="5"/>
              </w:numPr>
              <w:spacing w:after="0" w:lineRule="auto"/>
              <w:ind w:left="720" w:hanging="360"/>
              <w:rPr>
                <w:b w:val="1"/>
                <w:bCs w:val="1"/>
                <w:u w:val="none"/>
              </w:rPr>
            </w:pPr>
            <w:r w:rsidDel="00000000" w:rsidR="00000000" w:rsidRPr="00000000">
              <w:rPr>
                <w:b w:val="1"/>
                <w:bCs w:val="1"/>
                <w:rtl w:val="0"/>
              </w:rPr>
              <w:t xml:space="preserve">Denisse Ponce</w:t>
            </w:r>
            <w:r w:rsidDel="00000000" w:rsidR="00000000" w:rsidRPr="00000000">
              <w:rPr>
                <w:rtl w:val="0"/>
              </w:rPr>
            </w:r>
          </w:p>
          <w:p w:rsidR="00000000" w:rsidDel="00000000" w:rsidP="00000000" w:rsidRDefault="00000000" w:rsidRPr="00000000" w14:paraId="00000010">
            <w:pPr>
              <w:numPr>
                <w:ilvl w:val="0"/>
                <w:numId w:val="5"/>
              </w:numPr>
              <w:ind w:left="720" w:hanging="360"/>
              <w:rPr>
                <w:b w:val="1"/>
                <w:bCs w:val="1"/>
                <w:u w:val="none"/>
              </w:rPr>
            </w:pPr>
            <w:r w:rsidDel="00000000" w:rsidR="00000000" w:rsidRPr="00000000">
              <w:rPr>
                <w:b w:val="1"/>
                <w:bCs w:val="1"/>
                <w:rtl w:val="0"/>
              </w:rPr>
              <w:t xml:space="preserve">Macarena Vergara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numPr>
                <w:ilvl w:val="0"/>
                <w:numId w:val="2"/>
              </w:numPr>
              <w:spacing w:after="0" w:lineRule="auto"/>
              <w:ind w:left="720" w:hanging="360"/>
              <w:rPr>
                <w:b w:val="1"/>
                <w:bCs w:val="1"/>
                <w:u w:val="none"/>
              </w:rPr>
            </w:pPr>
            <w:r w:rsidDel="00000000" w:rsidR="00000000" w:rsidRPr="00000000">
              <w:rPr>
                <w:b w:val="1"/>
                <w:bCs w:val="1"/>
                <w:rtl w:val="0"/>
              </w:rPr>
              <w:t xml:space="preserve">20782913-7</w:t>
            </w:r>
            <w:r w:rsidDel="00000000" w:rsidR="00000000" w:rsidRPr="00000000">
              <w:rPr>
                <w:rtl w:val="0"/>
              </w:rPr>
            </w:r>
          </w:p>
          <w:p w:rsidR="00000000" w:rsidDel="00000000" w:rsidP="00000000" w:rsidRDefault="00000000" w:rsidRPr="00000000" w14:paraId="00000013">
            <w:pPr>
              <w:numPr>
                <w:ilvl w:val="0"/>
                <w:numId w:val="2"/>
              </w:numPr>
              <w:spacing w:after="0" w:lineRule="auto"/>
              <w:ind w:left="720" w:hanging="360"/>
              <w:rPr>
                <w:b w:val="1"/>
                <w:bCs w:val="1"/>
                <w:u w:val="none"/>
              </w:rPr>
            </w:pPr>
            <w:r w:rsidDel="00000000" w:rsidR="00000000" w:rsidRPr="00000000">
              <w:rPr>
                <w:b w:val="1"/>
                <w:bCs w:val="1"/>
                <w:rtl w:val="0"/>
              </w:rPr>
              <w:t xml:space="preserve">19406021-1</w:t>
            </w:r>
            <w:r w:rsidDel="00000000" w:rsidR="00000000" w:rsidRPr="00000000">
              <w:rPr>
                <w:rtl w:val="0"/>
              </w:rPr>
            </w:r>
          </w:p>
          <w:p w:rsidR="00000000" w:rsidDel="00000000" w:rsidP="00000000" w:rsidRDefault="00000000" w:rsidRPr="00000000" w14:paraId="00000014">
            <w:pPr>
              <w:numPr>
                <w:ilvl w:val="0"/>
                <w:numId w:val="2"/>
              </w:numPr>
              <w:spacing w:after="0" w:lineRule="auto"/>
              <w:ind w:left="720" w:hanging="360"/>
              <w:rPr>
                <w:b w:val="1"/>
                <w:bCs w:val="1"/>
                <w:u w:val="none"/>
              </w:rPr>
            </w:pPr>
            <w:r w:rsidDel="00000000" w:rsidR="00000000" w:rsidRPr="00000000">
              <w:rPr>
                <w:b w:val="1"/>
                <w:bCs w:val="1"/>
                <w:rtl w:val="0"/>
              </w:rPr>
              <w:t xml:space="preserve">18189059-2</w:t>
            </w:r>
            <w:r w:rsidDel="00000000" w:rsidR="00000000" w:rsidRPr="00000000">
              <w:rPr>
                <w:rtl w:val="0"/>
              </w:rPr>
            </w:r>
          </w:p>
          <w:p w:rsidR="00000000" w:rsidDel="00000000" w:rsidP="00000000" w:rsidRDefault="00000000" w:rsidRPr="00000000" w14:paraId="00000015">
            <w:pPr>
              <w:numPr>
                <w:ilvl w:val="0"/>
                <w:numId w:val="2"/>
              </w:numPr>
              <w:ind w:left="720" w:hanging="360"/>
              <w:rPr>
                <w:b w:val="1"/>
                <w:bCs w:val="1"/>
                <w:u w:val="none"/>
              </w:rPr>
            </w:pPr>
            <w:r w:rsidDel="00000000" w:rsidR="00000000" w:rsidRPr="00000000">
              <w:rPr>
                <w:b w:val="1"/>
                <w:bCs w:val="1"/>
                <w:rtl w:val="0"/>
              </w:rPr>
              <w:t xml:space="preserve">20538318-2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Plaza Vespucio</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rPr>
                <w:b w:val="1"/>
                <w:bCs w:val="1"/>
              </w:rPr>
            </w:pPr>
            <w:r w:rsidDel="00000000" w:rsidR="00000000" w:rsidRPr="00000000">
              <w:rPr>
                <w:i w:val="1"/>
                <w:iCs w:val="1"/>
                <w:sz w:val="20"/>
                <w:szCs w:val="20"/>
                <w:rtl w:val="0"/>
              </w:rPr>
              <w:t xml:space="preserve">CiberBI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1">
            <w:pPr>
              <w:rPr>
                <w:b w:val="1"/>
                <w:bCs w:val="1"/>
              </w:rPr>
            </w:pPr>
            <w:r w:rsidDel="00000000" w:rsidR="00000000" w:rsidRPr="00000000">
              <w:rPr>
                <w:rFonts w:ascii="Calibri" w:cs="Calibri" w:eastAsia="Calibri" w:hAnsi="Calibri"/>
                <w:i w:val="1"/>
                <w:iCs w:val="1"/>
                <w:sz w:val="20"/>
                <w:szCs w:val="20"/>
                <w:rtl w:val="0"/>
              </w:rPr>
              <w:t xml:space="preserve">Análisis de datos, desarrollo de sistemas de información, gestión de proyectos de TI.</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Aplicar técnicas de ciencia de datos y Machine Learning.</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Diseñar soluciones de software para la toma de decisiones.</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bCs w:val="0"/>
                <w:i w:val="1"/>
                <w:iCs w:val="1"/>
                <w:smallCaps w:val="0"/>
                <w:strike w:val="0"/>
                <w:sz w:val="20"/>
                <w:szCs w:val="20"/>
                <w:shd w:fill="auto" w:val="clear"/>
                <w:vertAlign w:val="baseline"/>
              </w:rPr>
            </w:pPr>
            <w:r w:rsidDel="00000000" w:rsidR="00000000" w:rsidRPr="00000000">
              <w:rPr>
                <w:rFonts w:ascii="Calibri" w:cs="Calibri" w:eastAsia="Calibri" w:hAnsi="Calibri"/>
                <w:b w:val="0"/>
                <w:bCs w:val="0"/>
                <w:i w:val="1"/>
                <w:iCs w:val="1"/>
                <w:smallCaps w:val="0"/>
                <w:strike w:val="0"/>
                <w:sz w:val="20"/>
                <w:szCs w:val="20"/>
                <w:u w:val="none"/>
                <w:shd w:fill="auto" w:val="clear"/>
                <w:vertAlign w:val="baseline"/>
                <w:rtl w:val="0"/>
              </w:rPr>
              <w:t xml:space="preserve">Utilizar herramientas de visualización y análisis de datos</w:t>
            </w:r>
            <w:r w:rsidDel="00000000" w:rsidR="00000000" w:rsidRPr="00000000">
              <w:rPr>
                <w:i w:val="1"/>
                <w:iCs w:val="1"/>
                <w:sz w:val="20"/>
                <w:szCs w:val="20"/>
                <w:rtl w:val="0"/>
              </w:rPr>
              <w:t xml:space="preserve">.</w:t>
            </w:r>
            <w:r w:rsidDel="00000000" w:rsidR="00000000" w:rsidRPr="00000000">
              <w:rPr>
                <w:rtl w:val="0"/>
              </w:rPr>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El cáncer constituye una de las principales causas de mortalidad en Chile y el mundo. Un diagnóstico tardío reduce drásticamente las probabilidades de supervivencia y aumenta los costos en los sistemas de salud. Este proyecto busca aportar en la detección temprana mediante el uso de datos clínicos y modelos predictivos de machine learning, lo que permitiría identificar patrones de riesgo en etapas iniciales, impactando directamente en la calidad de vida de los pacientes y en la eficiencia del sistema sanitario.</w:t>
            </w:r>
          </w:p>
        </w:tc>
      </w:tr>
      <w:tr>
        <w:trPr>
          <w:cantSplit w:val="0"/>
          <w:trHeight w:val="1037" w:hRule="atLeast"/>
          <w:tblHeader w:val="0"/>
        </w:trPr>
        <w:tc>
          <w:tcPr>
            <w:vAlign w:val="center"/>
          </w:tcPr>
          <w:p w:rsidR="00000000" w:rsidDel="00000000" w:rsidP="00000000" w:rsidRDefault="00000000" w:rsidRPr="00000000" w14:paraId="0000002E">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2F">
            <w:pPr>
              <w:jc w:val="both"/>
              <w:rPr>
                <w:sz w:val="20"/>
                <w:szCs w:val="20"/>
                <w:highlight w:val="cyan"/>
              </w:rPr>
            </w:pPr>
            <w:r w:rsidDel="00000000" w:rsidR="00000000" w:rsidRPr="00000000">
              <w:rPr>
                <w:sz w:val="20"/>
                <w:szCs w:val="20"/>
                <w:rtl w:val="0"/>
              </w:rPr>
              <w:t xml:space="preserve">Se desarrollará un prototipo que procese datos clínicos (simulados o abiertos) y aplique algoritmos de machine learning para identificar factores de riesgo asociados a cáncer en etapas tempranas. El sistema contempla recolección y preparación de datos, entrenamiento y validación de modelos, y el desarrollo de un prototipo funcional con interfaz simple para pruebas.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1">
            <w:pPr>
              <w:jc w:val="both"/>
              <w:rPr>
                <w:sz w:val="20"/>
                <w:szCs w:val="20"/>
                <w:highlight w:val="yellow"/>
              </w:rPr>
            </w:pPr>
            <w:r w:rsidDel="00000000" w:rsidR="00000000" w:rsidRPr="00000000">
              <w:rPr>
                <w:sz w:val="20"/>
                <w:szCs w:val="20"/>
                <w:rtl w:val="0"/>
              </w:rPr>
              <w:t xml:space="preserve">Este proyecto integra competencias propias de Ingeniería en Informática: análisis de datos, modelado predictivo, gestión de bases de datos y metodologías ágiles. Además, fomenta el trabajo en equipo multidisciplinario, la resolución de problemas complejos y el desarrollo de soluciones tecnológicas con impacto social.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2">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3">
            <w:pPr>
              <w:jc w:val="both"/>
              <w:rPr>
                <w:sz w:val="20"/>
                <w:szCs w:val="20"/>
                <w:highlight w:val="yellow"/>
              </w:rPr>
            </w:pPr>
            <w:r w:rsidDel="00000000" w:rsidR="00000000" w:rsidRPr="00000000">
              <w:rPr>
                <w:sz w:val="20"/>
                <w:szCs w:val="20"/>
                <w:rtl w:val="0"/>
              </w:rPr>
              <w:t xml:space="preserve">Se vincula con el interés en ciencia de datos, inteligencia artificial y desarrollo de soluciones con impacto real en la sociedad. El proyecto permite adquirir experiencia práctica en análisis predictivo aplicado al área de la salud, reforzando el perfil profesional hacia áreas de analítica avanzada y sistemas inteligentes.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4">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El proyecto resulta factible de desarrollar en el marco del semestre, considerando que el tiempo disponible permite organizar el trabajo en fases iterativas que abarcan desde la recolección de datos hasta la presentación final. Los recursos técnicos necesarios son accesibles, ya que se utilizarán equipos personales, herramientas cloud de diversa utilidad, y plataformas de control de versiones como GitHub. Asimismo, se dispone de datasets abiertos o simulados, lo que evita limitaciones legales y asegura la viabilidad académica.</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Entre los factores que favorecen el desarrollo se encuentran la disponibilidad de herramientas pagas con prueba gratuita, abundante documentación en línea y el trabajo colaborativo con metodologías ágiles.</w:t>
            </w:r>
          </w:p>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Las principales dificultades podrían relacionarse con la calidad de los datos o la complejidad de los modelos, lo que se abordará mediante entrenamiento automático y recopilación constante de datos. En conclusión, el proyecto es viable en tiempo, recursos y alcance, permitiendo aplicar competencias de la carrera en un contexto socialmente relevante..</w:t>
            </w:r>
          </w:p>
          <w:p w:rsidR="00000000" w:rsidDel="00000000" w:rsidP="00000000" w:rsidRDefault="00000000" w:rsidRPr="00000000" w14:paraId="00000038">
            <w:pPr>
              <w:rPr>
                <w:sz w:val="20"/>
                <w:szCs w:val="20"/>
              </w:rPr>
            </w:pPr>
            <w:r w:rsidDel="00000000" w:rsidR="00000000" w:rsidRPr="00000000">
              <w:rPr>
                <w:rtl w:val="0"/>
              </w:rPr>
            </w:r>
          </w:p>
        </w:tc>
      </w:tr>
    </w:tbl>
    <w:p w:rsidR="00000000" w:rsidDel="00000000" w:rsidP="00000000" w:rsidRDefault="00000000" w:rsidRPr="00000000" w14:paraId="00000039">
      <w:pPr>
        <w:rPr>
          <w:b w:val="1"/>
          <w:bCs w:val="1"/>
          <w:color w:val="4472c4"/>
          <w:sz w:val="32"/>
          <w:szCs w:val="3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Desarrollar un prototipo de sistema predictivo para diagnóstico temprano de cáncer utilizando técnicas de machine learning y análisis de datos clínicos simulados o abiertos.</w:t>
            </w:r>
          </w:p>
        </w:tc>
      </w:tr>
      <w:tr>
        <w:trPr>
          <w:cantSplit w:val="0"/>
          <w:trHeight w:val="834"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1">
            <w:pPr>
              <w:numPr>
                <w:ilvl w:val="0"/>
                <w:numId w:val="1"/>
              </w:numPr>
              <w:ind w:left="720" w:hanging="360"/>
              <w:jc w:val="both"/>
              <w:rPr>
                <w:sz w:val="20"/>
                <w:szCs w:val="20"/>
              </w:rPr>
            </w:pPr>
            <w:r w:rsidDel="00000000" w:rsidR="00000000" w:rsidRPr="00000000">
              <w:rPr>
                <w:sz w:val="20"/>
                <w:szCs w:val="20"/>
                <w:rtl w:val="0"/>
              </w:rPr>
              <w:t xml:space="preserve">Recolectar y preparar datasets clínicos simulados o públicos.</w:t>
              <w:br w:type="textWrapping"/>
            </w:r>
          </w:p>
          <w:p w:rsidR="00000000" w:rsidDel="00000000" w:rsidP="00000000" w:rsidRDefault="00000000" w:rsidRPr="00000000" w14:paraId="00000042">
            <w:pPr>
              <w:numPr>
                <w:ilvl w:val="0"/>
                <w:numId w:val="1"/>
              </w:numPr>
              <w:ind w:left="720" w:hanging="360"/>
              <w:jc w:val="both"/>
              <w:rPr>
                <w:sz w:val="20"/>
                <w:szCs w:val="20"/>
              </w:rPr>
            </w:pPr>
            <w:r w:rsidDel="00000000" w:rsidR="00000000" w:rsidRPr="00000000">
              <w:rPr>
                <w:sz w:val="20"/>
                <w:szCs w:val="20"/>
                <w:rtl w:val="0"/>
              </w:rPr>
              <w:t xml:space="preserve">Realizar un análisis exploratorio para identificar patrones y variables relevantes.</w:t>
              <w:br w:type="textWrapping"/>
            </w:r>
          </w:p>
          <w:p w:rsidR="00000000" w:rsidDel="00000000" w:rsidP="00000000" w:rsidRDefault="00000000" w:rsidRPr="00000000" w14:paraId="00000043">
            <w:pPr>
              <w:numPr>
                <w:ilvl w:val="0"/>
                <w:numId w:val="1"/>
              </w:numPr>
              <w:ind w:left="720" w:hanging="360"/>
              <w:jc w:val="both"/>
              <w:rPr>
                <w:sz w:val="20"/>
                <w:szCs w:val="20"/>
              </w:rPr>
            </w:pPr>
            <w:r w:rsidDel="00000000" w:rsidR="00000000" w:rsidRPr="00000000">
              <w:rPr>
                <w:sz w:val="20"/>
                <w:szCs w:val="20"/>
                <w:rtl w:val="0"/>
              </w:rPr>
              <w:t xml:space="preserve">Implementar modelos de machine learning para clasificación de lesiones cutáneas..</w:t>
              <w:br w:type="textWrapping"/>
            </w:r>
          </w:p>
          <w:p w:rsidR="00000000" w:rsidDel="00000000" w:rsidP="00000000" w:rsidRDefault="00000000" w:rsidRPr="00000000" w14:paraId="00000044">
            <w:pPr>
              <w:numPr>
                <w:ilvl w:val="0"/>
                <w:numId w:val="1"/>
              </w:numPr>
              <w:ind w:left="720" w:hanging="360"/>
              <w:jc w:val="both"/>
              <w:rPr>
                <w:sz w:val="20"/>
                <w:szCs w:val="20"/>
              </w:rPr>
            </w:pPr>
            <w:r w:rsidDel="00000000" w:rsidR="00000000" w:rsidRPr="00000000">
              <w:rPr>
                <w:sz w:val="20"/>
                <w:szCs w:val="20"/>
                <w:rtl w:val="0"/>
              </w:rPr>
              <w:t xml:space="preserve">Evaluar y comparar el rendimiento de los modelos mediante métricas como precisión, recall y F1-score.</w:t>
              <w:br w:type="textWrapping"/>
            </w:r>
          </w:p>
          <w:p w:rsidR="00000000" w:rsidDel="00000000" w:rsidP="00000000" w:rsidRDefault="00000000" w:rsidRPr="00000000" w14:paraId="00000045">
            <w:pPr>
              <w:numPr>
                <w:ilvl w:val="0"/>
                <w:numId w:val="1"/>
              </w:numPr>
              <w:ind w:left="720" w:hanging="360"/>
              <w:jc w:val="both"/>
              <w:rPr>
                <w:sz w:val="20"/>
                <w:szCs w:val="20"/>
              </w:rPr>
            </w:pPr>
            <w:r w:rsidDel="00000000" w:rsidR="00000000" w:rsidRPr="00000000">
              <w:rPr>
                <w:sz w:val="20"/>
                <w:szCs w:val="20"/>
                <w:rtl w:val="0"/>
              </w:rPr>
              <w:t xml:space="preserve">Desarrollar un prototipo funcional que integre el modelo predictivo con una interfaz básica.</w:t>
              <w:br w:type="textWrapping"/>
            </w:r>
          </w:p>
          <w:p w:rsidR="00000000" w:rsidDel="00000000" w:rsidP="00000000" w:rsidRDefault="00000000" w:rsidRPr="00000000" w14:paraId="00000046">
            <w:pPr>
              <w:ind w:left="720" w:firstLine="0"/>
              <w:jc w:val="both"/>
              <w:rPr>
                <w:sz w:val="20"/>
                <w:szCs w:val="20"/>
              </w:rPr>
            </w:pPr>
            <w:r w:rsidDel="00000000" w:rsidR="00000000" w:rsidRPr="00000000">
              <w:rPr>
                <w:rtl w:val="0"/>
              </w:rPr>
            </w:r>
          </w:p>
          <w:p w:rsidR="00000000" w:rsidDel="00000000" w:rsidP="00000000" w:rsidRDefault="00000000" w:rsidRPr="00000000" w14:paraId="00000047">
            <w:pPr>
              <w:ind w:left="720" w:firstLine="0"/>
              <w:jc w:val="both"/>
              <w:rPr>
                <w:sz w:val="20"/>
                <w:szCs w:val="20"/>
              </w:rPr>
            </w:pP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2">
            <w:pPr>
              <w:spacing w:after="240" w:before="240" w:lineRule="auto"/>
              <w:jc w:val="both"/>
              <w:rPr>
                <w:i w:val="1"/>
                <w:iCs w:val="1"/>
                <w:sz w:val="20"/>
                <w:szCs w:val="20"/>
              </w:rPr>
            </w:pPr>
            <w:r w:rsidDel="00000000" w:rsidR="00000000" w:rsidRPr="00000000">
              <w:rPr>
                <w:i w:val="1"/>
                <w:iCs w:val="1"/>
                <w:sz w:val="20"/>
                <w:szCs w:val="20"/>
                <w:rtl w:val="0"/>
              </w:rPr>
              <w:t xml:space="preserve">El proyecto se desarrollará utilizando la metodología ágil </w:t>
            </w:r>
            <w:r w:rsidDel="00000000" w:rsidR="00000000" w:rsidRPr="00000000">
              <w:rPr>
                <w:b w:val="1"/>
                <w:bCs w:val="1"/>
                <w:i w:val="1"/>
                <w:iCs w:val="1"/>
                <w:sz w:val="20"/>
                <w:szCs w:val="20"/>
                <w:rtl w:val="0"/>
              </w:rPr>
              <w:t xml:space="preserve">Scrum</w:t>
            </w:r>
            <w:r w:rsidDel="00000000" w:rsidR="00000000" w:rsidRPr="00000000">
              <w:rPr>
                <w:i w:val="1"/>
                <w:iCs w:val="1"/>
                <w:sz w:val="20"/>
                <w:szCs w:val="20"/>
                <w:rtl w:val="0"/>
              </w:rPr>
              <w:t xml:space="preserve">, adaptada al contexto académico, ya que permite organizar el trabajo en etapas cortas, realizar avances incrementales y mantener una coordinación continua entre los integrantes del equipo. El desarrollo se dividirá en </w:t>
            </w:r>
            <w:r w:rsidDel="00000000" w:rsidR="00000000" w:rsidRPr="00000000">
              <w:rPr>
                <w:b w:val="1"/>
                <w:bCs w:val="1"/>
                <w:i w:val="1"/>
                <w:iCs w:val="1"/>
                <w:sz w:val="20"/>
                <w:szCs w:val="20"/>
                <w:rtl w:val="0"/>
              </w:rPr>
              <w:t xml:space="preserve">sprints de dos semanas</w:t>
            </w:r>
            <w:r w:rsidDel="00000000" w:rsidR="00000000" w:rsidRPr="00000000">
              <w:rPr>
                <w:i w:val="1"/>
                <w:iCs w:val="1"/>
                <w:sz w:val="20"/>
                <w:szCs w:val="20"/>
                <w:rtl w:val="0"/>
              </w:rPr>
              <w:t xml:space="preserve">, con reuniones de planificación al inicio de cada sprint, sesiones breves de seguimiento semanal para evaluar el progreso y reuniones de cierre que permitirán identificar mejoras para el siguiente ciclo. La gestión de tareas se llevará a cabo mediante tableros digitales (GitHub Projects), lo que facilitará la asignación de responsabilidades y el monitoreo de los avances.</w:t>
            </w:r>
          </w:p>
          <w:p w:rsidR="00000000" w:rsidDel="00000000" w:rsidP="00000000" w:rsidRDefault="00000000" w:rsidRPr="00000000" w14:paraId="00000053">
            <w:pPr>
              <w:spacing w:after="240" w:before="240" w:lineRule="auto"/>
              <w:jc w:val="both"/>
              <w:rPr>
                <w:i w:val="1"/>
                <w:iCs w:val="1"/>
                <w:sz w:val="20"/>
                <w:szCs w:val="20"/>
              </w:rPr>
            </w:pPr>
            <w:r w:rsidDel="00000000" w:rsidR="00000000" w:rsidRPr="00000000">
              <w:rPr>
                <w:i w:val="1"/>
                <w:iCs w:val="1"/>
                <w:sz w:val="20"/>
                <w:szCs w:val="20"/>
                <w:rtl w:val="0"/>
              </w:rPr>
              <w:t xml:space="preserve">Desde la perspectiva técnica, el proyecto seguirá una serie de etapas propias de la disciplina de la informática y la ciencia de datos:</w:t>
            </w:r>
          </w:p>
          <w:p w:rsidR="00000000" w:rsidDel="00000000" w:rsidP="00000000" w:rsidRDefault="00000000" w:rsidRPr="00000000" w14:paraId="00000054">
            <w:pPr>
              <w:numPr>
                <w:ilvl w:val="0"/>
                <w:numId w:val="6"/>
              </w:numPr>
              <w:spacing w:after="0" w:before="240" w:lineRule="auto"/>
              <w:ind w:left="720" w:hanging="360"/>
              <w:rPr>
                <w:i w:val="1"/>
                <w:iCs w:val="1"/>
                <w:sz w:val="20"/>
                <w:szCs w:val="20"/>
              </w:rPr>
            </w:pPr>
            <w:r w:rsidDel="00000000" w:rsidR="00000000" w:rsidRPr="00000000">
              <w:rPr>
                <w:b w:val="1"/>
                <w:bCs w:val="1"/>
                <w:i w:val="1"/>
                <w:iCs w:val="1"/>
                <w:sz w:val="20"/>
                <w:szCs w:val="20"/>
                <w:rtl w:val="0"/>
              </w:rPr>
              <w:t xml:space="preserve">Recolección y preparación de datos:</w:t>
            </w:r>
            <w:r w:rsidDel="00000000" w:rsidR="00000000" w:rsidRPr="00000000">
              <w:rPr>
                <w:i w:val="1"/>
                <w:iCs w:val="1"/>
                <w:sz w:val="20"/>
                <w:szCs w:val="20"/>
                <w:rtl w:val="0"/>
              </w:rPr>
              <w:t xml:space="preserve"> se seleccionarán datasets clínicos abiertos o simulados de repositorios públicos. Posteriormente, se aplicarán procesos de limpieza y normalización para eliminar valores nulos, inconsistencias y sesgos en las variables.</w:t>
              <w:br w:type="textWrapping"/>
            </w:r>
          </w:p>
          <w:p w:rsidR="00000000" w:rsidDel="00000000" w:rsidP="00000000" w:rsidRDefault="00000000" w:rsidRPr="00000000" w14:paraId="00000055">
            <w:pPr>
              <w:numPr>
                <w:ilvl w:val="0"/>
                <w:numId w:val="6"/>
              </w:numPr>
              <w:spacing w:after="0" w:before="0" w:lineRule="auto"/>
              <w:ind w:left="720" w:hanging="360"/>
              <w:rPr>
                <w:i w:val="1"/>
                <w:iCs w:val="1"/>
                <w:sz w:val="20"/>
                <w:szCs w:val="20"/>
              </w:rPr>
            </w:pPr>
            <w:r w:rsidDel="00000000" w:rsidR="00000000" w:rsidRPr="00000000">
              <w:rPr>
                <w:b w:val="1"/>
                <w:bCs w:val="1"/>
                <w:i w:val="1"/>
                <w:iCs w:val="1"/>
                <w:sz w:val="20"/>
                <w:szCs w:val="20"/>
                <w:rtl w:val="0"/>
              </w:rPr>
              <w:t xml:space="preserve">Preparación de ambiente para entrenamiento automático de modelo predictivo: </w:t>
            </w:r>
            <w:r w:rsidDel="00000000" w:rsidR="00000000" w:rsidRPr="00000000">
              <w:rPr>
                <w:i w:val="1"/>
                <w:iCs w:val="1"/>
                <w:sz w:val="20"/>
                <w:szCs w:val="20"/>
                <w:rtl w:val="0"/>
              </w:rPr>
              <w:t xml:space="preserve">Se preparará un ambiente en Vertex AI que estará conectado con el repositorio de datos en Google Cloud Storage. </w:t>
              <w:br w:type="textWrapping"/>
            </w:r>
          </w:p>
          <w:p w:rsidR="00000000" w:rsidDel="00000000" w:rsidP="00000000" w:rsidRDefault="00000000" w:rsidRPr="00000000" w14:paraId="00000056">
            <w:pPr>
              <w:numPr>
                <w:ilvl w:val="0"/>
                <w:numId w:val="6"/>
              </w:numPr>
              <w:spacing w:after="0" w:before="0" w:lineRule="auto"/>
              <w:ind w:left="720" w:hanging="360"/>
              <w:rPr>
                <w:i w:val="1"/>
                <w:iCs w:val="1"/>
                <w:sz w:val="20"/>
                <w:szCs w:val="20"/>
              </w:rPr>
            </w:pPr>
            <w:r w:rsidDel="00000000" w:rsidR="00000000" w:rsidRPr="00000000">
              <w:rPr>
                <w:b w:val="1"/>
                <w:bCs w:val="1"/>
                <w:i w:val="1"/>
                <w:iCs w:val="1"/>
                <w:sz w:val="20"/>
                <w:szCs w:val="20"/>
                <w:rtl w:val="0"/>
              </w:rPr>
              <w:t xml:space="preserve">Implementación de modelo predictivo:</w:t>
            </w:r>
            <w:r w:rsidDel="00000000" w:rsidR="00000000" w:rsidRPr="00000000">
              <w:rPr>
                <w:i w:val="1"/>
                <w:iCs w:val="1"/>
                <w:sz w:val="20"/>
                <w:szCs w:val="20"/>
                <w:rtl w:val="0"/>
              </w:rPr>
              <w:t xml:space="preserve"> Se entrenará modelo predictivo con el propósito de medir su desempeño.</w:t>
              <w:br w:type="textWrapping"/>
            </w:r>
          </w:p>
          <w:p w:rsidR="00000000" w:rsidDel="00000000" w:rsidP="00000000" w:rsidRDefault="00000000" w:rsidRPr="00000000" w14:paraId="00000057">
            <w:pPr>
              <w:numPr>
                <w:ilvl w:val="0"/>
                <w:numId w:val="6"/>
              </w:numPr>
              <w:spacing w:after="0" w:before="0" w:lineRule="auto"/>
              <w:ind w:left="720" w:hanging="360"/>
              <w:rPr>
                <w:i w:val="1"/>
                <w:iCs w:val="1"/>
                <w:sz w:val="20"/>
                <w:szCs w:val="20"/>
              </w:rPr>
            </w:pPr>
            <w:r w:rsidDel="00000000" w:rsidR="00000000" w:rsidRPr="00000000">
              <w:rPr>
                <w:b w:val="1"/>
                <w:bCs w:val="1"/>
                <w:i w:val="1"/>
                <w:iCs w:val="1"/>
                <w:sz w:val="20"/>
                <w:szCs w:val="20"/>
                <w:rtl w:val="0"/>
              </w:rPr>
              <w:t xml:space="preserve">Evaluación y validación del modelo:</w:t>
            </w:r>
            <w:r w:rsidDel="00000000" w:rsidR="00000000" w:rsidRPr="00000000">
              <w:rPr>
                <w:i w:val="1"/>
                <w:iCs w:val="1"/>
                <w:sz w:val="20"/>
                <w:szCs w:val="20"/>
                <w:rtl w:val="0"/>
              </w:rPr>
              <w:t xml:space="preserve"> El modelo desarrollado será evaluado utilizando métricas específicas para clasificación, tales como precisión, recall, F1-score y matriz de confusión, asegurando un análisis riguroso de su rendimiento.</w:t>
              <w:br w:type="textWrapping"/>
            </w:r>
          </w:p>
          <w:p w:rsidR="00000000" w:rsidDel="00000000" w:rsidP="00000000" w:rsidRDefault="00000000" w:rsidRPr="00000000" w14:paraId="00000058">
            <w:pPr>
              <w:numPr>
                <w:ilvl w:val="0"/>
                <w:numId w:val="6"/>
              </w:numPr>
              <w:spacing w:after="0" w:before="0" w:lineRule="auto"/>
              <w:ind w:left="720" w:hanging="360"/>
              <w:rPr>
                <w:i w:val="1"/>
                <w:iCs w:val="1"/>
                <w:sz w:val="20"/>
                <w:szCs w:val="20"/>
              </w:rPr>
            </w:pPr>
            <w:r w:rsidDel="00000000" w:rsidR="00000000" w:rsidRPr="00000000">
              <w:rPr>
                <w:b w:val="1"/>
                <w:bCs w:val="1"/>
                <w:i w:val="1"/>
                <w:iCs w:val="1"/>
                <w:sz w:val="20"/>
                <w:szCs w:val="20"/>
                <w:rtl w:val="0"/>
              </w:rPr>
              <w:t xml:space="preserve">Desarrollo del prototipo funcional:</w:t>
            </w:r>
            <w:r w:rsidDel="00000000" w:rsidR="00000000" w:rsidRPr="00000000">
              <w:rPr>
                <w:i w:val="1"/>
                <w:iCs w:val="1"/>
                <w:sz w:val="20"/>
                <w:szCs w:val="20"/>
                <w:rtl w:val="0"/>
              </w:rPr>
              <w:t xml:space="preserve"> Se integrará el modelo predictivo en un prototipo de sistema que permitirá ingresar imágenes de melanomas y obtener una predicción automática. El prototipo contará con 3 módulos para navegar como : “inicio”, “Resultado”  y “Historial” interfaz simple construida en Angular.</w:t>
              <w:br w:type="textWrapping"/>
            </w:r>
          </w:p>
          <w:p w:rsidR="00000000" w:rsidDel="00000000" w:rsidP="00000000" w:rsidRDefault="00000000" w:rsidRPr="00000000" w14:paraId="00000059">
            <w:pPr>
              <w:numPr>
                <w:ilvl w:val="0"/>
                <w:numId w:val="6"/>
              </w:numPr>
              <w:spacing w:after="240" w:before="0" w:lineRule="auto"/>
              <w:ind w:left="720" w:hanging="360"/>
              <w:rPr>
                <w:i w:val="1"/>
                <w:iCs w:val="1"/>
                <w:sz w:val="20"/>
                <w:szCs w:val="20"/>
              </w:rPr>
            </w:pPr>
            <w:r w:rsidDel="00000000" w:rsidR="00000000" w:rsidRPr="00000000">
              <w:rPr>
                <w:b w:val="1"/>
                <w:bCs w:val="1"/>
                <w:i w:val="1"/>
                <w:iCs w:val="1"/>
                <w:sz w:val="20"/>
                <w:szCs w:val="20"/>
                <w:rtl w:val="0"/>
              </w:rPr>
              <w:t xml:space="preserve">Documentación y comunicación de resultados:</w:t>
            </w:r>
            <w:r w:rsidDel="00000000" w:rsidR="00000000" w:rsidRPr="00000000">
              <w:rPr>
                <w:i w:val="1"/>
                <w:iCs w:val="1"/>
                <w:sz w:val="20"/>
                <w:szCs w:val="20"/>
                <w:rtl w:val="0"/>
              </w:rPr>
              <w:t xml:space="preserve"> se elaborará un informe técnico que incluirá la descripción de la metodología, los resultados obtenidos y las conclusiones del proyecto. Además, se dispondrá de un repositorio en GitHub que contendrá el código fuente y la documentación asociada, garantizando la trazabilidad y reproducibilidad del trabajo.</w:t>
              <w:br w:type="textWrapping"/>
            </w:r>
          </w:p>
          <w:p w:rsidR="00000000" w:rsidDel="00000000" w:rsidP="00000000" w:rsidRDefault="00000000" w:rsidRPr="00000000" w14:paraId="0000005A">
            <w:pPr>
              <w:spacing w:after="240" w:before="240" w:lineRule="auto"/>
              <w:jc w:val="both"/>
              <w:rPr>
                <w:sz w:val="20"/>
                <w:szCs w:val="20"/>
              </w:rPr>
            </w:pPr>
            <w:r w:rsidDel="00000000" w:rsidR="00000000" w:rsidRPr="00000000">
              <w:rPr>
                <w:sz w:val="20"/>
                <w:szCs w:val="20"/>
                <w:rtl w:val="0"/>
              </w:rPr>
              <w:t xml:space="preserve">Cada integrante del equipo cumple un rol definido dentro del proyecto, asegurando organización, trazabilidad y colaboración efectiva.</w:t>
            </w:r>
          </w:p>
          <w:p w:rsidR="00000000" w:rsidDel="00000000" w:rsidP="00000000" w:rsidRDefault="00000000" w:rsidRPr="00000000" w14:paraId="0000005B">
            <w:pPr>
              <w:spacing w:after="240" w:before="240" w:lineRule="auto"/>
              <w:jc w:val="both"/>
              <w:rPr>
                <w:sz w:val="20"/>
                <w:szCs w:val="20"/>
              </w:rPr>
            </w:pPr>
            <w:r w:rsidDel="00000000" w:rsidR="00000000" w:rsidRPr="00000000">
              <w:rPr>
                <w:sz w:val="20"/>
                <w:szCs w:val="20"/>
                <w:rtl w:val="0"/>
              </w:rPr>
              <w:t xml:space="preserve">Denisse Ponce actúa como </w:t>
            </w:r>
            <w:r w:rsidDel="00000000" w:rsidR="00000000" w:rsidRPr="00000000">
              <w:rPr>
                <w:b w:val="1"/>
                <w:bCs w:val="1"/>
                <w:sz w:val="20"/>
                <w:szCs w:val="20"/>
                <w:rtl w:val="0"/>
              </w:rPr>
              <w:t xml:space="preserve">Scrum Master</w:t>
            </w:r>
            <w:r w:rsidDel="00000000" w:rsidR="00000000" w:rsidRPr="00000000">
              <w:rPr>
                <w:sz w:val="20"/>
                <w:szCs w:val="20"/>
                <w:rtl w:val="0"/>
              </w:rPr>
              <w:t xml:space="preserve">, facilitando la metodología ágil, organizando los sprints, dailys y ceremonias, y asegurando que el equipo mantenga un flujo de trabajo continuo.</w:t>
            </w:r>
          </w:p>
          <w:p w:rsidR="00000000" w:rsidDel="00000000" w:rsidP="00000000" w:rsidRDefault="00000000" w:rsidRPr="00000000" w14:paraId="0000005C">
            <w:pPr>
              <w:spacing w:after="240" w:before="240" w:lineRule="auto"/>
              <w:jc w:val="both"/>
              <w:rPr>
                <w:sz w:val="20"/>
                <w:szCs w:val="20"/>
              </w:rPr>
            </w:pPr>
            <w:r w:rsidDel="00000000" w:rsidR="00000000" w:rsidRPr="00000000">
              <w:rPr>
                <w:sz w:val="20"/>
                <w:szCs w:val="20"/>
                <w:rtl w:val="0"/>
              </w:rPr>
              <w:t xml:space="preserve">Felipe Galleguillos se desempeña como </w:t>
            </w:r>
            <w:r w:rsidDel="00000000" w:rsidR="00000000" w:rsidRPr="00000000">
              <w:rPr>
                <w:b w:val="1"/>
                <w:bCs w:val="1"/>
                <w:sz w:val="20"/>
                <w:szCs w:val="20"/>
                <w:rtl w:val="0"/>
              </w:rPr>
              <w:t xml:space="preserve">Data Scientist</w:t>
            </w:r>
            <w:r w:rsidDel="00000000" w:rsidR="00000000" w:rsidRPr="00000000">
              <w:rPr>
                <w:sz w:val="20"/>
                <w:szCs w:val="20"/>
                <w:rtl w:val="0"/>
              </w:rPr>
              <w:t xml:space="preserve">, siendo responsable de la preparación del dataset y del entrenamiento del modelo de inteligencia artificial.</w:t>
            </w:r>
          </w:p>
          <w:p w:rsidR="00000000" w:rsidDel="00000000" w:rsidP="00000000" w:rsidRDefault="00000000" w:rsidRPr="00000000" w14:paraId="0000005D">
            <w:pPr>
              <w:spacing w:after="240" w:before="240" w:lineRule="auto"/>
              <w:jc w:val="both"/>
              <w:rPr>
                <w:sz w:val="20"/>
                <w:szCs w:val="20"/>
              </w:rPr>
            </w:pPr>
            <w:r w:rsidDel="00000000" w:rsidR="00000000" w:rsidRPr="00000000">
              <w:rPr>
                <w:sz w:val="20"/>
                <w:szCs w:val="20"/>
                <w:rtl w:val="0"/>
              </w:rPr>
              <w:t xml:space="preserve">Macarena Vergara asume el rol de </w:t>
            </w:r>
            <w:r w:rsidDel="00000000" w:rsidR="00000000" w:rsidRPr="00000000">
              <w:rPr>
                <w:b w:val="1"/>
                <w:bCs w:val="1"/>
                <w:sz w:val="20"/>
                <w:szCs w:val="20"/>
                <w:rtl w:val="0"/>
              </w:rPr>
              <w:t xml:space="preserve">Project Manager</w:t>
            </w:r>
            <w:r w:rsidDel="00000000" w:rsidR="00000000" w:rsidRPr="00000000">
              <w:rPr>
                <w:sz w:val="20"/>
                <w:szCs w:val="20"/>
                <w:rtl w:val="0"/>
              </w:rPr>
              <w:t xml:space="preserve">, coordinando el proyecto de principio a fin, gestionando tiempos, documentación, entregables y asegurando el cumplimiento de los objetivos.</w:t>
            </w:r>
          </w:p>
          <w:p w:rsidR="00000000" w:rsidDel="00000000" w:rsidP="00000000" w:rsidRDefault="00000000" w:rsidRPr="00000000" w14:paraId="0000005E">
            <w:pPr>
              <w:spacing w:after="240" w:before="240" w:lineRule="auto"/>
              <w:jc w:val="both"/>
              <w:rPr>
                <w:sz w:val="20"/>
                <w:szCs w:val="20"/>
              </w:rPr>
            </w:pPr>
            <w:r w:rsidDel="00000000" w:rsidR="00000000" w:rsidRPr="00000000">
              <w:rPr>
                <w:sz w:val="20"/>
                <w:szCs w:val="20"/>
                <w:rtl w:val="0"/>
              </w:rPr>
              <w:t xml:space="preserve">Benjamín García trabaja como </w:t>
            </w:r>
            <w:r w:rsidDel="00000000" w:rsidR="00000000" w:rsidRPr="00000000">
              <w:rPr>
                <w:b w:val="1"/>
                <w:bCs w:val="1"/>
                <w:sz w:val="20"/>
                <w:szCs w:val="20"/>
                <w:rtl w:val="0"/>
              </w:rPr>
              <w:t xml:space="preserve">Full Stack Developer</w:t>
            </w:r>
            <w:r w:rsidDel="00000000" w:rsidR="00000000" w:rsidRPr="00000000">
              <w:rPr>
                <w:sz w:val="20"/>
                <w:szCs w:val="20"/>
                <w:rtl w:val="0"/>
              </w:rPr>
              <w:t xml:space="preserve">, desarrollando tanto el frontend como el backend, integrando la solución con el modelo y garantizando la experiencia del usuario.</w:t>
            </w:r>
          </w:p>
          <w:p w:rsidR="00000000" w:rsidDel="00000000" w:rsidP="00000000" w:rsidRDefault="00000000" w:rsidRPr="00000000" w14:paraId="0000005F">
            <w:pPr>
              <w:spacing w:after="240" w:before="240" w:lineRule="auto"/>
              <w:jc w:val="both"/>
              <w:rPr>
                <w:sz w:val="18"/>
                <w:szCs w:val="18"/>
              </w:rPr>
            </w:pPr>
            <w:r w:rsidDel="00000000" w:rsidR="00000000" w:rsidRPr="00000000">
              <w:rPr>
                <w:sz w:val="20"/>
                <w:szCs w:val="20"/>
                <w:rtl w:val="0"/>
              </w:rPr>
              <w:t xml:space="preserve">Esta metodología asegura un desarrollo ordenado, colaborativo y flexible, con entregas continuas que permiten monitorear los avances y realizar ajustes oportunos en caso de dificultades técnicas o de gestión.</w:t>
            </w:r>
            <w:r w:rsidDel="00000000" w:rsidR="00000000" w:rsidRPr="00000000">
              <w:rPr>
                <w:rtl w:val="0"/>
              </w:rPr>
            </w:r>
          </w:p>
        </w:tc>
      </w:tr>
    </w:tbl>
    <w:p w:rsidR="00000000" w:rsidDel="00000000" w:rsidP="00000000" w:rsidRDefault="00000000" w:rsidRPr="00000000" w14:paraId="00000060">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pPr>
            <w:r w:rsidDel="00000000" w:rsidR="00000000" w:rsidRPr="00000000">
              <w:rPr>
                <w:rFonts w:ascii="Calibri" w:cs="Calibri" w:eastAsia="Calibri" w:hAnsi="Calibri"/>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4"/>
                <w:szCs w:val="24"/>
                <w:u w:val="none"/>
                <w:shd w:fill="auto" w:val="clear"/>
                <w:vertAlign w:val="baseline"/>
                <w:rtl w:val="0"/>
              </w:rPr>
              <w:t xml:space="preserve">Tipo de evidencia </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4"/>
                <w:szCs w:val="24"/>
                <w:u w:val="none"/>
                <w:shd w:fill="auto" w:val="clear"/>
                <w:vertAlign w:val="baseline"/>
                <w:rtl w:val="0"/>
              </w:rPr>
              <w:t xml:space="preserve">(avance o final)</w:t>
            </w:r>
          </w:p>
        </w:tc>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4"/>
                <w:szCs w:val="24"/>
                <w:u w:val="none"/>
                <w:shd w:fill="auto" w:val="clear"/>
                <w:vertAlign w:val="baseline"/>
                <w:rtl w:val="0"/>
              </w:rPr>
              <w:t xml:space="preserve">Nombre de la evidencia</w:t>
            </w:r>
          </w:p>
        </w:tc>
        <w:tc>
          <w:tcP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4"/>
                <w:szCs w:val="24"/>
                <w:u w:val="none"/>
                <w:shd w:fill="auto" w:val="clear"/>
                <w:vertAlign w:val="baseline"/>
                <w:rtl w:val="0"/>
              </w:rPr>
              <w:t xml:space="preserve">Descripción</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4"/>
                <w:szCs w:val="2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Dataset preprocesado y documentado</w:t>
            </w:r>
            <w:r w:rsidDel="00000000" w:rsidR="00000000" w:rsidRPr="00000000">
              <w:rPr>
                <w:rtl w:val="0"/>
              </w:rPr>
            </w:r>
          </w:p>
        </w:tc>
        <w:tc>
          <w:tcPr/>
          <w:p w:rsidR="00000000" w:rsidDel="00000000" w:rsidP="00000000" w:rsidRDefault="00000000" w:rsidRPr="00000000" w14:paraId="0000006B">
            <w:pPr>
              <w:tabs>
                <w:tab w:val="center" w:leader="none" w:pos="4419"/>
                <w:tab w:val="right" w:leader="none" w:pos="8838"/>
              </w:tabs>
              <w:spacing w:after="0" w:line="240" w:lineRule="auto"/>
              <w:rPr>
                <w:sz w:val="16"/>
                <w:szCs w:val="16"/>
              </w:rPr>
            </w:pPr>
            <w:r w:rsidDel="00000000" w:rsidR="00000000" w:rsidRPr="00000000">
              <w:rPr>
                <w:sz w:val="20"/>
                <w:szCs w:val="20"/>
                <w:rtl w:val="0"/>
              </w:rPr>
              <w:t xml:space="preserve">Conjunto de datos clínicos abiertos o simulados, procesados mediante limpieza de valores nulos, eliminación de outliers, normalización de variables y balanceo de clases. </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Permite garantizar la calidad de los datos, base fundamental para el correcto entrenamiento de los modelos predictivos.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Informe de análisis exploratorio (EDA)</w:t>
            </w:r>
            <w:r w:rsidDel="00000000" w:rsidR="00000000" w:rsidRPr="00000000">
              <w:rPr>
                <w:rtl w:val="0"/>
              </w:rPr>
            </w:r>
          </w:p>
        </w:tc>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Documento que presenta los resultados gráficos y estadísticos del análisis exploratorio, incluyendo distribuciones, correlaciones, tendencias y patrones relevantes. Incorpora visualizaciones como matrices de correlación, histogramas y un resumen de métricas iniciales.</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Entrega comprensión del dataset y sustento técnico para la selección de algoritmos de machine learning.</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Prototipo inicial de modelo predictivo </w:t>
            </w:r>
            <w:r w:rsidDel="00000000" w:rsidR="00000000" w:rsidRPr="00000000">
              <w:rPr>
                <w:rtl w:val="0"/>
              </w:rPr>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Implementación básica de un modelo de clasificación con métricas preliminares de desempeño. </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Permite establecer una primera línea base para iterar y mejorar los algoritmos en fases posteriores.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20"/>
                <w:szCs w:val="20"/>
                <w:u w:val="none"/>
                <w:shd w:fill="auto" w:val="clear"/>
                <w:vertAlign w:val="baseline"/>
              </w:rPr>
            </w:pPr>
            <w:r w:rsidDel="00000000" w:rsidR="00000000" w:rsidRPr="00000000">
              <w:rPr>
                <w:sz w:val="20"/>
                <w:szCs w:val="20"/>
                <w:rtl w:val="0"/>
              </w:rPr>
              <w:t xml:space="preserve">Final </w:t>
            </w: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Modelo predictivo validado</w:t>
            </w:r>
            <w:r w:rsidDel="00000000" w:rsidR="00000000" w:rsidRPr="00000000">
              <w:rPr>
                <w:rtl w:val="0"/>
              </w:rPr>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Modelo seleccionado automáticamente por Vertex AI tras la fase de experimentación. Se presenta acompañado de las métricas detalladas de evaluación, tales como precisión, recall, F1-score y matriz de confusión, además de su respectiva interpretación.</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mallCaps w:val="0"/>
                <w:strike w:val="0"/>
                <w:sz w:val="20"/>
                <w:szCs w:val="20"/>
                <w:u w:val="none"/>
                <w:shd w:fill="auto" w:val="clear"/>
                <w:vertAlign w:val="baseline"/>
              </w:rPr>
            </w:pPr>
            <w:r w:rsidDel="00000000" w:rsidR="00000000" w:rsidRPr="00000000">
              <w:rPr>
                <w:sz w:val="20"/>
                <w:szCs w:val="20"/>
                <w:rtl w:val="0"/>
              </w:rPr>
              <w:t xml:space="preserve">Representa el núcleo técnico del proyecto y demuestra la capacidad del sistema para apoyar el diagnóstico temprano de cáncer</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z w:val="20"/>
                <w:szCs w:val="20"/>
              </w:rPr>
            </w:pPr>
            <w:r w:rsidDel="00000000" w:rsidR="00000000" w:rsidRPr="00000000">
              <w:rPr>
                <w:sz w:val="20"/>
                <w:szCs w:val="20"/>
                <w:rtl w:val="0"/>
              </w:rPr>
              <w:t xml:space="preserve">Prototipo funcional del sistema</w:t>
            </w:r>
          </w:p>
        </w:tc>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z w:val="20"/>
                <w:szCs w:val="20"/>
              </w:rPr>
            </w:pPr>
            <w:r w:rsidDel="00000000" w:rsidR="00000000" w:rsidRPr="00000000">
              <w:rPr>
                <w:sz w:val="20"/>
                <w:szCs w:val="20"/>
                <w:rtl w:val="0"/>
              </w:rPr>
              <w:t xml:space="preserve">Aplicación con una interfaz simple que permite cargar imágenes de lesiones cutáneas y obtener la predicción generada por el modelo entrenado en Vertex AI en tiempo real.</w:t>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z w:val="20"/>
                <w:szCs w:val="20"/>
              </w:rPr>
            </w:pPr>
            <w:r w:rsidDel="00000000" w:rsidR="00000000" w:rsidRPr="00000000">
              <w:rPr>
                <w:sz w:val="20"/>
                <w:szCs w:val="20"/>
                <w:rtl w:val="0"/>
              </w:rPr>
              <w:t xml:space="preserve">Evidencia la aplicabilidad práctica del modelo predictivo y demuestra cómo podría utilizarse en un entorno real de apoyo al diagnóstico.</w:t>
            </w:r>
          </w:p>
        </w:tc>
      </w:tr>
      <w:tr>
        <w:trPr>
          <w:cantSplit w:val="0"/>
          <w:trHeight w:val="362" w:hRule="atLeast"/>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z w:val="20"/>
                <w:szCs w:val="20"/>
              </w:rPr>
            </w:pPr>
            <w:r w:rsidDel="00000000" w:rsidR="00000000" w:rsidRPr="00000000">
              <w:rPr>
                <w:sz w:val="20"/>
                <w:szCs w:val="20"/>
                <w:rtl w:val="0"/>
              </w:rPr>
              <w:t xml:space="preserve">Informe técnico y repositorio en GitHub</w:t>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z w:val="20"/>
                <w:szCs w:val="20"/>
              </w:rPr>
            </w:pPr>
            <w:r w:rsidDel="00000000" w:rsidR="00000000" w:rsidRPr="00000000">
              <w:rPr>
                <w:sz w:val="20"/>
                <w:szCs w:val="20"/>
                <w:rtl w:val="0"/>
              </w:rPr>
              <w:t xml:space="preserve">Documento final con la descripción de la metodología, resultados, limitaciones y conclusiones. El repositorio incluirá el código fuente y documentación técnica del sistema.</w:t>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rPr>
                <w:sz w:val="20"/>
                <w:szCs w:val="20"/>
              </w:rPr>
            </w:pPr>
            <w:r w:rsidDel="00000000" w:rsidR="00000000" w:rsidRPr="00000000">
              <w:rPr>
                <w:sz w:val="20"/>
                <w:szCs w:val="20"/>
                <w:rtl w:val="0"/>
              </w:rPr>
              <w:t xml:space="preserve">Asegura trazabilidad, reproducibilidad y formaliza los aprendizajes y resultados del trabajo.</w:t>
            </w:r>
          </w:p>
        </w:tc>
      </w:tr>
    </w:tbl>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tbl>
      <w:tblPr>
        <w:tblStyle w:val="Table14"/>
        <w:tblW w:w="1150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1425"/>
        <w:gridCol w:w="1725"/>
        <w:gridCol w:w="1590"/>
        <w:gridCol w:w="1110"/>
        <w:gridCol w:w="1740"/>
        <w:gridCol w:w="1755"/>
        <w:tblGridChange w:id="0">
          <w:tblGrid>
            <w:gridCol w:w="2160"/>
            <w:gridCol w:w="1425"/>
            <w:gridCol w:w="1725"/>
            <w:gridCol w:w="1590"/>
            <w:gridCol w:w="1110"/>
            <w:gridCol w:w="1740"/>
            <w:gridCol w:w="1755"/>
          </w:tblGrid>
        </w:tblGridChange>
      </w:tblGrid>
      <w:tr>
        <w:trPr>
          <w:cantSplit w:val="0"/>
          <w:trHeight w:val="404.81526692708337" w:hRule="atLeast"/>
          <w:tblHeader w:val="0"/>
        </w:trPr>
        <w:tc>
          <w:tcPr>
            <w:gridSpan w:val="7"/>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C">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Competencia o unidades de competencias</w:t>
            </w:r>
          </w:p>
        </w:tc>
        <w:tc>
          <w:tcPr>
            <w:vAlign w:val="center"/>
          </w:tcPr>
          <w:p w:rsidR="00000000" w:rsidDel="00000000" w:rsidP="00000000" w:rsidRDefault="00000000" w:rsidRPr="00000000" w14:paraId="0000008D">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Nombre de  Actividades/Tareas</w:t>
            </w:r>
          </w:p>
        </w:tc>
        <w:tc>
          <w:tcPr>
            <w:vAlign w:val="center"/>
          </w:tcPr>
          <w:p w:rsidR="00000000" w:rsidDel="00000000" w:rsidP="00000000" w:rsidRDefault="00000000" w:rsidRPr="00000000" w14:paraId="0000008E">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Descripción Actividades/Tareas</w:t>
            </w:r>
          </w:p>
        </w:tc>
        <w:tc>
          <w:tcPr>
            <w:vAlign w:val="center"/>
          </w:tcPr>
          <w:p w:rsidR="00000000" w:rsidDel="00000000" w:rsidP="00000000" w:rsidRDefault="00000000" w:rsidRPr="00000000" w14:paraId="0000008F">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Recursos</w:t>
            </w:r>
          </w:p>
        </w:tc>
        <w:tc>
          <w:tcPr>
            <w:tcBorders>
              <w:right w:color="cccccc" w:space="0" w:sz="4" w:val="single"/>
            </w:tcBorders>
            <w:vAlign w:val="center"/>
          </w:tcPr>
          <w:p w:rsidR="00000000" w:rsidDel="00000000" w:rsidP="00000000" w:rsidRDefault="00000000" w:rsidRPr="00000000" w14:paraId="00000090">
            <w:pPr>
              <w:spacing w:line="240" w:lineRule="auto"/>
              <w:jc w:val="center"/>
              <w:rPr>
                <w:rFonts w:ascii="Calibri" w:cs="Calibri" w:eastAsia="Calibri" w:hAnsi="Calibri"/>
                <w:sz w:val="24"/>
                <w:szCs w:val="24"/>
              </w:rPr>
            </w:pPr>
            <w:r w:rsidDel="00000000" w:rsidR="00000000" w:rsidRPr="00000000">
              <w:rPr>
                <w:rFonts w:ascii="Calibri" w:cs="Calibri" w:eastAsia="Calibri" w:hAnsi="Calibri"/>
                <w:color w:val="1f3864"/>
                <w:sz w:val="24"/>
                <w:szCs w:val="24"/>
                <w:rtl w:val="0"/>
              </w:rPr>
              <w:t xml:space="preserve">Duración de la actividad</w:t>
            </w:r>
            <w:r w:rsidDel="00000000" w:rsidR="00000000" w:rsidRPr="00000000">
              <w:rPr>
                <w:rtl w:val="0"/>
              </w:rPr>
            </w:r>
          </w:p>
          <w:p w:rsidR="00000000" w:rsidDel="00000000" w:rsidP="00000000" w:rsidRDefault="00000000" w:rsidRPr="00000000" w14:paraId="00000091">
            <w:pPr>
              <w:spacing w:line="240" w:lineRule="auto"/>
              <w:jc w:val="center"/>
              <w:rPr>
                <w:rFonts w:ascii="Calibri" w:cs="Calibri" w:eastAsia="Calibri" w:hAnsi="Calibri"/>
                <w:color w:val="1f3864"/>
                <w:sz w:val="24"/>
                <w:szCs w:val="24"/>
              </w:rPr>
            </w:pPr>
            <w:r w:rsidDel="00000000" w:rsidR="00000000" w:rsidRPr="00000000">
              <w:rPr>
                <w:rtl w:val="0"/>
              </w:rPr>
            </w:r>
          </w:p>
        </w:tc>
        <w:tc>
          <w:tcPr>
            <w:tcBorders>
              <w:left w:color="cccccc" w:space="0" w:sz="4" w:val="single"/>
            </w:tcBorders>
            <w:vAlign w:val="center"/>
          </w:tcPr>
          <w:p w:rsidR="00000000" w:rsidDel="00000000" w:rsidP="00000000" w:rsidRDefault="00000000" w:rsidRPr="00000000" w14:paraId="00000092">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Responsable</w:t>
            </w:r>
          </w:p>
        </w:tc>
        <w:tc>
          <w:tcPr>
            <w:vAlign w:val="center"/>
          </w:tcPr>
          <w:p w:rsidR="00000000" w:rsidDel="00000000" w:rsidP="00000000" w:rsidRDefault="00000000" w:rsidRPr="00000000" w14:paraId="00000093">
            <w:pPr>
              <w:spacing w:line="240" w:lineRule="auto"/>
              <w:jc w:val="center"/>
              <w:rPr>
                <w:rFonts w:ascii="Calibri" w:cs="Calibri" w:eastAsia="Calibri" w:hAnsi="Calibri"/>
                <w:color w:val="1f3864"/>
                <w:sz w:val="24"/>
                <w:szCs w:val="24"/>
              </w:rPr>
            </w:pPr>
            <w:r w:rsidDel="00000000" w:rsidR="00000000" w:rsidRPr="00000000">
              <w:rPr>
                <w:rFonts w:ascii="Calibri" w:cs="Calibri" w:eastAsia="Calibri" w:hAnsi="Calibri"/>
                <w:color w:val="1f3864"/>
                <w:sz w:val="24"/>
                <w:szCs w:val="24"/>
                <w:rtl w:val="0"/>
              </w:rPr>
              <w:t xml:space="preserve">Observaciones</w:t>
            </w:r>
          </w:p>
        </w:tc>
      </w:tr>
      <w:tr>
        <w:trPr>
          <w:cantSplit w:val="0"/>
          <w:tblHeader w:val="0"/>
        </w:trPr>
        <w:tc>
          <w:tcPr>
            <w:tcBorders>
              <w:bottom w:color="bfbfbf" w:space="0" w:sz="6" w:val="single"/>
            </w:tcBorders>
          </w:tcPr>
          <w:p w:rsidR="00000000" w:rsidDel="00000000" w:rsidP="00000000" w:rsidRDefault="00000000" w:rsidRPr="00000000" w14:paraId="00000094">
            <w:pPr>
              <w:rPr>
                <w:sz w:val="20"/>
                <w:szCs w:val="20"/>
              </w:rPr>
            </w:pPr>
            <w:r w:rsidDel="00000000" w:rsidR="00000000" w:rsidRPr="00000000">
              <w:rPr>
                <w:sz w:val="20"/>
                <w:szCs w:val="20"/>
                <w:rtl w:val="0"/>
              </w:rPr>
              <w:t xml:space="preserve">Nombra las competencias o unidades de competencias que se relacionan con las diferentes actividades requeridas para el desarrollo de la actividad.</w:t>
            </w:r>
          </w:p>
        </w:tc>
        <w:tc>
          <w:tcPr>
            <w:tcBorders>
              <w:bottom w:color="bfbfbf" w:space="0" w:sz="6" w:val="single"/>
            </w:tcBorders>
          </w:tcPr>
          <w:p w:rsidR="00000000" w:rsidDel="00000000" w:rsidP="00000000" w:rsidRDefault="00000000" w:rsidRPr="00000000" w14:paraId="00000095">
            <w:pPr>
              <w:rPr>
                <w:sz w:val="20"/>
                <w:szCs w:val="20"/>
              </w:rPr>
            </w:pPr>
            <w:r w:rsidDel="00000000" w:rsidR="00000000" w:rsidRPr="00000000">
              <w:rPr>
                <w:sz w:val="20"/>
                <w:szCs w:val="20"/>
                <w:rtl w:val="0"/>
              </w:rPr>
              <w:t xml:space="preserve">Señale el nombre de la tarea o actividad.</w:t>
            </w:r>
          </w:p>
        </w:tc>
        <w:tc>
          <w:tcPr>
            <w:tcBorders>
              <w:bottom w:color="bfbfbf" w:space="0" w:sz="6" w:val="single"/>
            </w:tcBorders>
          </w:tcPr>
          <w:p w:rsidR="00000000" w:rsidDel="00000000" w:rsidP="00000000" w:rsidRDefault="00000000" w:rsidRPr="00000000" w14:paraId="00000096">
            <w:pPr>
              <w:rPr>
                <w:sz w:val="20"/>
                <w:szCs w:val="20"/>
              </w:rPr>
            </w:pPr>
            <w:r w:rsidDel="00000000" w:rsidR="00000000" w:rsidRPr="00000000">
              <w:rPr>
                <w:sz w:val="20"/>
                <w:szCs w:val="20"/>
                <w:rtl w:val="0"/>
              </w:rPr>
              <w:t xml:space="preserve">Describe la tarea o actividad.</w:t>
            </w:r>
          </w:p>
        </w:tc>
        <w:tc>
          <w:tcPr>
            <w:tcBorders>
              <w:bottom w:color="bfbfbf" w:space="0" w:sz="6" w:val="single"/>
            </w:tcBorders>
          </w:tcPr>
          <w:p w:rsidR="00000000" w:rsidDel="00000000" w:rsidP="00000000" w:rsidRDefault="00000000" w:rsidRPr="00000000" w14:paraId="00000097">
            <w:pPr>
              <w:rPr>
                <w:sz w:val="20"/>
                <w:szCs w:val="20"/>
              </w:rPr>
            </w:pPr>
            <w:r w:rsidDel="00000000" w:rsidR="00000000" w:rsidRPr="00000000">
              <w:rPr>
                <w:sz w:val="20"/>
                <w:szCs w:val="20"/>
                <w:rtl w:val="0"/>
              </w:rPr>
              <w:t xml:space="preserve">Nombra los recursos necesarios para llevar a cabo las actividades definidas.</w:t>
            </w:r>
          </w:p>
        </w:tc>
        <w:tc>
          <w:tcPr>
            <w:tcBorders>
              <w:bottom w:color="bfbfbf" w:space="0" w:sz="6" w:val="single"/>
              <w:right w:color="cccccc" w:space="0" w:sz="4" w:val="single"/>
            </w:tcBorders>
          </w:tcPr>
          <w:p w:rsidR="00000000" w:rsidDel="00000000" w:rsidP="00000000" w:rsidRDefault="00000000" w:rsidRPr="00000000" w14:paraId="00000098">
            <w:pPr>
              <w:rPr>
                <w:sz w:val="20"/>
                <w:szCs w:val="20"/>
              </w:rPr>
            </w:pPr>
            <w:r w:rsidDel="00000000" w:rsidR="00000000" w:rsidRPr="00000000">
              <w:rPr>
                <w:sz w:val="20"/>
                <w:szCs w:val="20"/>
                <w:rtl w:val="0"/>
              </w:rPr>
              <w:t xml:space="preserve">Escribe la duración de actividades o tareas.</w:t>
            </w:r>
          </w:p>
          <w:p w:rsidR="00000000" w:rsidDel="00000000" w:rsidP="00000000" w:rsidRDefault="00000000" w:rsidRPr="00000000" w14:paraId="00000099">
            <w:pPr>
              <w:rPr>
                <w:color w:val="548dd4"/>
                <w:sz w:val="20"/>
                <w:szCs w:val="20"/>
              </w:rPr>
            </w:pPr>
            <w:r w:rsidDel="00000000" w:rsidR="00000000" w:rsidRPr="00000000">
              <w:rPr>
                <w:rtl w:val="0"/>
              </w:rPr>
            </w:r>
          </w:p>
        </w:tc>
        <w:tc>
          <w:tcPr>
            <w:tcBorders>
              <w:left w:color="cccccc" w:space="0" w:sz="4" w:val="single"/>
              <w:bottom w:color="bfbfbf" w:space="0" w:sz="6" w:val="single"/>
            </w:tcBorders>
          </w:tcPr>
          <w:p w:rsidR="00000000" w:rsidDel="00000000" w:rsidP="00000000" w:rsidRDefault="00000000" w:rsidRPr="00000000" w14:paraId="0000009A">
            <w:pPr>
              <w:rPr>
                <w:sz w:val="20"/>
                <w:szCs w:val="20"/>
              </w:rPr>
            </w:pPr>
            <w:r w:rsidDel="00000000" w:rsidR="00000000" w:rsidRPr="00000000">
              <w:rPr>
                <w:sz w:val="20"/>
                <w:szCs w:val="20"/>
                <w:rtl w:val="0"/>
              </w:rPr>
              <w:t xml:space="preserve">Escribe el nombre del integrante del equipo responsable de la actividad y tareas asociadas.</w:t>
            </w:r>
          </w:p>
        </w:tc>
        <w:tc>
          <w:tcPr>
            <w:tcBorders>
              <w:bottom w:color="bfbfbf" w:space="0" w:sz="6" w:val="single"/>
            </w:tcBorders>
          </w:tcPr>
          <w:p w:rsidR="00000000" w:rsidDel="00000000" w:rsidP="00000000" w:rsidRDefault="00000000" w:rsidRPr="00000000" w14:paraId="0000009B">
            <w:pPr>
              <w:rPr>
                <w:sz w:val="20"/>
                <w:szCs w:val="20"/>
              </w:rPr>
            </w:pPr>
            <w:r w:rsidDel="00000000" w:rsidR="00000000" w:rsidRPr="00000000">
              <w:rPr>
                <w:sz w:val="20"/>
                <w:szCs w:val="20"/>
                <w:rtl w:val="0"/>
              </w:rPr>
              <w:t xml:space="preserve">Escribe las dificultades o facilitadores que se podrían presentar durante la ejecución de cada una de las actividades propuestas para llevar a cabo el plan de trabajo.</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C">
            <w:pPr>
              <w:rPr>
                <w:sz w:val="20"/>
                <w:szCs w:val="20"/>
              </w:rPr>
            </w:pPr>
            <w:r w:rsidDel="00000000" w:rsidR="00000000" w:rsidRPr="00000000">
              <w:rPr>
                <w:sz w:val="20"/>
                <w:szCs w:val="20"/>
                <w:rtl w:val="0"/>
              </w:rPr>
              <w:t xml:space="preserve">Ciencia de datos y gestión de información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D">
            <w:pPr>
              <w:rPr>
                <w:sz w:val="20"/>
                <w:szCs w:val="20"/>
              </w:rPr>
            </w:pPr>
            <w:r w:rsidDel="00000000" w:rsidR="00000000" w:rsidRPr="00000000">
              <w:rPr>
                <w:sz w:val="20"/>
                <w:szCs w:val="20"/>
                <w:rtl w:val="0"/>
              </w:rPr>
              <w:t xml:space="preserve">Recolección de datos clínicos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E">
            <w:pPr>
              <w:rPr>
                <w:sz w:val="20"/>
                <w:szCs w:val="20"/>
              </w:rPr>
            </w:pPr>
            <w:r w:rsidDel="00000000" w:rsidR="00000000" w:rsidRPr="00000000">
              <w:rPr>
                <w:sz w:val="20"/>
                <w:szCs w:val="20"/>
                <w:rtl w:val="0"/>
              </w:rPr>
              <w:t xml:space="preserve">Búsqueda y selección de datasets abiertos o simulados que contengan variables relevantes para la detección temprana de cáncer.</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9F">
            <w:pPr>
              <w:rPr>
                <w:sz w:val="20"/>
                <w:szCs w:val="20"/>
              </w:rPr>
            </w:pPr>
            <w:r w:rsidDel="00000000" w:rsidR="00000000" w:rsidRPr="00000000">
              <w:rPr>
                <w:sz w:val="20"/>
                <w:szCs w:val="20"/>
                <w:rtl w:val="0"/>
              </w:rPr>
              <w:t xml:space="preserve">Kaggle</w:t>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A0">
            <w:pPr>
              <w:rPr>
                <w:sz w:val="20"/>
                <w:szCs w:val="20"/>
              </w:rPr>
            </w:pPr>
            <w:r w:rsidDel="00000000" w:rsidR="00000000" w:rsidRPr="00000000">
              <w:rPr>
                <w:sz w:val="20"/>
                <w:szCs w:val="20"/>
                <w:rtl w:val="0"/>
              </w:rPr>
              <w:t xml:space="preserve">2 semanas</w:t>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A1">
            <w:pPr>
              <w:rPr>
                <w:sz w:val="20"/>
                <w:szCs w:val="20"/>
              </w:rPr>
            </w:pPr>
            <w:r w:rsidDel="00000000" w:rsidR="00000000" w:rsidRPr="00000000">
              <w:rPr>
                <w:sz w:val="20"/>
                <w:szCs w:val="20"/>
                <w:rtl w:val="0"/>
              </w:rPr>
              <w:t xml:space="preserve">Felipe Galleguillos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2">
            <w:pPr>
              <w:rPr>
                <w:sz w:val="20"/>
                <w:szCs w:val="20"/>
              </w:rPr>
            </w:pPr>
            <w:r w:rsidDel="00000000" w:rsidR="00000000" w:rsidRPr="00000000">
              <w:rPr>
                <w:sz w:val="20"/>
                <w:szCs w:val="20"/>
                <w:rtl w:val="0"/>
              </w:rPr>
              <w:t xml:space="preserve">Puede haber limitaciones en disponibilidad y volumen de datos.</w:t>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3">
            <w:pPr>
              <w:rPr>
                <w:sz w:val="20"/>
                <w:szCs w:val="20"/>
              </w:rPr>
            </w:pPr>
            <w:r w:rsidDel="00000000" w:rsidR="00000000" w:rsidRPr="00000000">
              <w:rPr>
                <w:rtl w:val="0"/>
              </w:rPr>
            </w:r>
          </w:p>
          <w:tbl>
            <w:tblPr>
              <w:tblStyle w:val="Table15"/>
              <w:tblW w:w="1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tblGridChange w:id="0">
                <w:tblGrid>
                  <w:gridCol w:w="19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Procesamiento de datos</w:t>
                  </w:r>
                </w:p>
              </w:tc>
            </w:tr>
          </w:tbl>
          <w:p w:rsidR="00000000" w:rsidDel="00000000" w:rsidP="00000000" w:rsidRDefault="00000000" w:rsidRPr="00000000" w14:paraId="000000A5">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6">
            <w:pPr>
              <w:rPr>
                <w:sz w:val="20"/>
                <w:szCs w:val="20"/>
              </w:rPr>
            </w:pPr>
            <w:r w:rsidDel="00000000" w:rsidR="00000000" w:rsidRPr="00000000">
              <w:rPr>
                <w:sz w:val="20"/>
                <w:szCs w:val="20"/>
                <w:rtl w:val="0"/>
              </w:rPr>
              <w:t xml:space="preserve">Preprocesamiento y limpieza de datos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7">
            <w:pPr>
              <w:rPr>
                <w:sz w:val="20"/>
                <w:szCs w:val="20"/>
              </w:rPr>
            </w:pPr>
            <w:r w:rsidDel="00000000" w:rsidR="00000000" w:rsidRPr="00000000">
              <w:rPr>
                <w:sz w:val="20"/>
                <w:szCs w:val="20"/>
                <w:rtl w:val="0"/>
              </w:rPr>
              <w:t xml:space="preserve">Eliminación de valores nulos y duplicados, tratamiento de outliers, normalización de variables y balanceo de clases..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8">
            <w:pPr>
              <w:rPr>
                <w:sz w:val="20"/>
                <w:szCs w:val="20"/>
              </w:rPr>
            </w:pPr>
            <w:r w:rsidDel="00000000" w:rsidR="00000000" w:rsidRPr="00000000">
              <w:rPr>
                <w:sz w:val="20"/>
                <w:szCs w:val="20"/>
                <w:rtl w:val="0"/>
              </w:rPr>
              <w:t xml:space="preserve">Vertex AI</w:t>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A9">
            <w:pPr>
              <w:rPr>
                <w:sz w:val="20"/>
                <w:szCs w:val="20"/>
              </w:rPr>
            </w:pPr>
            <w:r w:rsidDel="00000000" w:rsidR="00000000" w:rsidRPr="00000000">
              <w:rPr>
                <w:sz w:val="20"/>
                <w:szCs w:val="20"/>
                <w:rtl w:val="0"/>
              </w:rPr>
              <w:t xml:space="preserve">2 semanas</w:t>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AA">
            <w:pPr>
              <w:rPr>
                <w:sz w:val="20"/>
                <w:szCs w:val="20"/>
              </w:rPr>
            </w:pPr>
            <w:r w:rsidDel="00000000" w:rsidR="00000000" w:rsidRPr="00000000">
              <w:rPr>
                <w:rtl w:val="0"/>
              </w:rPr>
            </w:r>
          </w:p>
          <w:tbl>
            <w:tblPr>
              <w:tblStyle w:val="Table16"/>
              <w:tblW w:w="1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tblGridChange w:id="0">
                <w:tblGrid>
                  <w:gridCol w:w="16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Felipe Galleguillos</w:t>
                  </w:r>
                </w:p>
              </w:tc>
            </w:tr>
          </w:tbl>
          <w:p w:rsidR="00000000" w:rsidDel="00000000" w:rsidP="00000000" w:rsidRDefault="00000000" w:rsidRPr="00000000" w14:paraId="000000AC">
            <w:pPr>
              <w:rPr>
                <w:sz w:val="20"/>
                <w:szCs w:val="20"/>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rtl w:val="0"/>
                    </w:rPr>
                  </w:r>
                </w:p>
              </w:tc>
            </w:tr>
          </w:tbl>
          <w:p w:rsidR="00000000" w:rsidDel="00000000" w:rsidP="00000000" w:rsidRDefault="00000000" w:rsidRPr="00000000" w14:paraId="000000AE">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AF">
            <w:pPr>
              <w:rPr>
                <w:sz w:val="20"/>
                <w:szCs w:val="20"/>
              </w:rPr>
            </w:pPr>
            <w:r w:rsidDel="00000000" w:rsidR="00000000" w:rsidRPr="00000000">
              <w:rPr>
                <w:rtl w:val="0"/>
              </w:rPr>
            </w:r>
          </w:p>
          <w:tbl>
            <w:tblPr>
              <w:tblStyle w:val="Table18"/>
              <w:tblW w:w="1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tblGridChange w:id="0">
                <w:tblGrid>
                  <w:gridCol w:w="15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Pueden aparecer dificultades por desbalance de clases y anomalías en los datos. Como facilitador, el dataset estructurado y las herramientas de Vertex AI agilizan la validación.</w:t>
                  </w:r>
                  <w:r w:rsidDel="00000000" w:rsidR="00000000" w:rsidRPr="00000000">
                    <w:rPr>
                      <w:rtl w:val="0"/>
                    </w:rPr>
                  </w:r>
                </w:p>
              </w:tc>
            </w:tr>
          </w:tbl>
          <w:p w:rsidR="00000000" w:rsidDel="00000000" w:rsidP="00000000" w:rsidRDefault="00000000" w:rsidRPr="00000000" w14:paraId="000000B1">
            <w:pPr>
              <w:rPr>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2">
            <w:pPr>
              <w:rPr>
                <w:sz w:val="20"/>
                <w:szCs w:val="20"/>
              </w:rPr>
            </w:pPr>
            <w:r w:rsidDel="00000000" w:rsidR="00000000" w:rsidRPr="00000000">
              <w:rPr>
                <w:rtl w:val="0"/>
              </w:rPr>
            </w:r>
          </w:p>
          <w:tbl>
            <w:tblPr>
              <w:tblStyle w:val="Table19"/>
              <w:tblW w:w="1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tblGridChange w:id="0">
                <w:tblGrid>
                  <w:gridCol w:w="18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Análisis de datos</w:t>
                  </w:r>
                </w:p>
              </w:tc>
            </w:tr>
          </w:tbl>
          <w:p w:rsidR="00000000" w:rsidDel="00000000" w:rsidP="00000000" w:rsidRDefault="00000000" w:rsidRPr="00000000" w14:paraId="000000B4">
            <w:pPr>
              <w:rPr>
                <w:sz w:val="20"/>
                <w:szCs w:val="20"/>
              </w:rPr>
            </w:pPr>
            <w:r w:rsidDel="00000000" w:rsidR="00000000" w:rsidRPr="00000000">
              <w:rPr>
                <w:rtl w:val="0"/>
              </w:rPr>
            </w:r>
          </w:p>
          <w:tbl>
            <w:tblPr>
              <w:tblStyle w:val="Table2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rtl w:val="0"/>
                    </w:rPr>
                  </w:r>
                </w:p>
              </w:tc>
            </w:tr>
          </w:tbl>
          <w:p w:rsidR="00000000" w:rsidDel="00000000" w:rsidP="00000000" w:rsidRDefault="00000000" w:rsidRPr="00000000" w14:paraId="000000B6">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7">
            <w:pPr>
              <w:rPr>
                <w:sz w:val="20"/>
                <w:szCs w:val="20"/>
              </w:rPr>
            </w:pPr>
            <w:r w:rsidDel="00000000" w:rsidR="00000000" w:rsidRPr="00000000">
              <w:rPr>
                <w:sz w:val="20"/>
                <w:szCs w:val="20"/>
                <w:rtl w:val="0"/>
              </w:rPr>
              <w:t xml:space="preserve">Exploración y visualización (EDA)</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8">
            <w:pPr>
              <w:rPr>
                <w:sz w:val="20"/>
                <w:szCs w:val="20"/>
              </w:rPr>
            </w:pPr>
            <w:r w:rsidDel="00000000" w:rsidR="00000000" w:rsidRPr="00000000">
              <w:rPr>
                <w:sz w:val="20"/>
                <w:szCs w:val="20"/>
                <w:rtl w:val="0"/>
              </w:rPr>
              <w:t xml:space="preserve">Análisis estadístico y generación de gráficas para identificar patrones, correlaciones y variables relevantes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B9">
            <w:pPr>
              <w:rPr>
                <w:sz w:val="20"/>
                <w:szCs w:val="20"/>
              </w:rPr>
            </w:pPr>
            <w:r w:rsidDel="00000000" w:rsidR="00000000" w:rsidRPr="00000000">
              <w:rPr>
                <w:sz w:val="20"/>
                <w:szCs w:val="20"/>
                <w:rtl w:val="0"/>
              </w:rPr>
              <w:t xml:space="preserve">Vertex AI</w:t>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BA">
            <w:pPr>
              <w:rPr>
                <w:sz w:val="20"/>
                <w:szCs w:val="20"/>
              </w:rPr>
            </w:pPr>
            <w:r w:rsidDel="00000000" w:rsidR="00000000" w:rsidRPr="00000000">
              <w:rPr>
                <w:rtl w:val="0"/>
              </w:rPr>
            </w:r>
          </w:p>
          <w:tbl>
            <w:tblPr>
              <w:tblStyle w:val="Table21"/>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2 semanas</w:t>
                  </w:r>
                </w:p>
              </w:tc>
            </w:tr>
          </w:tbl>
          <w:p w:rsidR="00000000" w:rsidDel="00000000" w:rsidP="00000000" w:rsidRDefault="00000000" w:rsidRPr="00000000" w14:paraId="000000BC">
            <w:pPr>
              <w:rPr>
                <w:sz w:val="20"/>
                <w:szCs w:val="20"/>
              </w:rPr>
            </w:pPr>
            <w:r w:rsidDel="00000000" w:rsidR="00000000" w:rsidRPr="00000000">
              <w:rPr>
                <w:rtl w:val="0"/>
              </w:rPr>
            </w:r>
          </w:p>
          <w:tbl>
            <w:tblPr>
              <w:tblStyle w:val="Table2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rtl w:val="0"/>
                    </w:rPr>
                  </w:r>
                </w:p>
              </w:tc>
            </w:tr>
          </w:tbl>
          <w:p w:rsidR="00000000" w:rsidDel="00000000" w:rsidP="00000000" w:rsidRDefault="00000000" w:rsidRPr="00000000" w14:paraId="000000BE">
            <w:pPr>
              <w:rPr>
                <w:sz w:val="20"/>
                <w:szCs w:val="20"/>
              </w:rPr>
            </w:pP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BF">
            <w:pPr>
              <w:rPr>
                <w:sz w:val="20"/>
                <w:szCs w:val="20"/>
              </w:rPr>
            </w:pPr>
            <w:r w:rsidDel="00000000" w:rsidR="00000000" w:rsidRPr="00000000">
              <w:rPr>
                <w:rtl w:val="0"/>
              </w:rPr>
            </w:r>
          </w:p>
          <w:tbl>
            <w:tblPr>
              <w:tblStyle w:val="Table23"/>
              <w:tblW w:w="2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tblGridChange w:id="0">
                <w:tblGrid>
                  <w:gridCol w:w="20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Felipe Galleguillos</w:t>
                  </w:r>
                </w:p>
              </w:tc>
            </w:tr>
          </w:tbl>
          <w:p w:rsidR="00000000" w:rsidDel="00000000" w:rsidP="00000000" w:rsidRDefault="00000000" w:rsidRPr="00000000" w14:paraId="000000C1">
            <w:pPr>
              <w:rPr>
                <w:sz w:val="20"/>
                <w:szCs w:val="20"/>
              </w:rPr>
            </w:pPr>
            <w:r w:rsidDel="00000000" w:rsidR="00000000" w:rsidRPr="00000000">
              <w:rPr>
                <w:rtl w:val="0"/>
              </w:rPr>
            </w:r>
          </w:p>
          <w:tbl>
            <w:tblPr>
              <w:tblStyle w:val="Table2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rtl w:val="0"/>
                    </w:rPr>
                  </w:r>
                </w:p>
              </w:tc>
            </w:tr>
          </w:tbl>
          <w:p w:rsidR="00000000" w:rsidDel="00000000" w:rsidP="00000000" w:rsidRDefault="00000000" w:rsidRPr="00000000" w14:paraId="000000C3">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4">
            <w:pPr>
              <w:rPr>
                <w:sz w:val="20"/>
                <w:szCs w:val="20"/>
              </w:rPr>
            </w:pPr>
            <w:r w:rsidDel="00000000" w:rsidR="00000000" w:rsidRPr="00000000">
              <w:rPr>
                <w:sz w:val="20"/>
                <w:szCs w:val="20"/>
                <w:rtl w:val="0"/>
              </w:rPr>
              <w:t xml:space="preserve">Resultados servirán de base para la selección de algoritmos.</w:t>
            </w:r>
          </w:p>
        </w:tc>
      </w:tr>
      <w:tr>
        <w:trPr>
          <w:cantSplit w:val="0"/>
          <w:trHeight w:val="2072.342122395833"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5">
            <w:pPr>
              <w:rPr>
                <w:sz w:val="20"/>
                <w:szCs w:val="20"/>
              </w:rPr>
            </w:pPr>
            <w:r w:rsidDel="00000000" w:rsidR="00000000" w:rsidRPr="00000000">
              <w:rPr>
                <w:rtl w:val="0"/>
              </w:rPr>
            </w:r>
          </w:p>
          <w:tbl>
            <w:tblPr>
              <w:tblStyle w:val="Table25"/>
              <w:tblW w:w="1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tblGridChange w:id="0">
                <w:tblGrid>
                  <w:gridCol w:w="1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Modelado predictivo</w:t>
                  </w:r>
                </w:p>
              </w:tc>
            </w:tr>
          </w:tbl>
          <w:p w:rsidR="00000000" w:rsidDel="00000000" w:rsidP="00000000" w:rsidRDefault="00000000" w:rsidRPr="00000000" w14:paraId="000000C7">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8">
            <w:pPr>
              <w:rPr>
                <w:sz w:val="20"/>
                <w:szCs w:val="20"/>
              </w:rPr>
            </w:pPr>
            <w:r w:rsidDel="00000000" w:rsidR="00000000" w:rsidRPr="00000000">
              <w:rPr>
                <w:sz w:val="20"/>
                <w:szCs w:val="20"/>
                <w:rtl w:val="0"/>
              </w:rPr>
              <w:t xml:space="preserve">Entrenamiento de modelos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9">
            <w:pPr>
              <w:rPr>
                <w:sz w:val="20"/>
                <w:szCs w:val="20"/>
              </w:rPr>
            </w:pPr>
            <w:r w:rsidDel="00000000" w:rsidR="00000000" w:rsidRPr="00000000">
              <w:rPr>
                <w:sz w:val="20"/>
                <w:szCs w:val="20"/>
                <w:rtl w:val="0"/>
              </w:rPr>
              <w:t xml:space="preserve">Implementación de modelo de clasificación, seleccionado de manera automática por Vertex AI para la predicción de riesgo.</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A">
            <w:pPr>
              <w:rPr>
                <w:sz w:val="20"/>
                <w:szCs w:val="20"/>
              </w:rPr>
            </w:pPr>
            <w:r w:rsidDel="00000000" w:rsidR="00000000" w:rsidRPr="00000000">
              <w:rPr>
                <w:sz w:val="20"/>
                <w:szCs w:val="20"/>
                <w:rtl w:val="0"/>
              </w:rPr>
              <w:t xml:space="preserve">Vertex AI</w:t>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CB">
            <w:pPr>
              <w:rPr>
                <w:sz w:val="20"/>
                <w:szCs w:val="20"/>
              </w:rPr>
            </w:pPr>
            <w:r w:rsidDel="00000000" w:rsidR="00000000" w:rsidRPr="00000000">
              <w:rPr>
                <w:sz w:val="20"/>
                <w:szCs w:val="20"/>
                <w:rtl w:val="0"/>
              </w:rPr>
              <w:t xml:space="preserve">4 semanas</w:t>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CC">
            <w:pPr>
              <w:rPr>
                <w:sz w:val="20"/>
                <w:szCs w:val="20"/>
              </w:rPr>
            </w:pPr>
            <w:r w:rsidDel="00000000" w:rsidR="00000000" w:rsidRPr="00000000">
              <w:rPr>
                <w:sz w:val="20"/>
                <w:szCs w:val="20"/>
                <w:rtl w:val="0"/>
              </w:rPr>
              <w:t xml:space="preserve">Felipe Galleguillos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CD">
            <w:pPr>
              <w:rPr>
                <w:sz w:val="20"/>
                <w:szCs w:val="20"/>
              </w:rPr>
            </w:pPr>
            <w:r w:rsidDel="00000000" w:rsidR="00000000" w:rsidRPr="00000000">
              <w:rPr>
                <w:rtl w:val="0"/>
              </w:rPr>
            </w:r>
          </w:p>
          <w:tbl>
            <w:tblPr>
              <w:tblStyle w:val="Table26"/>
              <w:tblW w:w="1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tblGridChange w:id="0">
                <w:tblGrid>
                  <w:gridCol w:w="1545"/>
                </w:tblGrid>
              </w:tblGridChange>
            </w:tblGrid>
            <w:tr>
              <w:trPr>
                <w:cantSplit w:val="0"/>
                <w:trHeight w:val="1918.8736979166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Podrían presentarse dificultades por la variabilidad del dataset y ajustes automáticos del modelo. Como facilitador, Vertex AI automatiza la selección del mejor algoritmo y entrega métricas claras que simplifican la validación.</w:t>
                  </w:r>
                </w:p>
              </w:tc>
            </w:tr>
          </w:tbl>
          <w:p w:rsidR="00000000" w:rsidDel="00000000" w:rsidP="00000000" w:rsidRDefault="00000000" w:rsidRPr="00000000" w14:paraId="000000CF">
            <w:pPr>
              <w:rPr>
                <w:sz w:val="20"/>
                <w:szCs w:val="20"/>
              </w:rPr>
            </w:pPr>
            <w:r w:rsidDel="00000000" w:rsidR="00000000" w:rsidRPr="00000000">
              <w:rPr>
                <w:rtl w:val="0"/>
              </w:rPr>
            </w:r>
          </w:p>
        </w:tc>
      </w:tr>
      <w:tr>
        <w:trPr>
          <w:cantSplit w:val="0"/>
          <w:trHeight w:val="3982.0263671874977"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0">
            <w:pPr>
              <w:rPr>
                <w:sz w:val="20"/>
                <w:szCs w:val="20"/>
              </w:rPr>
            </w:pPr>
            <w:r w:rsidDel="00000000" w:rsidR="00000000" w:rsidRPr="00000000">
              <w:rPr>
                <w:rtl w:val="0"/>
              </w:rPr>
            </w:r>
          </w:p>
          <w:tbl>
            <w:tblPr>
              <w:tblStyle w:val="Table27"/>
              <w:tblW w:w="1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tblGridChange w:id="0">
                <w:tblGrid>
                  <w:gridCol w:w="1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Evaluación y validación</w:t>
                  </w:r>
                </w:p>
              </w:tc>
            </w:tr>
          </w:tbl>
          <w:p w:rsidR="00000000" w:rsidDel="00000000" w:rsidP="00000000" w:rsidRDefault="00000000" w:rsidRPr="00000000" w14:paraId="000000D2">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3">
            <w:pPr>
              <w:rPr>
                <w:sz w:val="20"/>
                <w:szCs w:val="20"/>
              </w:rPr>
            </w:pPr>
            <w:r w:rsidDel="00000000" w:rsidR="00000000" w:rsidRPr="00000000">
              <w:rPr>
                <w:sz w:val="20"/>
                <w:szCs w:val="20"/>
                <w:rtl w:val="0"/>
              </w:rPr>
              <w:t xml:space="preserve">Evaluación del modelo</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4">
            <w:pPr>
              <w:rPr>
                <w:sz w:val="20"/>
                <w:szCs w:val="20"/>
              </w:rPr>
            </w:pPr>
            <w:r w:rsidDel="00000000" w:rsidR="00000000" w:rsidRPr="00000000">
              <w:rPr>
                <w:rtl w:val="0"/>
              </w:rPr>
            </w:r>
          </w:p>
          <w:tbl>
            <w:tblPr>
              <w:tblStyle w:val="Table28"/>
              <w:tblW w:w="1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tblGridChange w:id="0">
                <w:tblGrid>
                  <w:gridCol w:w="142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0"/>
                      <w:szCs w:val="20"/>
                      <w:shd w:fill="e06666" w:val="clear"/>
                    </w:rPr>
                  </w:pPr>
                  <w:r w:rsidDel="00000000" w:rsidR="00000000" w:rsidRPr="00000000">
                    <w:rPr>
                      <w:sz w:val="20"/>
                      <w:szCs w:val="20"/>
                      <w:rtl w:val="0"/>
                    </w:rPr>
                    <w:t xml:space="preserve">Evaluación del rendimiento del modelo entrenado en Vertex AI mediante las métricas automáticas entregadas por la plataforma, incluyendo precisión, recall, F1-score y matriz de confusión</w:t>
                  </w:r>
                  <w:r w:rsidDel="00000000" w:rsidR="00000000" w:rsidRPr="00000000">
                    <w:rPr>
                      <w:rtl w:val="0"/>
                    </w:rPr>
                  </w:r>
                </w:p>
              </w:tc>
            </w:tr>
          </w:tbl>
          <w:p w:rsidR="00000000" w:rsidDel="00000000" w:rsidP="00000000" w:rsidRDefault="00000000" w:rsidRPr="00000000" w14:paraId="000000D6">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7">
            <w:pPr>
              <w:rPr>
                <w:sz w:val="20"/>
                <w:szCs w:val="20"/>
              </w:rPr>
            </w:pPr>
            <w:r w:rsidDel="00000000" w:rsidR="00000000" w:rsidRPr="00000000">
              <w:rPr>
                <w:rtl w:val="0"/>
              </w:rPr>
            </w:r>
          </w:p>
          <w:tbl>
            <w:tblPr>
              <w:tblStyle w:val="Table29"/>
              <w:tblW w:w="1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tblGridChange w:id="0">
                <w:tblGrid>
                  <w:gridCol w:w="1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0"/>
                      <w:szCs w:val="20"/>
                      <w:shd w:fill="e06666" w:val="clear"/>
                    </w:rPr>
                  </w:pPr>
                  <w:r w:rsidDel="00000000" w:rsidR="00000000" w:rsidRPr="00000000">
                    <w:rPr>
                      <w:sz w:val="20"/>
                      <w:szCs w:val="20"/>
                      <w:rtl w:val="0"/>
                    </w:rPr>
                    <w:t xml:space="preserve">Vertex AI</w:t>
                  </w:r>
                  <w:r w:rsidDel="00000000" w:rsidR="00000000" w:rsidRPr="00000000">
                    <w:rPr>
                      <w:rtl w:val="0"/>
                    </w:rPr>
                  </w:r>
                </w:p>
              </w:tc>
            </w:tr>
          </w:tbl>
          <w:p w:rsidR="00000000" w:rsidDel="00000000" w:rsidP="00000000" w:rsidRDefault="00000000" w:rsidRPr="00000000" w14:paraId="000000D9">
            <w:pPr>
              <w:rPr>
                <w:sz w:val="20"/>
                <w:szCs w:val="20"/>
              </w:rPr>
            </w:pPr>
            <w:r w:rsidDel="00000000" w:rsidR="00000000" w:rsidRPr="00000000">
              <w:rPr>
                <w:rtl w:val="0"/>
              </w:rPr>
            </w:r>
          </w:p>
          <w:tbl>
            <w:tblPr>
              <w:tblStyle w:val="Table30"/>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rtl w:val="0"/>
                    </w:rPr>
                  </w:r>
                </w:p>
              </w:tc>
            </w:tr>
          </w:tbl>
          <w:p w:rsidR="00000000" w:rsidDel="00000000" w:rsidP="00000000" w:rsidRDefault="00000000" w:rsidRPr="00000000" w14:paraId="000000DB">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DC">
            <w:pPr>
              <w:rPr>
                <w:sz w:val="20"/>
                <w:szCs w:val="20"/>
              </w:rPr>
            </w:pPr>
            <w:r w:rsidDel="00000000" w:rsidR="00000000" w:rsidRPr="00000000">
              <w:rPr>
                <w:sz w:val="20"/>
                <w:szCs w:val="20"/>
                <w:rtl w:val="0"/>
              </w:rPr>
              <w:t xml:space="preserve">2 semanas</w:t>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DD">
            <w:pPr>
              <w:rPr>
                <w:sz w:val="20"/>
                <w:szCs w:val="20"/>
              </w:rPr>
            </w:pPr>
            <w:r w:rsidDel="00000000" w:rsidR="00000000" w:rsidRPr="00000000">
              <w:rPr>
                <w:sz w:val="20"/>
                <w:szCs w:val="20"/>
                <w:rtl w:val="0"/>
              </w:rPr>
              <w:t xml:space="preserve">Felipe Galleguillos</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DE">
            <w:pPr>
              <w:rPr>
                <w:sz w:val="20"/>
                <w:szCs w:val="20"/>
              </w:rPr>
            </w:pPr>
            <w:r w:rsidDel="00000000" w:rsidR="00000000" w:rsidRPr="00000000">
              <w:rPr>
                <w:rtl w:val="0"/>
              </w:rPr>
            </w:r>
          </w:p>
          <w:tbl>
            <w:tblPr>
              <w:tblStyle w:val="Table31"/>
              <w:tblW w:w="1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tblGridChange w:id="0">
                <w:tblGrid>
                  <w:gridCol w:w="1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Pueden surgir dificultades si el dataset presenta desbalance o baja representatividad en algunas clases. Como facilitador, Vertex AI entrega métricas automáticas detalladas que simplifican la validación y permiten detectar oportunamente posibles ajustes.</w:t>
                  </w:r>
                </w:p>
              </w:tc>
            </w:tr>
          </w:tbl>
          <w:p w:rsidR="00000000" w:rsidDel="00000000" w:rsidP="00000000" w:rsidRDefault="00000000" w:rsidRPr="00000000" w14:paraId="000000E0">
            <w:pPr>
              <w:rPr>
                <w:sz w:val="20"/>
                <w:szCs w:val="20"/>
              </w:rPr>
            </w:pPr>
            <w:r w:rsidDel="00000000" w:rsidR="00000000" w:rsidRPr="00000000">
              <w:rPr>
                <w:rtl w:val="0"/>
              </w:rPr>
            </w:r>
          </w:p>
        </w:tc>
      </w:tr>
      <w:tr>
        <w:trPr>
          <w:cantSplit w:val="0"/>
          <w:trHeight w:val="4108.557942708332" w:hRule="atLeast"/>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1">
            <w:pPr>
              <w:rPr>
                <w:sz w:val="20"/>
                <w:szCs w:val="20"/>
              </w:rPr>
            </w:pPr>
            <w:r w:rsidDel="00000000" w:rsidR="00000000" w:rsidRPr="00000000">
              <w:rPr>
                <w:rtl w:val="0"/>
              </w:rPr>
            </w:r>
          </w:p>
          <w:tbl>
            <w:tblPr>
              <w:tblStyle w:val="Table32"/>
              <w:tblW w:w="1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tblGridChange w:id="0">
                <w:tblGrid>
                  <w:gridCol w:w="19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Desarrollo de software</w:t>
                  </w:r>
                </w:p>
              </w:tc>
            </w:tr>
          </w:tbl>
          <w:p w:rsidR="00000000" w:rsidDel="00000000" w:rsidP="00000000" w:rsidRDefault="00000000" w:rsidRPr="00000000" w14:paraId="000000E3">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4">
            <w:pPr>
              <w:rPr>
                <w:sz w:val="20"/>
                <w:szCs w:val="20"/>
              </w:rPr>
            </w:pPr>
            <w:r w:rsidDel="00000000" w:rsidR="00000000" w:rsidRPr="00000000">
              <w:rPr>
                <w:rtl w:val="0"/>
              </w:rPr>
            </w:r>
          </w:p>
          <w:tbl>
            <w:tblPr>
              <w:tblStyle w:val="Table33"/>
              <w:tblW w:w="1215.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0000000000002"/>
              <w:tblGridChange w:id="0">
                <w:tblGrid>
                  <w:gridCol w:w="1215.00000000000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Implementación de prototipo funcional</w:t>
                  </w:r>
                </w:p>
              </w:tc>
            </w:tr>
          </w:tbl>
          <w:p w:rsidR="00000000" w:rsidDel="00000000" w:rsidP="00000000" w:rsidRDefault="00000000" w:rsidRPr="00000000" w14:paraId="000000E6">
            <w:pPr>
              <w:rPr>
                <w:sz w:val="20"/>
                <w:szCs w:val="20"/>
              </w:rPr>
            </w:pPr>
            <w:r w:rsidDel="00000000" w:rsidR="00000000" w:rsidRPr="00000000">
              <w:rPr>
                <w:rtl w:val="0"/>
              </w:rPr>
            </w:r>
          </w:p>
          <w:tbl>
            <w:tblPr>
              <w:tblStyle w:val="Table34"/>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sz w:val="20"/>
                      <w:szCs w:val="20"/>
                    </w:rPr>
                  </w:pPr>
                  <w:r w:rsidDel="00000000" w:rsidR="00000000" w:rsidRPr="00000000">
                    <w:rPr>
                      <w:rtl w:val="0"/>
                    </w:rPr>
                  </w:r>
                </w:p>
              </w:tc>
            </w:tr>
          </w:tbl>
          <w:p w:rsidR="00000000" w:rsidDel="00000000" w:rsidP="00000000" w:rsidRDefault="00000000" w:rsidRPr="00000000" w14:paraId="000000E8">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9">
            <w:pPr>
              <w:rPr>
                <w:sz w:val="20"/>
                <w:szCs w:val="20"/>
              </w:rPr>
            </w:pPr>
            <w:r w:rsidDel="00000000" w:rsidR="00000000" w:rsidRPr="00000000">
              <w:rPr>
                <w:rtl w:val="0"/>
              </w:rPr>
            </w:r>
          </w:p>
          <w:tbl>
            <w:tblPr>
              <w:tblStyle w:val="Table35"/>
              <w:tblW w:w="1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tblGridChange w:id="0">
                <w:tblGrid>
                  <w:gridCol w:w="1425"/>
                </w:tblGrid>
              </w:tblGridChange>
            </w:tblGrid>
            <w:tr>
              <w:trPr>
                <w:cantSplit w:val="0"/>
                <w:trHeight w:val="2871.621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Desarrollo de una interfaz que permite ingresar imágenes de melanomas y recibir una predicción en tiempo real, conectado a un modelo  predictivo para entregar un resultado</w:t>
                  </w:r>
                </w:p>
              </w:tc>
            </w:tr>
          </w:tbl>
          <w:p w:rsidR="00000000" w:rsidDel="00000000" w:rsidP="00000000" w:rsidRDefault="00000000" w:rsidRPr="00000000" w14:paraId="000000EB">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EC">
            <w:pPr>
              <w:rPr>
                <w:sz w:val="20"/>
                <w:szCs w:val="20"/>
              </w:rPr>
            </w:pPr>
            <w:r w:rsidDel="00000000" w:rsidR="00000000" w:rsidRPr="00000000">
              <w:rPr>
                <w:rtl w:val="0"/>
              </w:rPr>
            </w:r>
          </w:p>
          <w:tbl>
            <w:tblPr>
              <w:tblStyle w:val="Table36"/>
              <w:tblW w:w="1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tblGridChange w:id="0">
                <w:tblGrid>
                  <w:gridCol w:w="1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Angular, </w:t>
                  </w:r>
                  <w:hyperlink r:id="rId8">
                    <w:r w:rsidDel="00000000" w:rsidR="00000000" w:rsidRPr="00000000">
                      <w:rPr>
                        <w:color w:val="1155cc"/>
                        <w:sz w:val="20"/>
                        <w:szCs w:val="20"/>
                        <w:u w:val="single"/>
                        <w:rtl w:val="0"/>
                      </w:rPr>
                      <w:t xml:space="preserve">Node.js</w:t>
                    </w:r>
                  </w:hyperlink>
                  <w:r w:rsidDel="00000000" w:rsidR="00000000" w:rsidRPr="00000000">
                    <w:rPr>
                      <w:sz w:val="20"/>
                      <w:szCs w:val="20"/>
                      <w:rtl w:val="0"/>
                    </w:rPr>
                    <w:t xml:space="preserve"> , google cloud storage, power bi.</w:t>
                  </w:r>
                </w:p>
              </w:tc>
            </w:tr>
          </w:tbl>
          <w:p w:rsidR="00000000" w:rsidDel="00000000" w:rsidP="00000000" w:rsidRDefault="00000000" w:rsidRPr="00000000" w14:paraId="000000EE">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EF">
            <w:pPr>
              <w:rPr>
                <w:sz w:val="20"/>
                <w:szCs w:val="20"/>
              </w:rPr>
            </w:pPr>
            <w:r w:rsidDel="00000000" w:rsidR="00000000" w:rsidRPr="00000000">
              <w:rPr>
                <w:rtl w:val="0"/>
              </w:rPr>
            </w:r>
          </w:p>
          <w:tbl>
            <w:tblPr>
              <w:tblStyle w:val="Table37"/>
              <w:tblW w:w="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tblGridChange w:id="0">
                <w:tblGrid>
                  <w:gridCol w:w="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4 semanas</w:t>
                  </w:r>
                </w:p>
              </w:tc>
            </w:tr>
          </w:tbl>
          <w:p w:rsidR="00000000" w:rsidDel="00000000" w:rsidP="00000000" w:rsidRDefault="00000000" w:rsidRPr="00000000" w14:paraId="000000F1">
            <w:pPr>
              <w:rPr>
                <w:sz w:val="20"/>
                <w:szCs w:val="20"/>
                <w:shd w:fill="e06666" w:val="clear"/>
              </w:rPr>
            </w:pP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F2">
            <w:pPr>
              <w:rPr>
                <w:sz w:val="20"/>
                <w:szCs w:val="20"/>
              </w:rPr>
            </w:pPr>
            <w:r w:rsidDel="00000000" w:rsidR="00000000" w:rsidRPr="00000000">
              <w:rPr>
                <w:rtl w:val="0"/>
              </w:rPr>
            </w:r>
          </w:p>
          <w:tbl>
            <w:tblPr>
              <w:tblStyle w:val="Table38"/>
              <w:tblW w:w="1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tblGridChange w:id="0">
                <w:tblGrid>
                  <w:gridCol w:w="15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Benjamin Garcia</w:t>
                  </w:r>
                </w:p>
              </w:tc>
            </w:tr>
          </w:tbl>
          <w:p w:rsidR="00000000" w:rsidDel="00000000" w:rsidP="00000000" w:rsidRDefault="00000000" w:rsidRPr="00000000" w14:paraId="000000F4">
            <w:pPr>
              <w:rPr>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5">
            <w:pPr>
              <w:rPr>
                <w:sz w:val="20"/>
                <w:szCs w:val="20"/>
              </w:rPr>
            </w:pPr>
            <w:r w:rsidDel="00000000" w:rsidR="00000000" w:rsidRPr="00000000">
              <w:rPr>
                <w:rtl w:val="0"/>
              </w:rPr>
            </w:r>
          </w:p>
          <w:tbl>
            <w:tblPr>
              <w:tblStyle w:val="Table39"/>
              <w:tblW w:w="1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tblGridChange w:id="0">
                <w:tblGrid>
                  <w:gridCol w:w="1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Puede surgir modificaciones del apartado visual, posible caída del aplicativo por factores externos </w:t>
                  </w:r>
                </w:p>
              </w:tc>
            </w:tr>
          </w:tbl>
          <w:p w:rsidR="00000000" w:rsidDel="00000000" w:rsidP="00000000" w:rsidRDefault="00000000" w:rsidRPr="00000000" w14:paraId="000000F7">
            <w:pPr>
              <w:rPr>
                <w:sz w:val="20"/>
                <w:szCs w:val="20"/>
              </w:rPr>
            </w:pP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8">
            <w:pPr>
              <w:rPr>
                <w:sz w:val="20"/>
                <w:szCs w:val="20"/>
              </w:rPr>
            </w:pPr>
            <w:r w:rsidDel="00000000" w:rsidR="00000000" w:rsidRPr="00000000">
              <w:rPr>
                <w:sz w:val="20"/>
                <w:szCs w:val="20"/>
                <w:rtl w:val="0"/>
              </w:rPr>
              <w:t xml:space="preserve">Documentación y comunicación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9">
            <w:pPr>
              <w:rPr>
                <w:sz w:val="20"/>
                <w:szCs w:val="20"/>
              </w:rPr>
            </w:pPr>
            <w:r w:rsidDel="00000000" w:rsidR="00000000" w:rsidRPr="00000000">
              <w:rPr>
                <w:sz w:val="20"/>
                <w:szCs w:val="20"/>
                <w:rtl w:val="0"/>
              </w:rPr>
              <w:t xml:space="preserve">Informe final, GitHub y presentación</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A">
            <w:pPr>
              <w:rPr>
                <w:sz w:val="20"/>
                <w:szCs w:val="20"/>
              </w:rPr>
            </w:pPr>
            <w:r w:rsidDel="00000000" w:rsidR="00000000" w:rsidRPr="00000000">
              <w:rPr>
                <w:sz w:val="20"/>
                <w:szCs w:val="20"/>
                <w:rtl w:val="0"/>
              </w:rPr>
              <w:t xml:space="preserve">Redacción del informe técnico, carga de código en GitHub y preparación de presentación final.</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B">
            <w:pPr>
              <w:rPr>
                <w:sz w:val="20"/>
                <w:szCs w:val="20"/>
              </w:rPr>
            </w:pPr>
            <w:r w:rsidDel="00000000" w:rsidR="00000000" w:rsidRPr="00000000">
              <w:rPr>
                <w:sz w:val="20"/>
                <w:szCs w:val="20"/>
                <w:rtl w:val="0"/>
              </w:rPr>
              <w:t xml:space="preserve">Word, GitHub, PowerPoint</w:t>
            </w:r>
          </w:p>
        </w:tc>
        <w:tc>
          <w:tcPr>
            <w:tcBorders>
              <w:top w:color="bfbfbf" w:space="0" w:sz="6" w:val="single"/>
              <w:left w:color="bfbfbf" w:space="0" w:sz="6" w:val="single"/>
              <w:bottom w:color="bfbfbf" w:space="0" w:sz="6" w:val="single"/>
              <w:right w:color="cccccc" w:space="0" w:sz="6" w:val="single"/>
            </w:tcBorders>
          </w:tcPr>
          <w:p w:rsidR="00000000" w:rsidDel="00000000" w:rsidP="00000000" w:rsidRDefault="00000000" w:rsidRPr="00000000" w14:paraId="000000FC">
            <w:pPr>
              <w:rPr>
                <w:sz w:val="20"/>
                <w:szCs w:val="20"/>
              </w:rPr>
            </w:pPr>
            <w:r w:rsidDel="00000000" w:rsidR="00000000" w:rsidRPr="00000000">
              <w:rPr>
                <w:sz w:val="20"/>
                <w:szCs w:val="20"/>
                <w:rtl w:val="0"/>
              </w:rPr>
              <w:t xml:space="preserve">3 semanas</w:t>
            </w:r>
          </w:p>
        </w:tc>
        <w:tc>
          <w:tcPr>
            <w:tcBorders>
              <w:top w:color="bfbfbf" w:space="0" w:sz="6" w:val="single"/>
              <w:left w:color="cccccc" w:space="0" w:sz="6" w:val="single"/>
              <w:bottom w:color="bfbfbf" w:space="0" w:sz="6" w:val="single"/>
              <w:right w:color="bfbfbf" w:space="0" w:sz="6" w:val="single"/>
            </w:tcBorders>
            <w:shd w:fill="ffffff" w:val="clear"/>
          </w:tcPr>
          <w:p w:rsidR="00000000" w:rsidDel="00000000" w:rsidP="00000000" w:rsidRDefault="00000000" w:rsidRPr="00000000" w14:paraId="000000FD">
            <w:pPr>
              <w:rPr>
                <w:sz w:val="20"/>
                <w:szCs w:val="20"/>
              </w:rPr>
            </w:pPr>
            <w:r w:rsidDel="00000000" w:rsidR="00000000" w:rsidRPr="00000000">
              <w:rPr>
                <w:sz w:val="20"/>
                <w:szCs w:val="20"/>
                <w:rtl w:val="0"/>
              </w:rPr>
              <w:t xml:space="preserve">Todo el equipo</w:t>
            </w:r>
          </w:p>
        </w:tc>
        <w:tc>
          <w:tcPr>
            <w:tcBorders>
              <w:top w:color="bfbfbf" w:space="0" w:sz="6" w:val="single"/>
              <w:left w:color="bfbfbf" w:space="0" w:sz="6" w:val="single"/>
              <w:bottom w:color="bfbfbf" w:space="0" w:sz="6" w:val="single"/>
              <w:right w:color="bfbfbf" w:space="0" w:sz="6" w:val="single"/>
            </w:tcBorders>
          </w:tcPr>
          <w:p w:rsidR="00000000" w:rsidDel="00000000" w:rsidP="00000000" w:rsidRDefault="00000000" w:rsidRPr="00000000" w14:paraId="000000FE">
            <w:pPr>
              <w:rPr>
                <w:sz w:val="20"/>
                <w:szCs w:val="20"/>
              </w:rPr>
            </w:pPr>
            <w:r w:rsidDel="00000000" w:rsidR="00000000" w:rsidRPr="00000000">
              <w:rPr>
                <w:sz w:val="20"/>
                <w:szCs w:val="20"/>
                <w:rtl w:val="0"/>
              </w:rPr>
              <w:t xml:space="preserve">Dificultad: tiempo limitado al final del semestre; facilitador: trabajo colaborativo y división de tareas.</w:t>
            </w:r>
          </w:p>
        </w:tc>
      </w:tr>
    </w:tbl>
    <w:p w:rsidR="00000000" w:rsidDel="00000000" w:rsidP="00000000" w:rsidRDefault="00000000" w:rsidRPr="00000000" w14:paraId="000000F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b w:val="1"/>
          <w:bCs w:val="1"/>
          <w:sz w:val="24"/>
          <w:szCs w:val="24"/>
        </w:rPr>
      </w:pPr>
      <w:r w:rsidDel="00000000" w:rsidR="00000000" w:rsidRPr="00000000">
        <w:rPr>
          <w:rtl w:val="0"/>
        </w:rPr>
      </w:r>
    </w:p>
    <w:tbl>
      <w:tblPr>
        <w:tblStyle w:val="Table4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1">
            <w:pPr>
              <w:rPr>
                <w:b w:val="1"/>
                <w:bCs w:val="1"/>
                <w:color w:val="1f3864"/>
                <w:sz w:val="28"/>
                <w:szCs w:val="28"/>
              </w:rPr>
            </w:pPr>
            <w:r w:rsidDel="00000000" w:rsidR="00000000" w:rsidRPr="00000000">
              <w:rPr>
                <w:b w:val="1"/>
                <w:bCs w:val="1"/>
                <w:color w:val="1f3864"/>
                <w:sz w:val="28"/>
                <w:szCs w:val="28"/>
                <w:rtl w:val="0"/>
              </w:rPr>
              <w:t xml:space="preserve">8. Road Map  </w:t>
            </w:r>
          </w:p>
        </w:tc>
      </w:tr>
      <w:tr>
        <w:trPr>
          <w:cantSplit w:val="0"/>
          <w:trHeight w:val="440" w:hRule="atLeast"/>
          <w:tblHeader w:val="0"/>
        </w:trPr>
        <w:tc>
          <w:tcPr>
            <w:shd w:fill="d9e2f3" w:val="cle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b w:val="1"/>
          <w:bCs w:val="1"/>
          <w:sz w:val="24"/>
          <w:szCs w:val="24"/>
        </w:rPr>
        <w:drawing>
          <wp:inline distB="114300" distT="114300" distL="114300" distR="114300">
            <wp:extent cx="6096953" cy="3580750"/>
            <wp:effectExtent b="0" l="0" r="0" t="0"/>
            <wp:docPr id="5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96953" cy="3580750"/>
                    </a:xfrm>
                    <a:prstGeom prst="rect"/>
                    <a:ln/>
                  </pic:spPr>
                </pic:pic>
              </a:graphicData>
            </a:graphic>
          </wp:inline>
        </w:drawing>
      </w: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4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rPr>
      <w:sz w:val="22"/>
      <w:szCs w:val="22"/>
    </w:rPr>
    <w:tblPr>
      <w:tblStyleRowBandSize w:val="1"/>
      <w:tblStyleColBandSize w:val="1"/>
      <w:tblCellMar>
        <w:top w:w="0.0" w:type="dxa"/>
        <w:left w:w="108.0" w:type="dxa"/>
        <w:bottom w:w="0.0" w:type="dxa"/>
        <w:right w:w="108.0" w:type="dxa"/>
      </w:tblCellMar>
    </w:tblPr>
  </w:style>
  <w:style w:type="table" w:styleId="Table41">
    <w:basedOn w:val="TableNormal"/>
    <w:rPr>
      <w:sz w:val="22"/>
      <w:szCs w:val="22"/>
    </w:rPr>
    <w:tblPr>
      <w:tblStyleRowBandSize w:val="1"/>
      <w:tblStyleColBandSize w:val="1"/>
      <w:tblCellMar>
        <w:top w:w="0.0" w:type="dxa"/>
        <w:left w:w="108.0" w:type="dxa"/>
        <w:bottom w:w="0.0" w:type="dxa"/>
        <w:right w:w="108.0" w:type="dxa"/>
      </w:tblCellMar>
    </w:tblPr>
  </w:style>
  <w:style w:type="table" w:styleId="Table42">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rPr>
      <w:sz w:val="22"/>
      <w:szCs w:val="22"/>
    </w:rPr>
    <w:tblPr>
      <w:tblStyleRowBandSize w:val="1"/>
      <w:tblStyleColBandSize w:val="1"/>
      <w:tblCellMar>
        <w:top w:w="0.0" w:type="dxa"/>
        <w:left w:w="108.0" w:type="dxa"/>
        <w:bottom w:w="0.0" w:type="dxa"/>
        <w:right w:w="108.0" w:type="dxa"/>
      </w:tblCellMar>
    </w:tblPr>
  </w:style>
  <w:style w:type="table" w:styleId="Table4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w5qy42i6DF/U5YdBntafC5IrdA==">CgMxLjA4AHIhMUJXOWczTVhZOUZ2M0FKcGlOTXhfdHFhWUdKb3R6bW5K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