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Concert AI Interview Questions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Round 1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Interviewers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Himanshu &amp; Mallesh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about yourself with 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indexes?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types of indexes?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indexes can be created on a table?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analytical functions have you used?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ROW_NUMBER (), RANK () and DENSE_RANK ()?</w:t>
      </w:r>
    </w:p>
    <w:tbl>
      <w:tblPr>
        <w:tblStyle w:val="Table1"/>
        <w:tblW w:w="4111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1701"/>
        <w:gridCol w:w="1418"/>
        <w:tblGridChange w:id="0">
          <w:tblGrid>
            <w:gridCol w:w="992"/>
            <w:gridCol w:w="1701"/>
            <w:gridCol w:w="14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Salary(lakhs)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display Maximum salary from each department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display which department spends the most on salary</w:t>
      </w:r>
    </w:p>
    <w:tbl>
      <w:tblPr>
        <w:tblStyle w:val="Table2"/>
        <w:tblW w:w="3397.0000000000005" w:type="dxa"/>
        <w:jc w:val="left"/>
        <w:tblInd w:w="8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134"/>
        <w:gridCol w:w="850"/>
        <w:tblGridChange w:id="0">
          <w:tblGrid>
            <w:gridCol w:w="1413"/>
            <w:gridCol w:w="1134"/>
            <w:gridCol w:w="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grade for Student ID based on marks obtained by referencing the grade table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scale of 1 – 10 how would you rate yourself in writing and analysing complex SQL Queries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come back from Australia?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stay in Bangalore?</w:t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Round 2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Interviewer</w:t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Srinivasan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your Job roles and responsibilities at previous organisations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1NF, 2NF and 3NF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differentiate between 1NF, 2NF, 3NF?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convert 1NF to 2NF and 2NF to 3NF?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employee table with columns f_nm, l_nm, city which may have more than one unique record or may have duplicate records, write a query to retain one unique value and delete the remaining duplicates.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find the top 5 high value customers based on age from the following tables</w:t>
      </w:r>
    </w:p>
    <w:tbl>
      <w:tblPr>
        <w:tblStyle w:val="Table3"/>
        <w:tblW w:w="1838.0" w:type="dxa"/>
        <w:jc w:val="left"/>
        <w:tblInd w:w="9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tblGridChange w:id="0">
          <w:tblGrid>
            <w:gridCol w:w="18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Cust_id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D_O_B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Txn_id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Txn_dt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Prod_id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Prod_desc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Unit_Price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Cust_id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questions regarding the type of work that you’ll be doing here?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stay in Bangalore?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0342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281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0342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C0342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03423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79281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64F8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4F8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O069RQdqN0cvbSV6//2zp/tSQ==">CgMxLjAyCGguZ2pkZ3hzOAByITFFVFdGREN3amJ3MUc0THZILVRsQ1N1NS1pR2hlR3k2aA==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2023-08-28T15:30:00Z</dcterms:created>
  <dc:creator>Sivaram Devaraj</dc:creator>
</cp:coreProperties>
</file>