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E6F" w:rsidRDefault="00EA4E6F">
      <w:pPr>
        <w:spacing w:after="160" w:line="259" w:lineRule="auto"/>
        <w:jc w:val="left"/>
      </w:pPr>
      <w:proofErr w:type="gramStart"/>
      <w:r>
        <w:t>Tartalom jegyzék</w:t>
      </w:r>
      <w:proofErr w:type="gramEnd"/>
      <w:r>
        <w:t xml:space="preserve"> terv:</w:t>
      </w:r>
    </w:p>
    <w:p w:rsidR="00EA4E6F" w:rsidRDefault="00EA4E6F" w:rsidP="00EA4E6F">
      <w:pPr>
        <w:tabs>
          <w:tab w:val="right" w:pos="9072"/>
        </w:tabs>
        <w:spacing w:after="160" w:line="259" w:lineRule="auto"/>
        <w:jc w:val="left"/>
      </w:pPr>
      <w:r>
        <w:t>Magyarországi elektromos tőzsde leírása</w:t>
      </w:r>
      <w:r>
        <w:tab/>
        <w:t>5</w:t>
      </w:r>
      <w:r w:rsidR="00F73C59">
        <w:t xml:space="preserve"> oldal</w:t>
      </w:r>
    </w:p>
    <w:p w:rsidR="00EA4E6F" w:rsidRDefault="00EA4E6F" w:rsidP="00EA4E6F">
      <w:pPr>
        <w:tabs>
          <w:tab w:val="right" w:pos="9072"/>
        </w:tabs>
        <w:spacing w:after="160" w:line="259" w:lineRule="auto"/>
        <w:jc w:val="left"/>
      </w:pPr>
      <w:r>
        <w:t>Gyűjtött adatok jellemzése, egymáshoz való viszonyuk, adat tisztítás</w:t>
      </w:r>
      <w:r>
        <w:tab/>
        <w:t>5</w:t>
      </w:r>
      <w:r w:rsidR="00F73C59">
        <w:t xml:space="preserve"> oldal</w:t>
      </w:r>
    </w:p>
    <w:p w:rsidR="00EA4E6F" w:rsidRDefault="00EA4E6F" w:rsidP="00EA4E6F">
      <w:pPr>
        <w:tabs>
          <w:tab w:val="right" w:pos="9072"/>
        </w:tabs>
        <w:spacing w:after="160" w:line="259" w:lineRule="auto"/>
        <w:jc w:val="left"/>
      </w:pPr>
      <w:r>
        <w:t>Tradicionális statisztikai módszerek leírása</w:t>
      </w:r>
      <w:r>
        <w:tab/>
        <w:t>5</w:t>
      </w:r>
      <w:r w:rsidR="00F73C59">
        <w:t xml:space="preserve"> oldal</w:t>
      </w:r>
    </w:p>
    <w:p w:rsidR="00EA4E6F" w:rsidRDefault="00EA4E6F" w:rsidP="00EA4E6F">
      <w:pPr>
        <w:tabs>
          <w:tab w:val="right" w:pos="9072"/>
        </w:tabs>
        <w:spacing w:after="160" w:line="259" w:lineRule="auto"/>
        <w:jc w:val="left"/>
      </w:pPr>
      <w:r>
        <w:t>1-2 kipróbálása, milyen eredményeik vannak az adatainkon</w:t>
      </w:r>
      <w:r>
        <w:tab/>
        <w:t>8</w:t>
      </w:r>
      <w:r w:rsidR="00F73C59">
        <w:t xml:space="preserve"> oldal</w:t>
      </w:r>
    </w:p>
    <w:p w:rsidR="00EA4E6F" w:rsidRDefault="00EA4E6F" w:rsidP="00EA4E6F">
      <w:pPr>
        <w:tabs>
          <w:tab w:val="right" w:pos="9072"/>
        </w:tabs>
        <w:spacing w:after="160" w:line="259" w:lineRule="auto"/>
        <w:jc w:val="left"/>
      </w:pPr>
      <w:r>
        <w:t>Neuron hálók statisztikai felhasználása cikkek, eredmények</w:t>
      </w:r>
      <w:r>
        <w:tab/>
        <w:t>2</w:t>
      </w:r>
      <w:r w:rsidR="00F73C59">
        <w:t xml:space="preserve"> oldal</w:t>
      </w:r>
    </w:p>
    <w:p w:rsidR="00EA4E6F" w:rsidRDefault="00EA4E6F" w:rsidP="00EA4E6F">
      <w:pPr>
        <w:tabs>
          <w:tab w:val="right" w:pos="9072"/>
        </w:tabs>
        <w:spacing w:after="160" w:line="259" w:lineRule="auto"/>
        <w:jc w:val="left"/>
      </w:pPr>
      <w:r>
        <w:t>Neuron hálók leírása</w:t>
      </w:r>
      <w:r>
        <w:tab/>
        <w:t>5</w:t>
      </w:r>
      <w:r w:rsidR="00F73C59">
        <w:t xml:space="preserve"> oldal</w:t>
      </w:r>
    </w:p>
    <w:p w:rsidR="00EA4E6F" w:rsidRDefault="00EA4E6F" w:rsidP="00EA4E6F">
      <w:pPr>
        <w:tabs>
          <w:tab w:val="right" w:pos="9072"/>
        </w:tabs>
        <w:spacing w:after="160" w:line="259" w:lineRule="auto"/>
        <w:jc w:val="left"/>
      </w:pPr>
      <w:r>
        <w:t>Saját neuron háló fel paraméterezése a feladathoz</w:t>
      </w:r>
      <w:r>
        <w:tab/>
        <w:t>15</w:t>
      </w:r>
      <w:r w:rsidR="00F73C59">
        <w:t xml:space="preserve"> oldal</w:t>
      </w:r>
    </w:p>
    <w:p w:rsidR="00EA4E6F" w:rsidRDefault="00EA4E6F" w:rsidP="00EA4E6F">
      <w:pPr>
        <w:tabs>
          <w:tab w:val="right" w:pos="9072"/>
        </w:tabs>
        <w:spacing w:after="160" w:line="259" w:lineRule="auto"/>
        <w:jc w:val="left"/>
      </w:pPr>
      <w:r>
        <w:t>Summa</w:t>
      </w:r>
      <w:r>
        <w:tab/>
        <w:t>45</w:t>
      </w:r>
      <w:r w:rsidR="00F73C59">
        <w:t xml:space="preserve"> oldal</w:t>
      </w:r>
    </w:p>
    <w:p w:rsidR="00884ECF" w:rsidRDefault="00884ECF">
      <w:pPr>
        <w:spacing w:after="160" w:line="259" w:lineRule="auto"/>
        <w:jc w:val="left"/>
      </w:pPr>
    </w:p>
    <w:p w:rsidR="00135C0C" w:rsidRDefault="00884ECF">
      <w:pPr>
        <w:pStyle w:val="TJ1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495950349" w:history="1">
        <w:r w:rsidR="00135C0C" w:rsidRPr="004C5C2D">
          <w:rPr>
            <w:rStyle w:val="Hiperhivatkozs"/>
            <w:noProof/>
          </w:rPr>
          <w:t>Feladat</w:t>
        </w:r>
        <w:r w:rsidR="00135C0C">
          <w:rPr>
            <w:noProof/>
            <w:webHidden/>
          </w:rPr>
          <w:tab/>
        </w:r>
        <w:r w:rsidR="00135C0C">
          <w:rPr>
            <w:noProof/>
            <w:webHidden/>
          </w:rPr>
          <w:fldChar w:fldCharType="begin"/>
        </w:r>
        <w:r w:rsidR="00135C0C">
          <w:rPr>
            <w:noProof/>
            <w:webHidden/>
          </w:rPr>
          <w:instrText xml:space="preserve"> PAGEREF _Toc495950349 \h </w:instrText>
        </w:r>
        <w:r w:rsidR="00135C0C">
          <w:rPr>
            <w:noProof/>
            <w:webHidden/>
          </w:rPr>
        </w:r>
        <w:r w:rsidR="00135C0C">
          <w:rPr>
            <w:noProof/>
            <w:webHidden/>
          </w:rPr>
          <w:fldChar w:fldCharType="separate"/>
        </w:r>
        <w:r w:rsidR="00135C0C">
          <w:rPr>
            <w:noProof/>
            <w:webHidden/>
          </w:rPr>
          <w:t>3</w:t>
        </w:r>
        <w:r w:rsidR="00135C0C">
          <w:rPr>
            <w:noProof/>
            <w:webHidden/>
          </w:rPr>
          <w:fldChar w:fldCharType="end"/>
        </w:r>
      </w:hyperlink>
    </w:p>
    <w:p w:rsidR="00135C0C" w:rsidRDefault="008A5A66">
      <w:pPr>
        <w:pStyle w:val="TJ1"/>
        <w:tabs>
          <w:tab w:val="left" w:pos="480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950350" w:history="1">
        <w:r w:rsidR="00135C0C" w:rsidRPr="004C5C2D">
          <w:rPr>
            <w:rStyle w:val="Hiperhivatkozs"/>
            <w:rFonts w:eastAsia="Times New Roman"/>
            <w:noProof/>
            <w:lang w:eastAsia="hu-HU"/>
          </w:rPr>
          <w:t>1</w:t>
        </w:r>
        <w:r w:rsidR="00135C0C">
          <w:rPr>
            <w:rFonts w:eastAsiaTheme="minorEastAsia"/>
            <w:noProof/>
            <w:sz w:val="22"/>
            <w:lang w:eastAsia="hu-HU"/>
          </w:rPr>
          <w:tab/>
        </w:r>
        <w:r w:rsidR="00135C0C" w:rsidRPr="004C5C2D">
          <w:rPr>
            <w:rStyle w:val="Hiperhivatkozs"/>
            <w:rFonts w:eastAsia="Times New Roman"/>
            <w:noProof/>
            <w:lang w:eastAsia="hu-HU"/>
          </w:rPr>
          <w:t>Magyar áramtőzsde</w:t>
        </w:r>
        <w:r w:rsidR="00135C0C">
          <w:rPr>
            <w:noProof/>
            <w:webHidden/>
          </w:rPr>
          <w:tab/>
        </w:r>
        <w:r w:rsidR="00135C0C">
          <w:rPr>
            <w:noProof/>
            <w:webHidden/>
          </w:rPr>
          <w:fldChar w:fldCharType="begin"/>
        </w:r>
        <w:r w:rsidR="00135C0C">
          <w:rPr>
            <w:noProof/>
            <w:webHidden/>
          </w:rPr>
          <w:instrText xml:space="preserve"> PAGEREF _Toc495950350 \h </w:instrText>
        </w:r>
        <w:r w:rsidR="00135C0C">
          <w:rPr>
            <w:noProof/>
            <w:webHidden/>
          </w:rPr>
        </w:r>
        <w:r w:rsidR="00135C0C">
          <w:rPr>
            <w:noProof/>
            <w:webHidden/>
          </w:rPr>
          <w:fldChar w:fldCharType="separate"/>
        </w:r>
        <w:r w:rsidR="00135C0C">
          <w:rPr>
            <w:noProof/>
            <w:webHidden/>
          </w:rPr>
          <w:t>4</w:t>
        </w:r>
        <w:r w:rsidR="00135C0C">
          <w:rPr>
            <w:noProof/>
            <w:webHidden/>
          </w:rPr>
          <w:fldChar w:fldCharType="end"/>
        </w:r>
      </w:hyperlink>
    </w:p>
    <w:p w:rsidR="00135C0C" w:rsidRDefault="008A5A66">
      <w:pPr>
        <w:pStyle w:val="TJ1"/>
        <w:tabs>
          <w:tab w:val="left" w:pos="480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950351" w:history="1">
        <w:r w:rsidR="00135C0C" w:rsidRPr="004C5C2D">
          <w:rPr>
            <w:rStyle w:val="Hiperhivatkozs"/>
            <w:noProof/>
          </w:rPr>
          <w:t>2</w:t>
        </w:r>
        <w:r w:rsidR="00135C0C">
          <w:rPr>
            <w:rFonts w:eastAsiaTheme="minorEastAsia"/>
            <w:noProof/>
            <w:sz w:val="22"/>
            <w:lang w:eastAsia="hu-HU"/>
          </w:rPr>
          <w:tab/>
        </w:r>
        <w:r w:rsidR="00135C0C" w:rsidRPr="004C5C2D">
          <w:rPr>
            <w:rStyle w:val="Hiperhivatkozs"/>
            <w:noProof/>
          </w:rPr>
          <w:t>Tradicionális statisztikai módszerek</w:t>
        </w:r>
        <w:r w:rsidR="00135C0C">
          <w:rPr>
            <w:noProof/>
            <w:webHidden/>
          </w:rPr>
          <w:tab/>
        </w:r>
        <w:r w:rsidR="00135C0C">
          <w:rPr>
            <w:noProof/>
            <w:webHidden/>
          </w:rPr>
          <w:fldChar w:fldCharType="begin"/>
        </w:r>
        <w:r w:rsidR="00135C0C">
          <w:rPr>
            <w:noProof/>
            <w:webHidden/>
          </w:rPr>
          <w:instrText xml:space="preserve"> PAGEREF _Toc495950351 \h </w:instrText>
        </w:r>
        <w:r w:rsidR="00135C0C">
          <w:rPr>
            <w:noProof/>
            <w:webHidden/>
          </w:rPr>
        </w:r>
        <w:r w:rsidR="00135C0C">
          <w:rPr>
            <w:noProof/>
            <w:webHidden/>
          </w:rPr>
          <w:fldChar w:fldCharType="separate"/>
        </w:r>
        <w:r w:rsidR="00135C0C">
          <w:rPr>
            <w:noProof/>
            <w:webHidden/>
          </w:rPr>
          <w:t>10</w:t>
        </w:r>
        <w:r w:rsidR="00135C0C">
          <w:rPr>
            <w:noProof/>
            <w:webHidden/>
          </w:rPr>
          <w:fldChar w:fldCharType="end"/>
        </w:r>
      </w:hyperlink>
    </w:p>
    <w:p w:rsidR="00135C0C" w:rsidRDefault="008A5A66">
      <w:pPr>
        <w:pStyle w:val="TJ2"/>
        <w:tabs>
          <w:tab w:val="left" w:pos="960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950352" w:history="1">
        <w:r w:rsidR="00135C0C" w:rsidRPr="004C5C2D">
          <w:rPr>
            <w:rStyle w:val="Hiperhivatkozs"/>
            <w:noProof/>
          </w:rPr>
          <w:t>2.1</w:t>
        </w:r>
        <w:r w:rsidR="00135C0C">
          <w:rPr>
            <w:rFonts w:eastAsiaTheme="minorEastAsia"/>
            <w:noProof/>
            <w:sz w:val="22"/>
            <w:lang w:eastAsia="hu-HU"/>
          </w:rPr>
          <w:tab/>
        </w:r>
        <w:r w:rsidR="00135C0C" w:rsidRPr="004C5C2D">
          <w:rPr>
            <w:rStyle w:val="Hiperhivatkozs"/>
            <w:noProof/>
          </w:rPr>
          <w:t>Regresszió</w:t>
        </w:r>
        <w:r w:rsidR="00135C0C">
          <w:rPr>
            <w:noProof/>
            <w:webHidden/>
          </w:rPr>
          <w:tab/>
        </w:r>
        <w:r w:rsidR="00135C0C">
          <w:rPr>
            <w:noProof/>
            <w:webHidden/>
          </w:rPr>
          <w:fldChar w:fldCharType="begin"/>
        </w:r>
        <w:r w:rsidR="00135C0C">
          <w:rPr>
            <w:noProof/>
            <w:webHidden/>
          </w:rPr>
          <w:instrText xml:space="preserve"> PAGEREF _Toc495950352 \h </w:instrText>
        </w:r>
        <w:r w:rsidR="00135C0C">
          <w:rPr>
            <w:noProof/>
            <w:webHidden/>
          </w:rPr>
        </w:r>
        <w:r w:rsidR="00135C0C">
          <w:rPr>
            <w:noProof/>
            <w:webHidden/>
          </w:rPr>
          <w:fldChar w:fldCharType="separate"/>
        </w:r>
        <w:r w:rsidR="00135C0C">
          <w:rPr>
            <w:noProof/>
            <w:webHidden/>
          </w:rPr>
          <w:t>10</w:t>
        </w:r>
        <w:r w:rsidR="00135C0C">
          <w:rPr>
            <w:noProof/>
            <w:webHidden/>
          </w:rPr>
          <w:fldChar w:fldCharType="end"/>
        </w:r>
      </w:hyperlink>
    </w:p>
    <w:p w:rsidR="00135C0C" w:rsidRDefault="008A5A66">
      <w:pPr>
        <w:pStyle w:val="TJ3"/>
        <w:tabs>
          <w:tab w:val="left" w:pos="1320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950353" w:history="1">
        <w:r w:rsidR="00135C0C" w:rsidRPr="004C5C2D">
          <w:rPr>
            <w:rStyle w:val="Hiperhivatkozs"/>
            <w:noProof/>
          </w:rPr>
          <w:t>2.1.1</w:t>
        </w:r>
        <w:r w:rsidR="00135C0C">
          <w:rPr>
            <w:rFonts w:eastAsiaTheme="minorEastAsia"/>
            <w:noProof/>
            <w:sz w:val="22"/>
            <w:lang w:eastAsia="hu-HU"/>
          </w:rPr>
          <w:tab/>
        </w:r>
        <w:r w:rsidR="00135C0C" w:rsidRPr="004C5C2D">
          <w:rPr>
            <w:rStyle w:val="Hiperhivatkozs"/>
            <w:noProof/>
          </w:rPr>
          <w:t>Lineáris regresszió</w:t>
        </w:r>
        <w:r w:rsidR="00135C0C">
          <w:rPr>
            <w:noProof/>
            <w:webHidden/>
          </w:rPr>
          <w:tab/>
        </w:r>
        <w:r w:rsidR="00135C0C">
          <w:rPr>
            <w:noProof/>
            <w:webHidden/>
          </w:rPr>
          <w:fldChar w:fldCharType="begin"/>
        </w:r>
        <w:r w:rsidR="00135C0C">
          <w:rPr>
            <w:noProof/>
            <w:webHidden/>
          </w:rPr>
          <w:instrText xml:space="preserve"> PAGEREF _Toc495950353 \h </w:instrText>
        </w:r>
        <w:r w:rsidR="00135C0C">
          <w:rPr>
            <w:noProof/>
            <w:webHidden/>
          </w:rPr>
        </w:r>
        <w:r w:rsidR="00135C0C">
          <w:rPr>
            <w:noProof/>
            <w:webHidden/>
          </w:rPr>
          <w:fldChar w:fldCharType="separate"/>
        </w:r>
        <w:r w:rsidR="00135C0C">
          <w:rPr>
            <w:noProof/>
            <w:webHidden/>
          </w:rPr>
          <w:t>10</w:t>
        </w:r>
        <w:r w:rsidR="00135C0C">
          <w:rPr>
            <w:noProof/>
            <w:webHidden/>
          </w:rPr>
          <w:fldChar w:fldCharType="end"/>
        </w:r>
      </w:hyperlink>
    </w:p>
    <w:p w:rsidR="00135C0C" w:rsidRDefault="008A5A66">
      <w:pPr>
        <w:pStyle w:val="TJ5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950354" w:history="1">
        <w:r w:rsidR="00135C0C" w:rsidRPr="004C5C2D">
          <w:rPr>
            <w:rStyle w:val="Hiperhivatkozs"/>
            <w:noProof/>
          </w:rPr>
          <w:t>Kétváltozós eset</w:t>
        </w:r>
        <w:r w:rsidR="00135C0C">
          <w:rPr>
            <w:noProof/>
            <w:webHidden/>
          </w:rPr>
          <w:tab/>
        </w:r>
        <w:r w:rsidR="00135C0C">
          <w:rPr>
            <w:noProof/>
            <w:webHidden/>
          </w:rPr>
          <w:fldChar w:fldCharType="begin"/>
        </w:r>
        <w:r w:rsidR="00135C0C">
          <w:rPr>
            <w:noProof/>
            <w:webHidden/>
          </w:rPr>
          <w:instrText xml:space="preserve"> PAGEREF _Toc495950354 \h </w:instrText>
        </w:r>
        <w:r w:rsidR="00135C0C">
          <w:rPr>
            <w:noProof/>
            <w:webHidden/>
          </w:rPr>
        </w:r>
        <w:r w:rsidR="00135C0C">
          <w:rPr>
            <w:noProof/>
            <w:webHidden/>
          </w:rPr>
          <w:fldChar w:fldCharType="separate"/>
        </w:r>
        <w:r w:rsidR="00135C0C">
          <w:rPr>
            <w:noProof/>
            <w:webHidden/>
          </w:rPr>
          <w:t>10</w:t>
        </w:r>
        <w:r w:rsidR="00135C0C">
          <w:rPr>
            <w:noProof/>
            <w:webHidden/>
          </w:rPr>
          <w:fldChar w:fldCharType="end"/>
        </w:r>
      </w:hyperlink>
    </w:p>
    <w:p w:rsidR="00135C0C" w:rsidRDefault="008A5A66">
      <w:pPr>
        <w:pStyle w:val="TJ4"/>
        <w:tabs>
          <w:tab w:val="left" w:pos="1760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950355" w:history="1">
        <w:r w:rsidR="00135C0C" w:rsidRPr="004C5C2D">
          <w:rPr>
            <w:rStyle w:val="Hiperhivatkozs"/>
            <w:rFonts w:eastAsia="Times New Roman" w:cstheme="minorHAnsi"/>
            <w:noProof/>
            <w:lang w:eastAsia="hu-HU"/>
          </w:rPr>
          <w:t>2.1.1.1</w:t>
        </w:r>
        <w:r w:rsidR="00135C0C">
          <w:rPr>
            <w:rFonts w:eastAsiaTheme="minorEastAsia"/>
            <w:noProof/>
            <w:sz w:val="22"/>
            <w:lang w:eastAsia="hu-HU"/>
          </w:rPr>
          <w:tab/>
        </w:r>
        <w:r w:rsidR="00135C0C" w:rsidRPr="004C5C2D">
          <w:rPr>
            <w:rStyle w:val="Hiperhivatkozs"/>
            <w:noProof/>
          </w:rPr>
          <w:t>Becslési módszerek</w:t>
        </w:r>
        <w:r w:rsidR="00135C0C" w:rsidRPr="004C5C2D">
          <w:rPr>
            <w:rStyle w:val="Hiperhivatkozs"/>
            <w:rFonts w:eastAsia="Times New Roman" w:cstheme="minorHAnsi"/>
            <w:noProof/>
            <w:lang w:eastAsia="hu-HU"/>
          </w:rPr>
          <w:t xml:space="preserve"> pl.:</w:t>
        </w:r>
        <w:r w:rsidR="00135C0C">
          <w:rPr>
            <w:noProof/>
            <w:webHidden/>
          </w:rPr>
          <w:tab/>
        </w:r>
        <w:r w:rsidR="00135C0C">
          <w:rPr>
            <w:noProof/>
            <w:webHidden/>
          </w:rPr>
          <w:fldChar w:fldCharType="begin"/>
        </w:r>
        <w:r w:rsidR="00135C0C">
          <w:rPr>
            <w:noProof/>
            <w:webHidden/>
          </w:rPr>
          <w:instrText xml:space="preserve"> PAGEREF _Toc495950355 \h </w:instrText>
        </w:r>
        <w:r w:rsidR="00135C0C">
          <w:rPr>
            <w:noProof/>
            <w:webHidden/>
          </w:rPr>
        </w:r>
        <w:r w:rsidR="00135C0C">
          <w:rPr>
            <w:noProof/>
            <w:webHidden/>
          </w:rPr>
          <w:fldChar w:fldCharType="separate"/>
        </w:r>
        <w:r w:rsidR="00135C0C">
          <w:rPr>
            <w:noProof/>
            <w:webHidden/>
          </w:rPr>
          <w:t>11</w:t>
        </w:r>
        <w:r w:rsidR="00135C0C">
          <w:rPr>
            <w:noProof/>
            <w:webHidden/>
          </w:rPr>
          <w:fldChar w:fldCharType="end"/>
        </w:r>
      </w:hyperlink>
    </w:p>
    <w:p w:rsidR="00135C0C" w:rsidRDefault="008A5A66">
      <w:pPr>
        <w:pStyle w:val="TJ4"/>
        <w:tabs>
          <w:tab w:val="left" w:pos="1760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950356" w:history="1">
        <w:r w:rsidR="00135C0C" w:rsidRPr="004C5C2D">
          <w:rPr>
            <w:rStyle w:val="Hiperhivatkozs"/>
            <w:rFonts w:eastAsia="Times New Roman"/>
            <w:noProof/>
            <w:lang w:eastAsia="hu-HU"/>
          </w:rPr>
          <w:t>2.1.1.2</w:t>
        </w:r>
        <w:r w:rsidR="00135C0C">
          <w:rPr>
            <w:rFonts w:eastAsiaTheme="minorEastAsia"/>
            <w:noProof/>
            <w:sz w:val="22"/>
            <w:lang w:eastAsia="hu-HU"/>
          </w:rPr>
          <w:tab/>
        </w:r>
        <w:r w:rsidR="00135C0C" w:rsidRPr="004C5C2D">
          <w:rPr>
            <w:rStyle w:val="Hiperhivatkozs"/>
            <w:rFonts w:eastAsia="Times New Roman"/>
            <w:noProof/>
            <w:lang w:eastAsia="hu-HU"/>
          </w:rPr>
          <w:t>Legkisebb négyzetek módszere</w:t>
        </w:r>
        <w:r w:rsidR="00135C0C">
          <w:rPr>
            <w:noProof/>
            <w:webHidden/>
          </w:rPr>
          <w:tab/>
        </w:r>
        <w:r w:rsidR="00135C0C">
          <w:rPr>
            <w:noProof/>
            <w:webHidden/>
          </w:rPr>
          <w:fldChar w:fldCharType="begin"/>
        </w:r>
        <w:r w:rsidR="00135C0C">
          <w:rPr>
            <w:noProof/>
            <w:webHidden/>
          </w:rPr>
          <w:instrText xml:space="preserve"> PAGEREF _Toc495950356 \h </w:instrText>
        </w:r>
        <w:r w:rsidR="00135C0C">
          <w:rPr>
            <w:noProof/>
            <w:webHidden/>
          </w:rPr>
        </w:r>
        <w:r w:rsidR="00135C0C">
          <w:rPr>
            <w:noProof/>
            <w:webHidden/>
          </w:rPr>
          <w:fldChar w:fldCharType="separate"/>
        </w:r>
        <w:r w:rsidR="00135C0C">
          <w:rPr>
            <w:noProof/>
            <w:webHidden/>
          </w:rPr>
          <w:t>11</w:t>
        </w:r>
        <w:r w:rsidR="00135C0C">
          <w:rPr>
            <w:noProof/>
            <w:webHidden/>
          </w:rPr>
          <w:fldChar w:fldCharType="end"/>
        </w:r>
      </w:hyperlink>
    </w:p>
    <w:p w:rsidR="00135C0C" w:rsidRDefault="008A5A66">
      <w:pPr>
        <w:pStyle w:val="TJ4"/>
        <w:tabs>
          <w:tab w:val="left" w:pos="1760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950357" w:history="1">
        <w:r w:rsidR="00135C0C" w:rsidRPr="004C5C2D">
          <w:rPr>
            <w:rStyle w:val="Hiperhivatkozs"/>
            <w:rFonts w:eastAsia="Times New Roman"/>
            <w:noProof/>
            <w:lang w:eastAsia="hu-HU"/>
          </w:rPr>
          <w:t>2.1.1.3</w:t>
        </w:r>
        <w:r w:rsidR="00135C0C">
          <w:rPr>
            <w:rFonts w:eastAsiaTheme="minorEastAsia"/>
            <w:noProof/>
            <w:sz w:val="22"/>
            <w:lang w:eastAsia="hu-HU"/>
          </w:rPr>
          <w:tab/>
        </w:r>
        <w:r w:rsidR="00135C0C" w:rsidRPr="004C5C2D">
          <w:rPr>
            <w:rStyle w:val="Hiperhivatkozs"/>
            <w:rFonts w:eastAsia="Times New Roman"/>
            <w:noProof/>
            <w:lang w:eastAsia="hu-HU"/>
          </w:rPr>
          <w:t>Elaszticitás</w:t>
        </w:r>
        <w:r w:rsidR="00135C0C">
          <w:rPr>
            <w:noProof/>
            <w:webHidden/>
          </w:rPr>
          <w:tab/>
        </w:r>
        <w:r w:rsidR="00135C0C">
          <w:rPr>
            <w:noProof/>
            <w:webHidden/>
          </w:rPr>
          <w:fldChar w:fldCharType="begin"/>
        </w:r>
        <w:r w:rsidR="00135C0C">
          <w:rPr>
            <w:noProof/>
            <w:webHidden/>
          </w:rPr>
          <w:instrText xml:space="preserve"> PAGEREF _Toc495950357 \h </w:instrText>
        </w:r>
        <w:r w:rsidR="00135C0C">
          <w:rPr>
            <w:noProof/>
            <w:webHidden/>
          </w:rPr>
        </w:r>
        <w:r w:rsidR="00135C0C">
          <w:rPr>
            <w:noProof/>
            <w:webHidden/>
          </w:rPr>
          <w:fldChar w:fldCharType="separate"/>
        </w:r>
        <w:r w:rsidR="00135C0C">
          <w:rPr>
            <w:noProof/>
            <w:webHidden/>
          </w:rPr>
          <w:t>11</w:t>
        </w:r>
        <w:r w:rsidR="00135C0C">
          <w:rPr>
            <w:noProof/>
            <w:webHidden/>
          </w:rPr>
          <w:fldChar w:fldCharType="end"/>
        </w:r>
      </w:hyperlink>
    </w:p>
    <w:p w:rsidR="00135C0C" w:rsidRDefault="008A5A66">
      <w:pPr>
        <w:pStyle w:val="TJ2"/>
        <w:tabs>
          <w:tab w:val="left" w:pos="960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950358" w:history="1">
        <w:r w:rsidR="00135C0C" w:rsidRPr="004C5C2D">
          <w:rPr>
            <w:rStyle w:val="Hiperhivatkozs"/>
            <w:rFonts w:eastAsia="Times New Roman"/>
            <w:noProof/>
            <w:lang w:eastAsia="hu-HU"/>
          </w:rPr>
          <w:t>2.2</w:t>
        </w:r>
        <w:r w:rsidR="00135C0C">
          <w:rPr>
            <w:rFonts w:eastAsiaTheme="minorEastAsia"/>
            <w:noProof/>
            <w:sz w:val="22"/>
            <w:lang w:eastAsia="hu-HU"/>
          </w:rPr>
          <w:tab/>
        </w:r>
        <w:r w:rsidR="00135C0C" w:rsidRPr="004C5C2D">
          <w:rPr>
            <w:rStyle w:val="Hiperhivatkozs"/>
            <w:rFonts w:eastAsia="Times New Roman"/>
            <w:noProof/>
            <w:lang w:eastAsia="hu-HU"/>
          </w:rPr>
          <w:t>Mozgó átlagolás</w:t>
        </w:r>
        <w:r w:rsidR="00135C0C">
          <w:rPr>
            <w:noProof/>
            <w:webHidden/>
          </w:rPr>
          <w:tab/>
        </w:r>
        <w:r w:rsidR="00135C0C">
          <w:rPr>
            <w:noProof/>
            <w:webHidden/>
          </w:rPr>
          <w:fldChar w:fldCharType="begin"/>
        </w:r>
        <w:r w:rsidR="00135C0C">
          <w:rPr>
            <w:noProof/>
            <w:webHidden/>
          </w:rPr>
          <w:instrText xml:space="preserve"> PAGEREF _Toc495950358 \h </w:instrText>
        </w:r>
        <w:r w:rsidR="00135C0C">
          <w:rPr>
            <w:noProof/>
            <w:webHidden/>
          </w:rPr>
        </w:r>
        <w:r w:rsidR="00135C0C">
          <w:rPr>
            <w:noProof/>
            <w:webHidden/>
          </w:rPr>
          <w:fldChar w:fldCharType="separate"/>
        </w:r>
        <w:r w:rsidR="00135C0C">
          <w:rPr>
            <w:noProof/>
            <w:webHidden/>
          </w:rPr>
          <w:t>11</w:t>
        </w:r>
        <w:r w:rsidR="00135C0C">
          <w:rPr>
            <w:noProof/>
            <w:webHidden/>
          </w:rPr>
          <w:fldChar w:fldCharType="end"/>
        </w:r>
      </w:hyperlink>
    </w:p>
    <w:p w:rsidR="00135C0C" w:rsidRDefault="008A5A66">
      <w:pPr>
        <w:pStyle w:val="TJ3"/>
        <w:tabs>
          <w:tab w:val="left" w:pos="1320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950359" w:history="1">
        <w:r w:rsidR="00135C0C" w:rsidRPr="004C5C2D">
          <w:rPr>
            <w:rStyle w:val="Hiperhivatkozs"/>
            <w:noProof/>
          </w:rPr>
          <w:t>2.2.1</w:t>
        </w:r>
        <w:r w:rsidR="00135C0C">
          <w:rPr>
            <w:rFonts w:eastAsiaTheme="minorEastAsia"/>
            <w:noProof/>
            <w:sz w:val="22"/>
            <w:lang w:eastAsia="hu-HU"/>
          </w:rPr>
          <w:tab/>
        </w:r>
        <w:r w:rsidR="00135C0C" w:rsidRPr="004C5C2D">
          <w:rPr>
            <w:rStyle w:val="Hiperhivatkozs"/>
            <w:noProof/>
          </w:rPr>
          <w:t>Egyszerű mozgóátlag</w:t>
        </w:r>
        <w:r w:rsidR="00135C0C">
          <w:rPr>
            <w:noProof/>
            <w:webHidden/>
          </w:rPr>
          <w:tab/>
        </w:r>
        <w:r w:rsidR="00135C0C">
          <w:rPr>
            <w:noProof/>
            <w:webHidden/>
          </w:rPr>
          <w:fldChar w:fldCharType="begin"/>
        </w:r>
        <w:r w:rsidR="00135C0C">
          <w:rPr>
            <w:noProof/>
            <w:webHidden/>
          </w:rPr>
          <w:instrText xml:space="preserve"> PAGEREF _Toc495950359 \h </w:instrText>
        </w:r>
        <w:r w:rsidR="00135C0C">
          <w:rPr>
            <w:noProof/>
            <w:webHidden/>
          </w:rPr>
        </w:r>
        <w:r w:rsidR="00135C0C">
          <w:rPr>
            <w:noProof/>
            <w:webHidden/>
          </w:rPr>
          <w:fldChar w:fldCharType="separate"/>
        </w:r>
        <w:r w:rsidR="00135C0C">
          <w:rPr>
            <w:noProof/>
            <w:webHidden/>
          </w:rPr>
          <w:t>12</w:t>
        </w:r>
        <w:r w:rsidR="00135C0C">
          <w:rPr>
            <w:noProof/>
            <w:webHidden/>
          </w:rPr>
          <w:fldChar w:fldCharType="end"/>
        </w:r>
      </w:hyperlink>
    </w:p>
    <w:p w:rsidR="00135C0C" w:rsidRDefault="008A5A66">
      <w:pPr>
        <w:pStyle w:val="TJ3"/>
        <w:tabs>
          <w:tab w:val="left" w:pos="1320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950360" w:history="1">
        <w:r w:rsidR="00135C0C" w:rsidRPr="004C5C2D">
          <w:rPr>
            <w:rStyle w:val="Hiperhivatkozs"/>
            <w:noProof/>
          </w:rPr>
          <w:t>2.2.2</w:t>
        </w:r>
        <w:r w:rsidR="00135C0C">
          <w:rPr>
            <w:rFonts w:eastAsiaTheme="minorEastAsia"/>
            <w:noProof/>
            <w:sz w:val="22"/>
            <w:lang w:eastAsia="hu-HU"/>
          </w:rPr>
          <w:tab/>
        </w:r>
        <w:r w:rsidR="00135C0C" w:rsidRPr="004C5C2D">
          <w:rPr>
            <w:rStyle w:val="Hiperhivatkozs"/>
            <w:noProof/>
          </w:rPr>
          <w:t>Exponenciális simítás,</w:t>
        </w:r>
        <w:r w:rsidR="00135C0C">
          <w:rPr>
            <w:noProof/>
            <w:webHidden/>
          </w:rPr>
          <w:tab/>
        </w:r>
        <w:r w:rsidR="00135C0C">
          <w:rPr>
            <w:noProof/>
            <w:webHidden/>
          </w:rPr>
          <w:fldChar w:fldCharType="begin"/>
        </w:r>
        <w:r w:rsidR="00135C0C">
          <w:rPr>
            <w:noProof/>
            <w:webHidden/>
          </w:rPr>
          <w:instrText xml:space="preserve"> PAGEREF _Toc495950360 \h </w:instrText>
        </w:r>
        <w:r w:rsidR="00135C0C">
          <w:rPr>
            <w:noProof/>
            <w:webHidden/>
          </w:rPr>
        </w:r>
        <w:r w:rsidR="00135C0C">
          <w:rPr>
            <w:noProof/>
            <w:webHidden/>
          </w:rPr>
          <w:fldChar w:fldCharType="separate"/>
        </w:r>
        <w:r w:rsidR="00135C0C">
          <w:rPr>
            <w:noProof/>
            <w:webHidden/>
          </w:rPr>
          <w:t>12</w:t>
        </w:r>
        <w:r w:rsidR="00135C0C">
          <w:rPr>
            <w:noProof/>
            <w:webHidden/>
          </w:rPr>
          <w:fldChar w:fldCharType="end"/>
        </w:r>
      </w:hyperlink>
    </w:p>
    <w:p w:rsidR="00135C0C" w:rsidRDefault="008A5A66">
      <w:pPr>
        <w:pStyle w:val="TJ4"/>
        <w:tabs>
          <w:tab w:val="left" w:pos="1760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950361" w:history="1">
        <w:r w:rsidR="00135C0C" w:rsidRPr="004C5C2D">
          <w:rPr>
            <w:rStyle w:val="Hiperhivatkozs"/>
            <w:rFonts w:eastAsia="Times New Roman"/>
            <w:noProof/>
            <w:lang w:eastAsia="hu-HU"/>
          </w:rPr>
          <w:t>2.2.2.1</w:t>
        </w:r>
        <w:r w:rsidR="00135C0C">
          <w:rPr>
            <w:rFonts w:eastAsiaTheme="minorEastAsia"/>
            <w:noProof/>
            <w:sz w:val="22"/>
            <w:lang w:eastAsia="hu-HU"/>
          </w:rPr>
          <w:tab/>
        </w:r>
        <w:r w:rsidR="00135C0C" w:rsidRPr="004C5C2D">
          <w:rPr>
            <w:rStyle w:val="Hiperhivatkozs"/>
            <w:rFonts w:eastAsia="Times New Roman"/>
            <w:noProof/>
            <w:lang w:eastAsia="hu-HU"/>
          </w:rPr>
          <w:t>Egyszeres exponenciális simítás</w:t>
        </w:r>
        <w:r w:rsidR="00135C0C">
          <w:rPr>
            <w:noProof/>
            <w:webHidden/>
          </w:rPr>
          <w:tab/>
        </w:r>
        <w:r w:rsidR="00135C0C">
          <w:rPr>
            <w:noProof/>
            <w:webHidden/>
          </w:rPr>
          <w:fldChar w:fldCharType="begin"/>
        </w:r>
        <w:r w:rsidR="00135C0C">
          <w:rPr>
            <w:noProof/>
            <w:webHidden/>
          </w:rPr>
          <w:instrText xml:space="preserve"> PAGEREF _Toc495950361 \h </w:instrText>
        </w:r>
        <w:r w:rsidR="00135C0C">
          <w:rPr>
            <w:noProof/>
            <w:webHidden/>
          </w:rPr>
        </w:r>
        <w:r w:rsidR="00135C0C">
          <w:rPr>
            <w:noProof/>
            <w:webHidden/>
          </w:rPr>
          <w:fldChar w:fldCharType="separate"/>
        </w:r>
        <w:r w:rsidR="00135C0C">
          <w:rPr>
            <w:noProof/>
            <w:webHidden/>
          </w:rPr>
          <w:t>13</w:t>
        </w:r>
        <w:r w:rsidR="00135C0C">
          <w:rPr>
            <w:noProof/>
            <w:webHidden/>
          </w:rPr>
          <w:fldChar w:fldCharType="end"/>
        </w:r>
      </w:hyperlink>
    </w:p>
    <w:p w:rsidR="00135C0C" w:rsidRDefault="008A5A66">
      <w:pPr>
        <w:pStyle w:val="TJ4"/>
        <w:tabs>
          <w:tab w:val="left" w:pos="1760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950362" w:history="1">
        <w:r w:rsidR="00135C0C" w:rsidRPr="004C5C2D">
          <w:rPr>
            <w:rStyle w:val="Hiperhivatkozs"/>
            <w:rFonts w:eastAsia="Times New Roman"/>
            <w:noProof/>
            <w:lang w:eastAsia="hu-HU"/>
          </w:rPr>
          <w:t>2.2.2.2</w:t>
        </w:r>
        <w:r w:rsidR="00135C0C">
          <w:rPr>
            <w:rFonts w:eastAsiaTheme="minorEastAsia"/>
            <w:noProof/>
            <w:sz w:val="22"/>
            <w:lang w:eastAsia="hu-HU"/>
          </w:rPr>
          <w:tab/>
        </w:r>
        <w:r w:rsidR="00135C0C" w:rsidRPr="004C5C2D">
          <w:rPr>
            <w:rStyle w:val="Hiperhivatkozs"/>
            <w:rFonts w:eastAsia="Times New Roman"/>
            <w:noProof/>
            <w:lang w:eastAsia="hu-HU"/>
          </w:rPr>
          <w:t>Brown féle kettős exponenciális simítás</w:t>
        </w:r>
        <w:r w:rsidR="00135C0C">
          <w:rPr>
            <w:noProof/>
            <w:webHidden/>
          </w:rPr>
          <w:tab/>
        </w:r>
        <w:r w:rsidR="00135C0C">
          <w:rPr>
            <w:noProof/>
            <w:webHidden/>
          </w:rPr>
          <w:fldChar w:fldCharType="begin"/>
        </w:r>
        <w:r w:rsidR="00135C0C">
          <w:rPr>
            <w:noProof/>
            <w:webHidden/>
          </w:rPr>
          <w:instrText xml:space="preserve"> PAGEREF _Toc495950362 \h </w:instrText>
        </w:r>
        <w:r w:rsidR="00135C0C">
          <w:rPr>
            <w:noProof/>
            <w:webHidden/>
          </w:rPr>
        </w:r>
        <w:r w:rsidR="00135C0C">
          <w:rPr>
            <w:noProof/>
            <w:webHidden/>
          </w:rPr>
          <w:fldChar w:fldCharType="separate"/>
        </w:r>
        <w:r w:rsidR="00135C0C">
          <w:rPr>
            <w:noProof/>
            <w:webHidden/>
          </w:rPr>
          <w:t>13</w:t>
        </w:r>
        <w:r w:rsidR="00135C0C">
          <w:rPr>
            <w:noProof/>
            <w:webHidden/>
          </w:rPr>
          <w:fldChar w:fldCharType="end"/>
        </w:r>
      </w:hyperlink>
    </w:p>
    <w:p w:rsidR="00135C0C" w:rsidRDefault="008A5A66">
      <w:pPr>
        <w:pStyle w:val="TJ2"/>
        <w:tabs>
          <w:tab w:val="left" w:pos="960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950363" w:history="1">
        <w:r w:rsidR="00135C0C" w:rsidRPr="004C5C2D">
          <w:rPr>
            <w:rStyle w:val="Hiperhivatkozs"/>
            <w:noProof/>
          </w:rPr>
          <w:t>2.3</w:t>
        </w:r>
        <w:r w:rsidR="00135C0C">
          <w:rPr>
            <w:rFonts w:eastAsiaTheme="minorEastAsia"/>
            <w:noProof/>
            <w:sz w:val="22"/>
            <w:lang w:eastAsia="hu-HU"/>
          </w:rPr>
          <w:tab/>
        </w:r>
        <w:r w:rsidR="00135C0C" w:rsidRPr="004C5C2D">
          <w:rPr>
            <w:rStyle w:val="Hiperhivatkozs"/>
            <w:noProof/>
          </w:rPr>
          <w:t>Legközelebbi szomszéd</w:t>
        </w:r>
        <w:r w:rsidR="00135C0C">
          <w:rPr>
            <w:noProof/>
            <w:webHidden/>
          </w:rPr>
          <w:tab/>
        </w:r>
        <w:r w:rsidR="00135C0C">
          <w:rPr>
            <w:noProof/>
            <w:webHidden/>
          </w:rPr>
          <w:fldChar w:fldCharType="begin"/>
        </w:r>
        <w:r w:rsidR="00135C0C">
          <w:rPr>
            <w:noProof/>
            <w:webHidden/>
          </w:rPr>
          <w:instrText xml:space="preserve"> PAGEREF _Toc495950363 \h </w:instrText>
        </w:r>
        <w:r w:rsidR="00135C0C">
          <w:rPr>
            <w:noProof/>
            <w:webHidden/>
          </w:rPr>
        </w:r>
        <w:r w:rsidR="00135C0C">
          <w:rPr>
            <w:noProof/>
            <w:webHidden/>
          </w:rPr>
          <w:fldChar w:fldCharType="separate"/>
        </w:r>
        <w:r w:rsidR="00135C0C">
          <w:rPr>
            <w:noProof/>
            <w:webHidden/>
          </w:rPr>
          <w:t>13</w:t>
        </w:r>
        <w:r w:rsidR="00135C0C">
          <w:rPr>
            <w:noProof/>
            <w:webHidden/>
          </w:rPr>
          <w:fldChar w:fldCharType="end"/>
        </w:r>
      </w:hyperlink>
    </w:p>
    <w:p w:rsidR="00135C0C" w:rsidRDefault="008A5A66">
      <w:pPr>
        <w:pStyle w:val="TJ2"/>
        <w:tabs>
          <w:tab w:val="left" w:pos="960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950364" w:history="1">
        <w:r w:rsidR="00135C0C" w:rsidRPr="004C5C2D">
          <w:rPr>
            <w:rStyle w:val="Hiperhivatkozs"/>
            <w:rFonts w:eastAsia="Times New Roman"/>
            <w:noProof/>
            <w:lang w:eastAsia="hu-HU"/>
          </w:rPr>
          <w:t>2.4</w:t>
        </w:r>
        <w:r w:rsidR="00135C0C">
          <w:rPr>
            <w:rFonts w:eastAsiaTheme="minorEastAsia"/>
            <w:noProof/>
            <w:sz w:val="22"/>
            <w:lang w:eastAsia="hu-HU"/>
          </w:rPr>
          <w:tab/>
        </w:r>
        <w:r w:rsidR="00135C0C" w:rsidRPr="004C5C2D">
          <w:rPr>
            <w:rStyle w:val="Hiperhivatkozs"/>
            <w:rFonts w:eastAsia="Times New Roman"/>
            <w:noProof/>
            <w:lang w:eastAsia="hu-HU"/>
          </w:rPr>
          <w:t>ARIMA modell</w:t>
        </w:r>
        <w:r w:rsidR="00135C0C">
          <w:rPr>
            <w:noProof/>
            <w:webHidden/>
          </w:rPr>
          <w:tab/>
        </w:r>
        <w:r w:rsidR="00135C0C">
          <w:rPr>
            <w:noProof/>
            <w:webHidden/>
          </w:rPr>
          <w:fldChar w:fldCharType="begin"/>
        </w:r>
        <w:r w:rsidR="00135C0C">
          <w:rPr>
            <w:noProof/>
            <w:webHidden/>
          </w:rPr>
          <w:instrText xml:space="preserve"> PAGEREF _Toc495950364 \h </w:instrText>
        </w:r>
        <w:r w:rsidR="00135C0C">
          <w:rPr>
            <w:noProof/>
            <w:webHidden/>
          </w:rPr>
        </w:r>
        <w:r w:rsidR="00135C0C">
          <w:rPr>
            <w:noProof/>
            <w:webHidden/>
          </w:rPr>
          <w:fldChar w:fldCharType="separate"/>
        </w:r>
        <w:r w:rsidR="00135C0C">
          <w:rPr>
            <w:noProof/>
            <w:webHidden/>
          </w:rPr>
          <w:t>15</w:t>
        </w:r>
        <w:r w:rsidR="00135C0C">
          <w:rPr>
            <w:noProof/>
            <w:webHidden/>
          </w:rPr>
          <w:fldChar w:fldCharType="end"/>
        </w:r>
      </w:hyperlink>
    </w:p>
    <w:p w:rsidR="00135C0C" w:rsidRDefault="008A5A66">
      <w:pPr>
        <w:pStyle w:val="TJ2"/>
        <w:tabs>
          <w:tab w:val="left" w:pos="960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950365" w:history="1">
        <w:r w:rsidR="00135C0C" w:rsidRPr="004C5C2D">
          <w:rPr>
            <w:rStyle w:val="Hiperhivatkozs"/>
            <w:rFonts w:eastAsia="Times New Roman"/>
            <w:noProof/>
            <w:lang w:eastAsia="hu-HU"/>
          </w:rPr>
          <w:t>2.5</w:t>
        </w:r>
        <w:r w:rsidR="00135C0C">
          <w:rPr>
            <w:rFonts w:eastAsiaTheme="minorEastAsia"/>
            <w:noProof/>
            <w:sz w:val="22"/>
            <w:lang w:eastAsia="hu-HU"/>
          </w:rPr>
          <w:tab/>
        </w:r>
        <w:r w:rsidR="00135C0C" w:rsidRPr="004C5C2D">
          <w:rPr>
            <w:rStyle w:val="Hiperhivatkozs"/>
            <w:rFonts w:eastAsia="Times New Roman"/>
            <w:noProof/>
            <w:lang w:eastAsia="hu-HU"/>
          </w:rPr>
          <w:t>Modellek összehasonlítása:</w:t>
        </w:r>
        <w:r w:rsidR="00135C0C">
          <w:rPr>
            <w:noProof/>
            <w:webHidden/>
          </w:rPr>
          <w:tab/>
        </w:r>
        <w:r w:rsidR="00135C0C">
          <w:rPr>
            <w:noProof/>
            <w:webHidden/>
          </w:rPr>
          <w:fldChar w:fldCharType="begin"/>
        </w:r>
        <w:r w:rsidR="00135C0C">
          <w:rPr>
            <w:noProof/>
            <w:webHidden/>
          </w:rPr>
          <w:instrText xml:space="preserve"> PAGEREF _Toc495950365 \h </w:instrText>
        </w:r>
        <w:r w:rsidR="00135C0C">
          <w:rPr>
            <w:noProof/>
            <w:webHidden/>
          </w:rPr>
        </w:r>
        <w:r w:rsidR="00135C0C">
          <w:rPr>
            <w:noProof/>
            <w:webHidden/>
          </w:rPr>
          <w:fldChar w:fldCharType="separate"/>
        </w:r>
        <w:r w:rsidR="00135C0C">
          <w:rPr>
            <w:noProof/>
            <w:webHidden/>
          </w:rPr>
          <w:t>16</w:t>
        </w:r>
        <w:r w:rsidR="00135C0C">
          <w:rPr>
            <w:noProof/>
            <w:webHidden/>
          </w:rPr>
          <w:fldChar w:fldCharType="end"/>
        </w:r>
      </w:hyperlink>
    </w:p>
    <w:p w:rsidR="00135C0C" w:rsidRDefault="008A5A66">
      <w:pPr>
        <w:pStyle w:val="TJ1"/>
        <w:tabs>
          <w:tab w:val="left" w:pos="480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950366" w:history="1">
        <w:r w:rsidR="00135C0C" w:rsidRPr="004C5C2D">
          <w:rPr>
            <w:rStyle w:val="Hiperhivatkozs"/>
            <w:rFonts w:eastAsia="Times New Roman"/>
            <w:noProof/>
            <w:lang w:eastAsia="hu-HU"/>
          </w:rPr>
          <w:t>3</w:t>
        </w:r>
        <w:r w:rsidR="00135C0C">
          <w:rPr>
            <w:rFonts w:eastAsiaTheme="minorEastAsia"/>
            <w:noProof/>
            <w:sz w:val="22"/>
            <w:lang w:eastAsia="hu-HU"/>
          </w:rPr>
          <w:tab/>
        </w:r>
        <w:r w:rsidR="00135C0C" w:rsidRPr="004C5C2D">
          <w:rPr>
            <w:rStyle w:val="Hiperhivatkozs"/>
            <w:rFonts w:eastAsia="Times New Roman"/>
            <w:noProof/>
            <w:lang w:eastAsia="hu-HU"/>
          </w:rPr>
          <w:t>Neurális hálók</w:t>
        </w:r>
        <w:r w:rsidR="00135C0C">
          <w:rPr>
            <w:noProof/>
            <w:webHidden/>
          </w:rPr>
          <w:tab/>
        </w:r>
        <w:r w:rsidR="00135C0C">
          <w:rPr>
            <w:noProof/>
            <w:webHidden/>
          </w:rPr>
          <w:fldChar w:fldCharType="begin"/>
        </w:r>
        <w:r w:rsidR="00135C0C">
          <w:rPr>
            <w:noProof/>
            <w:webHidden/>
          </w:rPr>
          <w:instrText xml:space="preserve"> PAGEREF _Toc495950366 \h </w:instrText>
        </w:r>
        <w:r w:rsidR="00135C0C">
          <w:rPr>
            <w:noProof/>
            <w:webHidden/>
          </w:rPr>
        </w:r>
        <w:r w:rsidR="00135C0C">
          <w:rPr>
            <w:noProof/>
            <w:webHidden/>
          </w:rPr>
          <w:fldChar w:fldCharType="separate"/>
        </w:r>
        <w:r w:rsidR="00135C0C">
          <w:rPr>
            <w:noProof/>
            <w:webHidden/>
          </w:rPr>
          <w:t>18</w:t>
        </w:r>
        <w:r w:rsidR="00135C0C">
          <w:rPr>
            <w:noProof/>
            <w:webHidden/>
          </w:rPr>
          <w:fldChar w:fldCharType="end"/>
        </w:r>
      </w:hyperlink>
    </w:p>
    <w:p w:rsidR="00135C0C" w:rsidRDefault="008A5A66">
      <w:pPr>
        <w:pStyle w:val="TJ1"/>
        <w:tabs>
          <w:tab w:val="left" w:pos="480"/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495950367" w:history="1">
        <w:r w:rsidR="00135C0C" w:rsidRPr="004C5C2D">
          <w:rPr>
            <w:rStyle w:val="Hiperhivatkozs"/>
            <w:rFonts w:eastAsia="Times New Roman"/>
            <w:noProof/>
            <w:lang w:eastAsia="hu-HU"/>
          </w:rPr>
          <w:t>4</w:t>
        </w:r>
        <w:r w:rsidR="00135C0C">
          <w:rPr>
            <w:rFonts w:eastAsiaTheme="minorEastAsia"/>
            <w:noProof/>
            <w:sz w:val="22"/>
            <w:lang w:eastAsia="hu-HU"/>
          </w:rPr>
          <w:tab/>
        </w:r>
        <w:r w:rsidR="00135C0C" w:rsidRPr="004C5C2D">
          <w:rPr>
            <w:rStyle w:val="Hiperhivatkozs"/>
            <w:rFonts w:eastAsia="Times New Roman"/>
            <w:noProof/>
            <w:lang w:eastAsia="hu-HU"/>
          </w:rPr>
          <w:t>Irodalom jegyzék:</w:t>
        </w:r>
        <w:r w:rsidR="00135C0C">
          <w:rPr>
            <w:noProof/>
            <w:webHidden/>
          </w:rPr>
          <w:tab/>
        </w:r>
        <w:r w:rsidR="00135C0C">
          <w:rPr>
            <w:noProof/>
            <w:webHidden/>
          </w:rPr>
          <w:fldChar w:fldCharType="begin"/>
        </w:r>
        <w:r w:rsidR="00135C0C">
          <w:rPr>
            <w:noProof/>
            <w:webHidden/>
          </w:rPr>
          <w:instrText xml:space="preserve"> PAGEREF _Toc495950367 \h </w:instrText>
        </w:r>
        <w:r w:rsidR="00135C0C">
          <w:rPr>
            <w:noProof/>
            <w:webHidden/>
          </w:rPr>
        </w:r>
        <w:r w:rsidR="00135C0C">
          <w:rPr>
            <w:noProof/>
            <w:webHidden/>
          </w:rPr>
          <w:fldChar w:fldCharType="separate"/>
        </w:r>
        <w:r w:rsidR="00135C0C">
          <w:rPr>
            <w:noProof/>
            <w:webHidden/>
          </w:rPr>
          <w:t>19</w:t>
        </w:r>
        <w:r w:rsidR="00135C0C">
          <w:rPr>
            <w:noProof/>
            <w:webHidden/>
          </w:rPr>
          <w:fldChar w:fldCharType="end"/>
        </w:r>
      </w:hyperlink>
    </w:p>
    <w:p w:rsidR="00FF5EBA" w:rsidRDefault="00884ECF">
      <w:pPr>
        <w:spacing w:after="160" w:line="259" w:lineRule="auto"/>
        <w:jc w:val="left"/>
      </w:pPr>
      <w:r>
        <w:fldChar w:fldCharType="end"/>
      </w:r>
    </w:p>
    <w:p w:rsidR="00FF5EBA" w:rsidRDefault="00FF5EBA">
      <w:pPr>
        <w:spacing w:after="160" w:line="259" w:lineRule="auto"/>
        <w:jc w:val="left"/>
      </w:pPr>
      <w:r>
        <w:br w:type="page"/>
      </w:r>
    </w:p>
    <w:p w:rsidR="00FF5EBA" w:rsidRPr="00212108" w:rsidRDefault="00FF5EBA" w:rsidP="00135C0C">
      <w:pPr>
        <w:pStyle w:val="Egynicmsor1"/>
        <w:numPr>
          <w:ilvl w:val="0"/>
          <w:numId w:val="0"/>
        </w:numPr>
        <w:ind w:left="360" w:hanging="360"/>
      </w:pPr>
      <w:bookmarkStart w:id="0" w:name="_Toc452908000"/>
      <w:bookmarkStart w:id="1" w:name="_Toc495950349"/>
      <w:r w:rsidRPr="006C3FC6">
        <w:lastRenderedPageBreak/>
        <w:t>Feladat</w:t>
      </w:r>
      <w:bookmarkEnd w:id="0"/>
      <w:bookmarkEnd w:id="1"/>
    </w:p>
    <w:p w:rsidR="00FF5EBA" w:rsidRPr="00212108" w:rsidRDefault="00FF5EBA" w:rsidP="00FF5EBA">
      <w:pPr>
        <w:spacing w:beforeLines="60" w:before="144" w:after="120"/>
        <w:rPr>
          <w:rFonts w:cs="Times New Roman"/>
          <w:szCs w:val="24"/>
        </w:rPr>
      </w:pPr>
      <w:r w:rsidRPr="00212108">
        <w:rPr>
          <w:rFonts w:cs="Times New Roman"/>
          <w:szCs w:val="24"/>
        </w:rPr>
        <w:t>Idősor-előrejelzésre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alkalmas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módszerek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áttekintése,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implementálása,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összehasonlítása,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használhatóságuk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feltérképezése.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módszerek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igen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széles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spektrumát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használták,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javasolták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már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erre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célra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(,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legközelebbi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szomszéd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alapú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modellek,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ARMA,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ARIMA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modellek,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mesterséges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neurális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hálók,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regressziós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modellek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stb.),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ezek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áttekintése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és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egy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csoport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kiválasztása,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majd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megvalósítása</w:t>
      </w:r>
      <w:r>
        <w:rPr>
          <w:rFonts w:cs="Times New Roman"/>
          <w:color w:val="000000"/>
          <w:sz w:val="15"/>
          <w:szCs w:val="15"/>
        </w:rPr>
        <w:t xml:space="preserve"> </w:t>
      </w:r>
      <w:r w:rsidRPr="00212108">
        <w:rPr>
          <w:rFonts w:cs="Times New Roman"/>
          <w:szCs w:val="24"/>
        </w:rPr>
        <w:t>és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tesztelése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feladat.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Részben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szimulált,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részben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valós,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mért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adatokon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célszerű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tesztelni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megvalósított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módszereket.</w:t>
      </w:r>
    </w:p>
    <w:p w:rsidR="00FF5EBA" w:rsidRPr="00212108" w:rsidRDefault="00FF5EBA" w:rsidP="00FF5EBA">
      <w:pPr>
        <w:spacing w:beforeLines="60" w:before="144" w:after="120"/>
        <w:rPr>
          <w:rFonts w:cs="Times New Roman"/>
          <w:szCs w:val="24"/>
        </w:rPr>
      </w:pPr>
      <w:r w:rsidRPr="0021210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magyar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áramtőzsde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(HUPX)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2009-es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indulása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óta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már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több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évnyi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klíringeredmény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áll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rendelkezésre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mélyrehatóbb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elemző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vizsgálatok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elvégzéséhez.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Az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elmúlt</w:t>
      </w:r>
      <w:r>
        <w:rPr>
          <w:rFonts w:cs="Times New Roman"/>
          <w:szCs w:val="24"/>
        </w:rPr>
        <w:t xml:space="preserve"> </w:t>
      </w:r>
      <w:r w:rsidR="00AD2E8B">
        <w:rPr>
          <w:rFonts w:cs="Times New Roman"/>
          <w:szCs w:val="24"/>
        </w:rPr>
        <w:t>8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évben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ráadásul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három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féle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környezetben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is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működött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magyar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tőzsde: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önállóan,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proofErr w:type="spellStart"/>
      <w:r w:rsidRPr="00212108">
        <w:rPr>
          <w:rFonts w:cs="Times New Roman"/>
          <w:szCs w:val="24"/>
        </w:rPr>
        <w:t>cseh-szlovák-magyar</w:t>
      </w:r>
      <w:proofErr w:type="spellEnd"/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összekapcsolásban,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valamint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4M</w:t>
      </w:r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piac-összekapcsolásban.</w:t>
      </w:r>
    </w:p>
    <w:p w:rsidR="00262C02" w:rsidRDefault="00EA4E6F" w:rsidP="00D62639">
      <w:pPr>
        <w:pStyle w:val="Cmsor1"/>
        <w:rPr>
          <w:rFonts w:eastAsia="Times New Roman"/>
          <w:lang w:eastAsia="hu-HU"/>
        </w:rPr>
      </w:pPr>
      <w:r>
        <w:br w:type="page"/>
      </w:r>
      <w:bookmarkStart w:id="2" w:name="_Toc495950350"/>
      <w:r w:rsidR="0035268B">
        <w:rPr>
          <w:rFonts w:eastAsia="Times New Roman"/>
          <w:lang w:eastAsia="hu-HU"/>
        </w:rPr>
        <w:lastRenderedPageBreak/>
        <w:t xml:space="preserve">Magyar </w:t>
      </w:r>
      <w:r w:rsidR="00262C02">
        <w:rPr>
          <w:rFonts w:eastAsia="Times New Roman"/>
          <w:lang w:eastAsia="hu-HU"/>
        </w:rPr>
        <w:t>áramtőzsde</w:t>
      </w:r>
      <w:bookmarkEnd w:id="2"/>
    </w:p>
    <w:p w:rsidR="00262C02" w:rsidRDefault="00262C02" w:rsidP="00262C02">
      <w:pPr>
        <w:autoSpaceDE w:val="0"/>
        <w:autoSpaceDN w:val="0"/>
        <w:adjustRightInd w:val="0"/>
        <w:rPr>
          <w:rFonts w:eastAsia="Times New Roman" w:cstheme="minorHAnsi"/>
          <w:szCs w:val="24"/>
          <w:lang w:eastAsia="hu-HU"/>
        </w:rPr>
      </w:pPr>
      <w:r w:rsidRPr="00D22057">
        <w:rPr>
          <w:rFonts w:eastAsia="Times New Roman" w:cstheme="minorHAnsi"/>
          <w:szCs w:val="24"/>
          <w:lang w:eastAsia="hu-HU"/>
        </w:rPr>
        <w:t>A pénzügyi idősorok előrejelzését nagyban nehezíti, hogy ezek általában zajosak, nem</w:t>
      </w:r>
      <w:r>
        <w:rPr>
          <w:rFonts w:eastAsia="Times New Roman" w:cstheme="minorHAnsi"/>
          <w:szCs w:val="24"/>
          <w:lang w:eastAsia="hu-HU"/>
        </w:rPr>
        <w:t xml:space="preserve"> </w:t>
      </w:r>
      <w:r w:rsidRPr="00D22057">
        <w:rPr>
          <w:rFonts w:eastAsia="Times New Roman" w:cstheme="minorHAnsi"/>
          <w:szCs w:val="24"/>
          <w:lang w:eastAsia="hu-HU"/>
        </w:rPr>
        <w:t>stacionáriusak,</w:t>
      </w:r>
      <w:r>
        <w:rPr>
          <w:rFonts w:eastAsia="Times New Roman" w:cstheme="minorHAnsi"/>
          <w:szCs w:val="24"/>
          <w:lang w:eastAsia="hu-HU"/>
        </w:rPr>
        <w:t xml:space="preserve"> </w:t>
      </w:r>
      <w:r w:rsidRPr="00D22057">
        <w:rPr>
          <w:rFonts w:eastAsia="Times New Roman" w:cstheme="minorHAnsi"/>
          <w:szCs w:val="24"/>
          <w:lang w:eastAsia="hu-HU"/>
        </w:rPr>
        <w:t>nemlineárisak és kaotikusak, továbbá gyakran fordul elő bennük strukturális</w:t>
      </w:r>
      <w:r>
        <w:rPr>
          <w:rFonts w:eastAsia="Times New Roman" w:cstheme="minorHAnsi"/>
          <w:szCs w:val="24"/>
          <w:lang w:eastAsia="hu-HU"/>
        </w:rPr>
        <w:t xml:space="preserve"> </w:t>
      </w:r>
      <w:r w:rsidRPr="00D22057">
        <w:rPr>
          <w:rFonts w:eastAsia="Times New Roman" w:cstheme="minorHAnsi"/>
          <w:szCs w:val="24"/>
          <w:lang w:eastAsia="hu-HU"/>
        </w:rPr>
        <w:t>törés is Ezen okok miatt a pénzügyi/tőzsdei idősorok előrejelzése</w:t>
      </w:r>
      <w:r>
        <w:rPr>
          <w:rFonts w:eastAsia="Times New Roman" w:cstheme="minorHAnsi"/>
          <w:szCs w:val="24"/>
          <w:lang w:eastAsia="hu-HU"/>
        </w:rPr>
        <w:t xml:space="preserve"> </w:t>
      </w:r>
      <w:r w:rsidRPr="00D22057">
        <w:rPr>
          <w:rFonts w:eastAsia="Times New Roman" w:cstheme="minorHAnsi"/>
          <w:szCs w:val="24"/>
          <w:lang w:eastAsia="hu-HU"/>
        </w:rPr>
        <w:t>az egyik legnagyobb kihívás a piaci szereplők számára</w:t>
      </w:r>
    </w:p>
    <w:p w:rsidR="00262C02" w:rsidRDefault="00262C02" w:rsidP="00262C02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A </w:t>
      </w:r>
      <w:proofErr w:type="spellStart"/>
      <w:r>
        <w:rPr>
          <w:rFonts w:eastAsia="Times New Roman" w:cstheme="minorHAnsi"/>
          <w:szCs w:val="24"/>
          <w:lang w:eastAsia="hu-HU"/>
        </w:rPr>
        <w:t>mavir</w:t>
      </w:r>
      <w:proofErr w:type="spellEnd"/>
      <w:r>
        <w:rPr>
          <w:rFonts w:eastAsia="Times New Roman" w:cstheme="minorHAnsi"/>
          <w:szCs w:val="24"/>
          <w:lang w:eastAsia="hu-HU"/>
        </w:rPr>
        <w:t xml:space="preserve"> honlapról beszerzett dokumentumok és diagramok tanulmányozása után kiderült, hogy a hazai termelés nem elegendő a hazai kereslet kielégítésre. Az igényt átlagban 30% import révén tudják biztosítani. Az alábbi diagramomon (</w:t>
      </w:r>
      <w:r>
        <w:rPr>
          <w:rFonts w:eastAsia="Times New Roman" w:cstheme="minorHAnsi"/>
          <w:szCs w:val="24"/>
          <w:lang w:eastAsia="hu-HU"/>
        </w:rPr>
        <w:fldChar w:fldCharType="begin"/>
      </w:r>
      <w:r>
        <w:rPr>
          <w:rFonts w:eastAsia="Times New Roman" w:cstheme="minorHAnsi"/>
          <w:szCs w:val="24"/>
          <w:lang w:eastAsia="hu-HU"/>
        </w:rPr>
        <w:instrText xml:space="preserve"> REF _Ref495248223 \h </w:instrText>
      </w:r>
      <w:r>
        <w:rPr>
          <w:rFonts w:eastAsia="Times New Roman" w:cstheme="minorHAnsi"/>
          <w:szCs w:val="24"/>
          <w:lang w:eastAsia="hu-HU"/>
        </w:rPr>
      </w:r>
      <w:r>
        <w:rPr>
          <w:rFonts w:eastAsia="Times New Roman" w:cstheme="minorHAnsi"/>
          <w:szCs w:val="24"/>
          <w:lang w:eastAsia="hu-HU"/>
        </w:rPr>
        <w:fldChar w:fldCharType="separate"/>
      </w:r>
      <w:r>
        <w:rPr>
          <w:noProof/>
        </w:rPr>
        <w:t>1</w:t>
      </w:r>
      <w:r>
        <w:t>. ábra</w:t>
      </w:r>
      <w:r>
        <w:rPr>
          <w:rFonts w:eastAsia="Times New Roman" w:cstheme="minorHAnsi"/>
          <w:szCs w:val="24"/>
          <w:lang w:eastAsia="hu-HU"/>
        </w:rPr>
        <w:fldChar w:fldCharType="end"/>
      </w:r>
      <w:r>
        <w:rPr>
          <w:rFonts w:eastAsia="Times New Roman" w:cstheme="minorHAnsi"/>
          <w:szCs w:val="24"/>
          <w:lang w:eastAsia="hu-HU"/>
        </w:rPr>
        <w:t>) jól látszik az import aránya a hazai villamos energia felhasználásba.</w:t>
      </w:r>
    </w:p>
    <w:p w:rsidR="008955C2" w:rsidRDefault="00262C02" w:rsidP="008955C2">
      <w:pPr>
        <w:keepNext/>
      </w:pPr>
      <w:r>
        <w:rPr>
          <w:noProof/>
          <w:lang w:eastAsia="hu-HU"/>
        </w:rPr>
        <w:drawing>
          <wp:inline distT="0" distB="0" distL="0" distR="0" wp14:anchorId="785A7CFD" wp14:editId="4279F224">
            <wp:extent cx="5747657" cy="4733364"/>
            <wp:effectExtent l="0" t="0" r="571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9742" cy="477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FFA" w:rsidRPr="00462FFA" w:rsidRDefault="008955C2" w:rsidP="00462FFA">
      <w:pPr>
        <w:pStyle w:val="Kpalrs"/>
        <w:tabs>
          <w:tab w:val="left" w:pos="910"/>
        </w:tabs>
      </w:pPr>
      <w:r>
        <w:rPr>
          <w:rFonts w:eastAsia="Times New Roman" w:cstheme="minorHAnsi"/>
          <w:szCs w:val="24"/>
          <w:lang w:eastAsia="hu-HU"/>
        </w:rPr>
        <w:fldChar w:fldCharType="begin"/>
      </w:r>
      <w:r>
        <w:rPr>
          <w:rFonts w:eastAsia="Times New Roman" w:cstheme="minorHAnsi"/>
          <w:szCs w:val="24"/>
          <w:lang w:eastAsia="hu-HU"/>
        </w:rPr>
        <w:instrText xml:space="preserve"> SEQ ábra \* ARABIC </w:instrText>
      </w:r>
      <w:r>
        <w:rPr>
          <w:rFonts w:eastAsia="Times New Roman" w:cstheme="minorHAnsi"/>
          <w:szCs w:val="24"/>
          <w:lang w:eastAsia="hu-HU"/>
        </w:rPr>
        <w:fldChar w:fldCharType="separate"/>
      </w:r>
      <w:r w:rsidR="0043777C">
        <w:rPr>
          <w:rFonts w:eastAsia="Times New Roman" w:cstheme="minorHAnsi"/>
          <w:noProof/>
          <w:szCs w:val="24"/>
          <w:lang w:eastAsia="hu-HU"/>
        </w:rPr>
        <w:t>1</w:t>
      </w:r>
      <w:r>
        <w:rPr>
          <w:rFonts w:eastAsia="Times New Roman" w:cstheme="minorHAnsi"/>
          <w:szCs w:val="24"/>
          <w:lang w:eastAsia="hu-HU"/>
        </w:rPr>
        <w:fldChar w:fldCharType="end"/>
      </w:r>
      <w:r w:rsidR="00462FFA">
        <w:t>. ábra</w:t>
      </w:r>
      <w:r w:rsidR="00462FFA">
        <w:tab/>
      </w:r>
    </w:p>
    <w:p w:rsidR="00262C02" w:rsidRDefault="002B1E80" w:rsidP="00262C02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Érdekes hogy július és szeptember hónapban hírtelen csökken az import mennyisége. Illetve 2017 februárja nagyon kiugrott. </w:t>
      </w:r>
    </w:p>
    <w:p w:rsidR="002B1E80" w:rsidRDefault="002B1E80" w:rsidP="00262C02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A maradék 70%-ot belső termelés adja. Több fajta erőmű szolgáltatja az áramot Magyarországon, az alábbi diagramon</w:t>
      </w:r>
      <w:r w:rsidR="00EB0203">
        <w:rPr>
          <w:rFonts w:eastAsia="Times New Roman" w:cstheme="minorHAnsi"/>
          <w:szCs w:val="24"/>
          <w:lang w:eastAsia="hu-HU"/>
        </w:rPr>
        <w:t xml:space="preserve"> (</w:t>
      </w:r>
      <w:r w:rsidR="00535925">
        <w:rPr>
          <w:rFonts w:eastAsia="Times New Roman" w:cstheme="minorHAnsi"/>
          <w:szCs w:val="24"/>
          <w:lang w:eastAsia="hu-HU"/>
        </w:rPr>
        <w:fldChar w:fldCharType="begin"/>
      </w:r>
      <w:r w:rsidR="00535925">
        <w:rPr>
          <w:rFonts w:eastAsia="Times New Roman" w:cstheme="minorHAnsi"/>
          <w:szCs w:val="24"/>
          <w:lang w:eastAsia="hu-HU"/>
        </w:rPr>
        <w:instrText xml:space="preserve"> REF _Ref495763403 \h </w:instrText>
      </w:r>
      <w:r w:rsidR="00535925">
        <w:rPr>
          <w:rFonts w:eastAsia="Times New Roman" w:cstheme="minorHAnsi"/>
          <w:szCs w:val="24"/>
          <w:lang w:eastAsia="hu-HU"/>
        </w:rPr>
      </w:r>
      <w:r w:rsidR="00535925">
        <w:rPr>
          <w:rFonts w:eastAsia="Times New Roman" w:cstheme="minorHAnsi"/>
          <w:szCs w:val="24"/>
          <w:lang w:eastAsia="hu-HU"/>
        </w:rPr>
        <w:fldChar w:fldCharType="separate"/>
      </w:r>
      <w:r w:rsidR="00535925">
        <w:rPr>
          <w:rFonts w:eastAsia="Times New Roman" w:cstheme="minorHAnsi"/>
          <w:noProof/>
          <w:szCs w:val="24"/>
          <w:lang w:eastAsia="hu-HU"/>
        </w:rPr>
        <w:t>2</w:t>
      </w:r>
      <w:r w:rsidR="00535925">
        <w:t>. ábra</w:t>
      </w:r>
      <w:r w:rsidR="00535925">
        <w:rPr>
          <w:rFonts w:eastAsia="Times New Roman" w:cstheme="minorHAnsi"/>
          <w:szCs w:val="24"/>
          <w:lang w:eastAsia="hu-HU"/>
        </w:rPr>
        <w:fldChar w:fldCharType="end"/>
      </w:r>
      <w:r w:rsidR="00EB0203">
        <w:rPr>
          <w:rFonts w:eastAsia="Times New Roman" w:cstheme="minorHAnsi"/>
          <w:szCs w:val="24"/>
          <w:lang w:eastAsia="hu-HU"/>
        </w:rPr>
        <w:t>)</w:t>
      </w:r>
      <w:r>
        <w:rPr>
          <w:rFonts w:eastAsia="Times New Roman" w:cstheme="minorHAnsi"/>
          <w:szCs w:val="24"/>
          <w:lang w:eastAsia="hu-HU"/>
        </w:rPr>
        <w:t xml:space="preserve"> </w:t>
      </w:r>
      <w:r w:rsidR="00535925">
        <w:rPr>
          <w:rFonts w:eastAsia="Times New Roman" w:cstheme="minorHAnsi"/>
          <w:szCs w:val="24"/>
          <w:lang w:eastAsia="hu-HU"/>
        </w:rPr>
        <w:t>48 órás</w:t>
      </w:r>
      <w:r>
        <w:rPr>
          <w:rFonts w:eastAsia="Times New Roman" w:cstheme="minorHAnsi"/>
          <w:szCs w:val="24"/>
          <w:lang w:eastAsia="hu-HU"/>
        </w:rPr>
        <w:t xml:space="preserve"> időszak látható. Itt jól </w:t>
      </w:r>
      <w:r w:rsidR="00EB0203">
        <w:rPr>
          <w:rFonts w:eastAsia="Times New Roman" w:cstheme="minorHAnsi"/>
          <w:szCs w:val="24"/>
          <w:lang w:eastAsia="hu-HU"/>
        </w:rPr>
        <w:t>látszik,</w:t>
      </w:r>
      <w:r>
        <w:rPr>
          <w:rFonts w:eastAsia="Times New Roman" w:cstheme="minorHAnsi"/>
          <w:szCs w:val="24"/>
          <w:lang w:eastAsia="hu-HU"/>
        </w:rPr>
        <w:t xml:space="preserve"> hogy a </w:t>
      </w:r>
      <w:r>
        <w:rPr>
          <w:rFonts w:eastAsia="Times New Roman" w:cstheme="minorHAnsi"/>
          <w:szCs w:val="24"/>
          <w:lang w:eastAsia="hu-HU"/>
        </w:rPr>
        <w:lastRenderedPageBreak/>
        <w:t xml:space="preserve">paksi </w:t>
      </w:r>
      <w:r w:rsidR="00EB0203">
        <w:rPr>
          <w:rFonts w:eastAsia="Times New Roman" w:cstheme="minorHAnsi"/>
          <w:szCs w:val="24"/>
          <w:lang w:eastAsia="hu-HU"/>
        </w:rPr>
        <w:t>atomerőmű</w:t>
      </w:r>
      <w:r>
        <w:rPr>
          <w:rFonts w:eastAsia="Times New Roman" w:cstheme="minorHAnsi"/>
          <w:szCs w:val="24"/>
          <w:lang w:eastAsia="hu-HU"/>
        </w:rPr>
        <w:t xml:space="preserve"> áram termelése a legmeghatározóbb, ezek után a </w:t>
      </w:r>
      <w:r w:rsidR="00EB0203">
        <w:rPr>
          <w:rFonts w:eastAsia="Times New Roman" w:cstheme="minorHAnsi"/>
          <w:szCs w:val="24"/>
          <w:lang w:eastAsia="hu-HU"/>
        </w:rPr>
        <w:t>kőszén, gáz erőművek adják a legtöbb energiát és egy elenyésző rész a zöld energia, a víz, szél és egyéb megújuló energia erőművek.</w:t>
      </w:r>
      <w:r>
        <w:rPr>
          <w:rFonts w:eastAsia="Times New Roman" w:cstheme="minorHAnsi"/>
          <w:szCs w:val="24"/>
          <w:lang w:eastAsia="hu-HU"/>
        </w:rPr>
        <w:t xml:space="preserve"> </w:t>
      </w:r>
    </w:p>
    <w:p w:rsidR="008955C2" w:rsidRDefault="00262C02" w:rsidP="008955C2">
      <w:pPr>
        <w:keepNext/>
      </w:pPr>
      <w:r>
        <w:rPr>
          <w:noProof/>
          <w:lang w:eastAsia="hu-HU"/>
        </w:rPr>
        <w:drawing>
          <wp:inline distT="0" distB="0" distL="0" distR="0" wp14:anchorId="5B4B2F36" wp14:editId="6E5F062D">
            <wp:extent cx="5737203" cy="36766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21" r="871" b="14785"/>
                    <a:stretch/>
                  </pic:blipFill>
                  <pic:spPr bwMode="auto">
                    <a:xfrm>
                      <a:off x="0" y="0"/>
                      <a:ext cx="5834382" cy="3738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3" w:name="_Ref495763403"/>
    <w:bookmarkStart w:id="4" w:name="_Ref495763373"/>
    <w:p w:rsidR="00535925" w:rsidRDefault="008955C2" w:rsidP="008955C2">
      <w:pPr>
        <w:pStyle w:val="Kpalrs"/>
      </w:pPr>
      <w:r>
        <w:rPr>
          <w:rFonts w:eastAsia="Times New Roman" w:cstheme="minorHAnsi"/>
          <w:szCs w:val="24"/>
          <w:lang w:eastAsia="hu-HU"/>
        </w:rPr>
        <w:fldChar w:fldCharType="begin"/>
      </w:r>
      <w:r>
        <w:rPr>
          <w:rFonts w:eastAsia="Times New Roman" w:cstheme="minorHAnsi"/>
          <w:szCs w:val="24"/>
          <w:lang w:eastAsia="hu-HU"/>
        </w:rPr>
        <w:instrText xml:space="preserve"> SEQ ábra \* ARABIC </w:instrText>
      </w:r>
      <w:r>
        <w:rPr>
          <w:rFonts w:eastAsia="Times New Roman" w:cstheme="minorHAnsi"/>
          <w:szCs w:val="24"/>
          <w:lang w:eastAsia="hu-HU"/>
        </w:rPr>
        <w:fldChar w:fldCharType="separate"/>
      </w:r>
      <w:r w:rsidR="0043777C">
        <w:rPr>
          <w:rFonts w:eastAsia="Times New Roman" w:cstheme="minorHAnsi"/>
          <w:noProof/>
          <w:szCs w:val="24"/>
          <w:lang w:eastAsia="hu-HU"/>
        </w:rPr>
        <w:t>2</w:t>
      </w:r>
      <w:r>
        <w:rPr>
          <w:rFonts w:eastAsia="Times New Roman" w:cstheme="minorHAnsi"/>
          <w:szCs w:val="24"/>
          <w:lang w:eastAsia="hu-HU"/>
        </w:rPr>
        <w:fldChar w:fldCharType="end"/>
      </w:r>
      <w:r>
        <w:t>. ábra</w:t>
      </w:r>
      <w:bookmarkEnd w:id="3"/>
    </w:p>
    <w:p w:rsidR="00262C02" w:rsidRDefault="008955C2" w:rsidP="008955C2">
      <w:pPr>
        <w:pStyle w:val="Kpalrs"/>
        <w:rPr>
          <w:rFonts w:eastAsia="Times New Roman" w:cstheme="minorHAnsi"/>
          <w:szCs w:val="24"/>
          <w:lang w:eastAsia="hu-HU"/>
        </w:rPr>
      </w:pPr>
      <w:r>
        <w:t>A magyarországi erőművek termelése, fajtánként órás bontásban</w:t>
      </w:r>
      <w:bookmarkEnd w:id="4"/>
    </w:p>
    <w:p w:rsidR="00BA602C" w:rsidRDefault="00BA602C" w:rsidP="00262C02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2012 január 1 és 2017 szeptember 1 közötti adatokat gyűjtöttem be órás bontásban, ami 49559 mérést jelent (valahol elhagytam egy órát?). Meglepően jól látszik</w:t>
      </w:r>
      <w:r w:rsidR="00CF7872">
        <w:rPr>
          <w:rFonts w:eastAsia="Times New Roman" w:cstheme="minorHAnsi"/>
          <w:szCs w:val="24"/>
          <w:lang w:eastAsia="hu-HU"/>
        </w:rPr>
        <w:t xml:space="preserve"> (</w:t>
      </w:r>
      <w:r w:rsidR="00CF7872">
        <w:rPr>
          <w:rFonts w:eastAsia="Times New Roman" w:cstheme="minorHAnsi"/>
          <w:szCs w:val="24"/>
          <w:lang w:eastAsia="hu-HU"/>
        </w:rPr>
        <w:fldChar w:fldCharType="begin"/>
      </w:r>
      <w:r w:rsidR="00CF7872">
        <w:rPr>
          <w:rFonts w:eastAsia="Times New Roman" w:cstheme="minorHAnsi"/>
          <w:szCs w:val="24"/>
          <w:lang w:eastAsia="hu-HU"/>
        </w:rPr>
        <w:instrText xml:space="preserve"> REF _Ref495260301 \h </w:instrText>
      </w:r>
      <w:r w:rsidR="00CF7872">
        <w:rPr>
          <w:rFonts w:eastAsia="Times New Roman" w:cstheme="minorHAnsi"/>
          <w:szCs w:val="24"/>
          <w:lang w:eastAsia="hu-HU"/>
        </w:rPr>
      </w:r>
      <w:r w:rsidR="00CF7872">
        <w:rPr>
          <w:rFonts w:eastAsia="Times New Roman" w:cstheme="minorHAnsi"/>
          <w:szCs w:val="24"/>
          <w:lang w:eastAsia="hu-HU"/>
        </w:rPr>
        <w:fldChar w:fldCharType="separate"/>
      </w:r>
      <w:r w:rsidR="00CF7872">
        <w:rPr>
          <w:noProof/>
        </w:rPr>
        <w:t>3</w:t>
      </w:r>
      <w:r w:rsidR="00CF7872">
        <w:t>. ábra</w:t>
      </w:r>
      <w:r w:rsidR="00CF7872">
        <w:rPr>
          <w:rFonts w:eastAsia="Times New Roman" w:cstheme="minorHAnsi"/>
          <w:szCs w:val="24"/>
          <w:lang w:eastAsia="hu-HU"/>
        </w:rPr>
        <w:fldChar w:fldCharType="end"/>
      </w:r>
      <w:r w:rsidR="00CF7872">
        <w:rPr>
          <w:rFonts w:eastAsia="Times New Roman" w:cstheme="minorHAnsi"/>
          <w:szCs w:val="24"/>
          <w:lang w:eastAsia="hu-HU"/>
        </w:rPr>
        <w:t>)</w:t>
      </w:r>
      <w:r>
        <w:rPr>
          <w:rFonts w:eastAsia="Times New Roman" w:cstheme="minorHAnsi"/>
          <w:szCs w:val="24"/>
          <w:lang w:eastAsia="hu-HU"/>
        </w:rPr>
        <w:t xml:space="preserve"> az éves ciklus.</w:t>
      </w:r>
      <w:r w:rsidR="00CF7872">
        <w:rPr>
          <w:rFonts w:eastAsia="Times New Roman" w:cstheme="minorHAnsi"/>
          <w:szCs w:val="24"/>
          <w:lang w:eastAsia="hu-HU"/>
        </w:rPr>
        <w:t xml:space="preserve"> Január, február, december több áramfogyasztás, nyáron leesik, bár az évközepén is vannak, kilengések gondolom ezek a hőség rekordos napok, illetve a decemberi hosszú ünnep karácsony és a szilveszter idején is jelentős változás figyelhető meg, de ebben az esetben visszaesés formájában, nem dolgozik senki. A </w:t>
      </w:r>
      <w:r w:rsidR="00CF7872">
        <w:rPr>
          <w:rFonts w:eastAsia="Times New Roman" w:cstheme="minorHAnsi"/>
          <w:szCs w:val="24"/>
          <w:lang w:eastAsia="hu-HU"/>
        </w:rPr>
        <w:fldChar w:fldCharType="begin"/>
      </w:r>
      <w:r w:rsidR="00CF7872">
        <w:rPr>
          <w:rFonts w:eastAsia="Times New Roman" w:cstheme="minorHAnsi"/>
          <w:szCs w:val="24"/>
          <w:lang w:eastAsia="hu-HU"/>
        </w:rPr>
        <w:instrText xml:space="preserve"> REF _Ref495260301 \h </w:instrText>
      </w:r>
      <w:r w:rsidR="00CF7872">
        <w:rPr>
          <w:rFonts w:eastAsia="Times New Roman" w:cstheme="minorHAnsi"/>
          <w:szCs w:val="24"/>
          <w:lang w:eastAsia="hu-HU"/>
        </w:rPr>
      </w:r>
      <w:r w:rsidR="00CF7872">
        <w:rPr>
          <w:rFonts w:eastAsia="Times New Roman" w:cstheme="minorHAnsi"/>
          <w:szCs w:val="24"/>
          <w:lang w:eastAsia="hu-HU"/>
        </w:rPr>
        <w:fldChar w:fldCharType="separate"/>
      </w:r>
      <w:r w:rsidR="00CF7872">
        <w:rPr>
          <w:noProof/>
        </w:rPr>
        <w:t>3</w:t>
      </w:r>
      <w:r w:rsidR="00CF7872">
        <w:t>. ábra</w:t>
      </w:r>
      <w:r w:rsidR="00CF7872">
        <w:rPr>
          <w:rFonts w:eastAsia="Times New Roman" w:cstheme="minorHAnsi"/>
          <w:szCs w:val="24"/>
          <w:lang w:eastAsia="hu-HU"/>
        </w:rPr>
        <w:fldChar w:fldCharType="end"/>
      </w:r>
      <w:r w:rsidR="00CF7872">
        <w:rPr>
          <w:rFonts w:eastAsia="Times New Roman" w:cstheme="minorHAnsi"/>
          <w:szCs w:val="24"/>
          <w:lang w:eastAsia="hu-HU"/>
        </w:rPr>
        <w:t xml:space="preserve"> a hitelesített tény rendszer terhelés mutatja, ennyi áramra volt igény az adott órában. Illetve az a trend is jól </w:t>
      </w:r>
      <w:r w:rsidR="006B3D38">
        <w:rPr>
          <w:rFonts w:eastAsia="Times New Roman" w:cstheme="minorHAnsi"/>
          <w:szCs w:val="24"/>
          <w:lang w:eastAsia="hu-HU"/>
        </w:rPr>
        <w:t>látszik,</w:t>
      </w:r>
      <w:r w:rsidR="00CF7872">
        <w:rPr>
          <w:rFonts w:eastAsia="Times New Roman" w:cstheme="minorHAnsi"/>
          <w:szCs w:val="24"/>
          <w:lang w:eastAsia="hu-HU"/>
        </w:rPr>
        <w:t xml:space="preserve"> hogy évről évre több áramot fogyaszt a magyar nép.</w:t>
      </w:r>
    </w:p>
    <w:p w:rsidR="00462FFA" w:rsidRDefault="00BA602C" w:rsidP="00462FFA">
      <w:pPr>
        <w:keepNext/>
      </w:pPr>
      <w:r>
        <w:rPr>
          <w:noProof/>
          <w:lang w:eastAsia="hu-HU"/>
        </w:rPr>
        <w:lastRenderedPageBreak/>
        <w:drawing>
          <wp:inline distT="0" distB="0" distL="0" distR="0" wp14:anchorId="21F598E8" wp14:editId="11313DC9">
            <wp:extent cx="5760720" cy="2950210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FFA" w:rsidRDefault="00462FFA" w:rsidP="00462FFA">
      <w:pPr>
        <w:pStyle w:val="Kpalrs"/>
      </w:pPr>
      <w:r>
        <w:rPr>
          <w:rFonts w:eastAsia="Times New Roman" w:cstheme="minorHAnsi"/>
          <w:szCs w:val="24"/>
          <w:lang w:eastAsia="hu-HU"/>
        </w:rPr>
        <w:fldChar w:fldCharType="begin"/>
      </w:r>
      <w:r>
        <w:rPr>
          <w:rFonts w:eastAsia="Times New Roman" w:cstheme="minorHAnsi"/>
          <w:szCs w:val="24"/>
          <w:lang w:eastAsia="hu-HU"/>
        </w:rPr>
        <w:instrText xml:space="preserve"> SEQ ábra \* ARABIC </w:instrText>
      </w:r>
      <w:r>
        <w:rPr>
          <w:rFonts w:eastAsia="Times New Roman" w:cstheme="minorHAnsi"/>
          <w:szCs w:val="24"/>
          <w:lang w:eastAsia="hu-HU"/>
        </w:rPr>
        <w:fldChar w:fldCharType="separate"/>
      </w:r>
      <w:r w:rsidR="0043777C">
        <w:rPr>
          <w:rFonts w:eastAsia="Times New Roman" w:cstheme="minorHAnsi"/>
          <w:noProof/>
          <w:szCs w:val="24"/>
          <w:lang w:eastAsia="hu-HU"/>
        </w:rPr>
        <w:t>3</w:t>
      </w:r>
      <w:r>
        <w:rPr>
          <w:rFonts w:eastAsia="Times New Roman" w:cstheme="minorHAnsi"/>
          <w:szCs w:val="24"/>
          <w:lang w:eastAsia="hu-HU"/>
        </w:rPr>
        <w:fldChar w:fldCharType="end"/>
      </w:r>
      <w:r>
        <w:t>. ábra</w:t>
      </w:r>
    </w:p>
    <w:p w:rsidR="00BA602C" w:rsidRDefault="00462FFA" w:rsidP="00462FFA">
      <w:pPr>
        <w:pStyle w:val="Kpalrs"/>
        <w:rPr>
          <w:rFonts w:eastAsia="Times New Roman" w:cstheme="minorHAnsi"/>
          <w:szCs w:val="24"/>
          <w:lang w:eastAsia="hu-HU"/>
        </w:rPr>
      </w:pPr>
      <w:r>
        <w:t>Magyarországi rendszerterhelés órásbontásban</w:t>
      </w:r>
    </w:p>
    <w:p w:rsidR="00CF7872" w:rsidRDefault="00C017E9" w:rsidP="00262C02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Sajnos nem teljesen hiánytalanok az adatok. Általában mindegyikből van egy terv és egy tényleges adat. A tényleges adatok sokszor üresek ilyenkor a tervezet adatokkal helyettesítem őket. </w:t>
      </w:r>
    </w:p>
    <w:p w:rsidR="00464E55" w:rsidRDefault="00464E55" w:rsidP="00262C02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A másik nagy adat </w:t>
      </w:r>
      <w:r w:rsidR="00462FFA">
        <w:rPr>
          <w:rFonts w:eastAsia="Times New Roman" w:cstheme="minorHAnsi"/>
          <w:szCs w:val="24"/>
          <w:lang w:eastAsia="hu-HU"/>
        </w:rPr>
        <w:t>csoport,</w:t>
      </w:r>
      <w:r>
        <w:rPr>
          <w:rFonts w:eastAsia="Times New Roman" w:cstheme="minorHAnsi"/>
          <w:szCs w:val="24"/>
          <w:lang w:eastAsia="hu-HU"/>
        </w:rPr>
        <w:t xml:space="preserve"> amit le lehet tölteni a </w:t>
      </w:r>
      <w:proofErr w:type="spellStart"/>
      <w:r>
        <w:rPr>
          <w:rFonts w:eastAsia="Times New Roman" w:cstheme="minorHAnsi"/>
          <w:szCs w:val="24"/>
          <w:lang w:eastAsia="hu-HU"/>
        </w:rPr>
        <w:t>mavir-ról</w:t>
      </w:r>
      <w:proofErr w:type="spellEnd"/>
      <w:r>
        <w:rPr>
          <w:rFonts w:eastAsia="Times New Roman" w:cstheme="minorHAnsi"/>
          <w:szCs w:val="24"/>
          <w:lang w:eastAsia="hu-HU"/>
        </w:rPr>
        <w:t xml:space="preserve"> az a </w:t>
      </w:r>
      <w:proofErr w:type="spellStart"/>
      <w:r w:rsidRPr="00212108">
        <w:rPr>
          <w:rFonts w:cs="Times New Roman"/>
          <w:szCs w:val="24"/>
        </w:rPr>
        <w:t>határmetszéki</w:t>
      </w:r>
      <w:proofErr w:type="spellEnd"/>
      <w:r>
        <w:rPr>
          <w:rFonts w:cs="Times New Roman"/>
          <w:szCs w:val="24"/>
        </w:rPr>
        <w:t xml:space="preserve"> </w:t>
      </w:r>
      <w:r w:rsidRPr="00212108">
        <w:rPr>
          <w:rFonts w:cs="Times New Roman"/>
          <w:szCs w:val="24"/>
        </w:rPr>
        <w:t>áramlás</w:t>
      </w:r>
      <w:r>
        <w:rPr>
          <w:rFonts w:eastAsia="Times New Roman" w:cstheme="minorHAnsi"/>
          <w:szCs w:val="24"/>
          <w:lang w:eastAsia="hu-HU"/>
        </w:rPr>
        <w:t xml:space="preserve">ok. </w:t>
      </w:r>
      <w:proofErr w:type="spellStart"/>
      <w:r w:rsidRPr="00464E55">
        <w:rPr>
          <w:rFonts w:eastAsia="Times New Roman" w:cstheme="minorHAnsi"/>
          <w:b/>
          <w:szCs w:val="24"/>
          <w:lang w:eastAsia="hu-HU"/>
        </w:rPr>
        <w:t>Határmetszék</w:t>
      </w:r>
      <w:proofErr w:type="spellEnd"/>
      <w:r>
        <w:rPr>
          <w:rFonts w:eastAsia="Times New Roman" w:cstheme="minorHAnsi"/>
          <w:szCs w:val="24"/>
          <w:lang w:eastAsia="hu-HU"/>
        </w:rPr>
        <w:t xml:space="preserve">: </w:t>
      </w:r>
      <w:r w:rsidRPr="00464E55">
        <w:rPr>
          <w:rFonts w:eastAsia="Times New Roman" w:cstheme="minorHAnsi"/>
          <w:szCs w:val="24"/>
          <w:lang w:eastAsia="hu-HU"/>
        </w:rPr>
        <w:t>a magyar és a szomszédos villamosenergia-rendszer közötti egyrendszerű vagy kétrendszerű távvezetékek, amelyek szinkron üzemmódban összekapcsolják a MAVIR és a szomszédos</w:t>
      </w:r>
      <w:r>
        <w:rPr>
          <w:rFonts w:eastAsia="Times New Roman" w:cstheme="minorHAnsi"/>
          <w:szCs w:val="24"/>
          <w:lang w:eastAsia="hu-HU"/>
        </w:rPr>
        <w:t xml:space="preserve"> </w:t>
      </w:r>
      <w:hyperlink r:id="rId11" w:history="1">
        <w:r w:rsidRPr="00464E55">
          <w:rPr>
            <w:rFonts w:eastAsia="Times New Roman" w:cstheme="minorHAnsi"/>
            <w:iCs/>
            <w:szCs w:val="24"/>
            <w:lang w:eastAsia="hu-HU"/>
          </w:rPr>
          <w:t>rendszerirányító</w:t>
        </w:r>
      </w:hyperlink>
      <w:r>
        <w:rPr>
          <w:rFonts w:eastAsia="Times New Roman" w:cstheme="minorHAnsi"/>
          <w:szCs w:val="24"/>
          <w:lang w:eastAsia="hu-HU"/>
        </w:rPr>
        <w:t xml:space="preserve"> </w:t>
      </w:r>
      <w:r w:rsidRPr="00464E55">
        <w:rPr>
          <w:rFonts w:eastAsia="Times New Roman" w:cstheme="minorHAnsi"/>
          <w:szCs w:val="24"/>
          <w:lang w:eastAsia="hu-HU"/>
        </w:rPr>
        <w:t>szabályozási területeit</w:t>
      </w:r>
      <w:r>
        <w:rPr>
          <w:rFonts w:eastAsia="Times New Roman" w:cstheme="minorHAnsi"/>
          <w:szCs w:val="24"/>
          <w:lang w:eastAsia="hu-HU"/>
        </w:rPr>
        <w:t>.</w:t>
      </w:r>
      <w:r w:rsidR="00135C0C">
        <w:rPr>
          <w:rFonts w:eastAsia="Times New Roman" w:cstheme="minorHAnsi"/>
          <w:szCs w:val="24"/>
          <w:lang w:eastAsia="hu-HU"/>
        </w:rPr>
        <w:t xml:space="preserve"> </w:t>
      </w:r>
      <w:r w:rsidR="00135C0C">
        <w:rPr>
          <w:rFonts w:eastAsia="Times New Roman" w:cstheme="minorHAnsi"/>
          <w:szCs w:val="24"/>
          <w:lang w:eastAsia="hu-HU"/>
        </w:rPr>
        <w:fldChar w:fldCharType="begin"/>
      </w:r>
      <w:r w:rsidR="00135C0C">
        <w:rPr>
          <w:rFonts w:eastAsia="Times New Roman" w:cstheme="minorHAnsi"/>
          <w:szCs w:val="24"/>
          <w:lang w:eastAsia="hu-HU"/>
        </w:rPr>
        <w:instrText xml:space="preserve"> REF _Ref495950438 \n \h </w:instrText>
      </w:r>
      <w:r w:rsidR="00135C0C">
        <w:rPr>
          <w:rFonts w:eastAsia="Times New Roman" w:cstheme="minorHAnsi"/>
          <w:szCs w:val="24"/>
          <w:lang w:eastAsia="hu-HU"/>
        </w:rPr>
      </w:r>
      <w:r w:rsidR="00135C0C">
        <w:rPr>
          <w:rFonts w:eastAsia="Times New Roman" w:cstheme="minorHAnsi"/>
          <w:szCs w:val="24"/>
          <w:lang w:eastAsia="hu-HU"/>
        </w:rPr>
        <w:fldChar w:fldCharType="separate"/>
      </w:r>
      <w:r w:rsidR="00135C0C">
        <w:rPr>
          <w:rFonts w:eastAsia="Times New Roman" w:cstheme="minorHAnsi"/>
          <w:szCs w:val="24"/>
          <w:lang w:eastAsia="hu-HU"/>
        </w:rPr>
        <w:t>[3]</w:t>
      </w:r>
      <w:r w:rsidR="00135C0C">
        <w:rPr>
          <w:rFonts w:eastAsia="Times New Roman" w:cstheme="minorHAnsi"/>
          <w:szCs w:val="24"/>
          <w:lang w:eastAsia="hu-HU"/>
        </w:rPr>
        <w:fldChar w:fldCharType="end"/>
      </w:r>
      <w:r>
        <w:rPr>
          <w:rFonts w:eastAsia="Times New Roman" w:cstheme="minorHAnsi"/>
          <w:szCs w:val="24"/>
          <w:lang w:eastAsia="hu-HU"/>
        </w:rPr>
        <w:t xml:space="preserve"> A </w:t>
      </w:r>
      <w:r>
        <w:rPr>
          <w:rFonts w:eastAsia="Times New Roman" w:cstheme="minorHAnsi"/>
          <w:szCs w:val="24"/>
          <w:lang w:eastAsia="hu-HU"/>
        </w:rPr>
        <w:fldChar w:fldCharType="begin"/>
      </w:r>
      <w:r>
        <w:rPr>
          <w:rFonts w:eastAsia="Times New Roman" w:cstheme="minorHAnsi"/>
          <w:szCs w:val="24"/>
          <w:lang w:eastAsia="hu-HU"/>
        </w:rPr>
        <w:instrText xml:space="preserve"> REF _Ref495435776 \h </w:instrText>
      </w:r>
      <w:r>
        <w:rPr>
          <w:rFonts w:eastAsia="Times New Roman" w:cstheme="minorHAnsi"/>
          <w:szCs w:val="24"/>
          <w:lang w:eastAsia="hu-HU"/>
        </w:rPr>
      </w:r>
      <w:r>
        <w:rPr>
          <w:rFonts w:eastAsia="Times New Roman" w:cstheme="minorHAnsi"/>
          <w:szCs w:val="24"/>
          <w:lang w:eastAsia="hu-HU"/>
        </w:rPr>
        <w:fldChar w:fldCharType="separate"/>
      </w:r>
      <w:r>
        <w:rPr>
          <w:noProof/>
        </w:rPr>
        <w:t>4</w:t>
      </w:r>
      <w:r>
        <w:t>. ábra</w:t>
      </w:r>
      <w:r>
        <w:rPr>
          <w:rFonts w:eastAsia="Times New Roman" w:cstheme="minorHAnsi"/>
          <w:szCs w:val="24"/>
          <w:lang w:eastAsia="hu-HU"/>
        </w:rPr>
        <w:fldChar w:fldCharType="end"/>
      </w:r>
      <w:r>
        <w:rPr>
          <w:rFonts w:eastAsia="Times New Roman" w:cstheme="minorHAnsi"/>
          <w:szCs w:val="24"/>
          <w:lang w:eastAsia="hu-HU"/>
        </w:rPr>
        <w:t xml:space="preserve"> </w:t>
      </w:r>
      <w:r w:rsidR="00462FFA">
        <w:rPr>
          <w:rFonts w:eastAsia="Times New Roman" w:cstheme="minorHAnsi"/>
          <w:szCs w:val="24"/>
          <w:lang w:eastAsia="hu-HU"/>
        </w:rPr>
        <w:t>szemlélteti,</w:t>
      </w:r>
      <w:r>
        <w:rPr>
          <w:rFonts w:eastAsia="Times New Roman" w:cstheme="minorHAnsi"/>
          <w:szCs w:val="24"/>
          <w:lang w:eastAsia="hu-HU"/>
        </w:rPr>
        <w:t xml:space="preserve"> hogy honnan mekkora áram folyik, folyhat be. Jól </w:t>
      </w:r>
      <w:r w:rsidR="00462FFA">
        <w:rPr>
          <w:rFonts w:eastAsia="Times New Roman" w:cstheme="minorHAnsi"/>
          <w:szCs w:val="24"/>
          <w:lang w:eastAsia="hu-HU"/>
        </w:rPr>
        <w:t>látszik,</w:t>
      </w:r>
      <w:r>
        <w:rPr>
          <w:rFonts w:eastAsia="Times New Roman" w:cstheme="minorHAnsi"/>
          <w:szCs w:val="24"/>
          <w:lang w:eastAsia="hu-HU"/>
        </w:rPr>
        <w:t xml:space="preserve"> hogy:</w:t>
      </w:r>
    </w:p>
    <w:p w:rsidR="00464E55" w:rsidRPr="00897993" w:rsidRDefault="00897993" w:rsidP="00897993">
      <w:pPr>
        <w:pStyle w:val="Listaszerbekezds"/>
        <w:numPr>
          <w:ilvl w:val="0"/>
          <w:numId w:val="7"/>
        </w:numPr>
        <w:tabs>
          <w:tab w:val="right" w:pos="8505"/>
        </w:tabs>
        <w:rPr>
          <w:rFonts w:cs="Times New Roman"/>
          <w:szCs w:val="24"/>
        </w:rPr>
      </w:pPr>
      <w:r w:rsidRPr="00897993">
        <w:rPr>
          <w:rFonts w:cs="Times New Roman"/>
          <w:szCs w:val="24"/>
        </w:rPr>
        <w:t>Magyarország – Ausztria</w:t>
      </w:r>
      <w:r w:rsidRPr="00897993">
        <w:rPr>
          <w:rFonts w:cs="Times New Roman"/>
          <w:szCs w:val="24"/>
        </w:rPr>
        <w:tab/>
        <w:t>HUAT</w:t>
      </w:r>
    </w:p>
    <w:p w:rsidR="00897993" w:rsidRPr="00897993" w:rsidRDefault="00897993" w:rsidP="00897993">
      <w:pPr>
        <w:pStyle w:val="Listaszerbekezds"/>
        <w:numPr>
          <w:ilvl w:val="0"/>
          <w:numId w:val="7"/>
        </w:numPr>
        <w:tabs>
          <w:tab w:val="right" w:pos="8505"/>
        </w:tabs>
        <w:rPr>
          <w:rFonts w:cs="Times New Roman"/>
          <w:szCs w:val="24"/>
        </w:rPr>
      </w:pPr>
      <w:r w:rsidRPr="00897993">
        <w:rPr>
          <w:rFonts w:cs="Times New Roman"/>
          <w:szCs w:val="24"/>
        </w:rPr>
        <w:t>Magyarország – Horvátország</w:t>
      </w:r>
      <w:r w:rsidRPr="00897993">
        <w:rPr>
          <w:rFonts w:cs="Times New Roman"/>
          <w:szCs w:val="24"/>
        </w:rPr>
        <w:tab/>
        <w:t>HUHR</w:t>
      </w:r>
    </w:p>
    <w:p w:rsidR="00897993" w:rsidRPr="00897993" w:rsidRDefault="00897993" w:rsidP="00897993">
      <w:pPr>
        <w:pStyle w:val="Listaszerbekezds"/>
        <w:numPr>
          <w:ilvl w:val="0"/>
          <w:numId w:val="7"/>
        </w:numPr>
        <w:tabs>
          <w:tab w:val="right" w:pos="8505"/>
        </w:tabs>
        <w:rPr>
          <w:rFonts w:cs="Times New Roman"/>
          <w:szCs w:val="24"/>
        </w:rPr>
      </w:pPr>
      <w:r w:rsidRPr="00897993">
        <w:rPr>
          <w:rFonts w:cs="Times New Roman"/>
          <w:szCs w:val="24"/>
        </w:rPr>
        <w:t>Magyarország – Románia</w:t>
      </w:r>
      <w:r w:rsidRPr="00897993">
        <w:rPr>
          <w:rFonts w:cs="Times New Roman"/>
          <w:szCs w:val="24"/>
        </w:rPr>
        <w:tab/>
        <w:t>HURO</w:t>
      </w:r>
    </w:p>
    <w:p w:rsidR="00897993" w:rsidRPr="00897993" w:rsidRDefault="00897993" w:rsidP="00897993">
      <w:pPr>
        <w:pStyle w:val="Listaszerbekezds"/>
        <w:numPr>
          <w:ilvl w:val="0"/>
          <w:numId w:val="7"/>
        </w:numPr>
        <w:tabs>
          <w:tab w:val="right" w:pos="8505"/>
        </w:tabs>
        <w:rPr>
          <w:rFonts w:cs="Times New Roman"/>
          <w:szCs w:val="24"/>
        </w:rPr>
      </w:pPr>
      <w:r w:rsidRPr="00897993">
        <w:rPr>
          <w:rFonts w:cs="Times New Roman"/>
          <w:szCs w:val="24"/>
        </w:rPr>
        <w:t>Magyarország – Szerbia</w:t>
      </w:r>
      <w:r w:rsidRPr="00897993">
        <w:rPr>
          <w:rFonts w:cs="Times New Roman"/>
          <w:szCs w:val="24"/>
        </w:rPr>
        <w:tab/>
        <w:t>HUSR</w:t>
      </w:r>
    </w:p>
    <w:p w:rsidR="00897993" w:rsidRPr="00897993" w:rsidRDefault="00897993" w:rsidP="00897993">
      <w:pPr>
        <w:pStyle w:val="Listaszerbekezds"/>
        <w:numPr>
          <w:ilvl w:val="0"/>
          <w:numId w:val="7"/>
        </w:numPr>
        <w:tabs>
          <w:tab w:val="right" w:pos="8505"/>
        </w:tabs>
        <w:rPr>
          <w:rFonts w:cs="Times New Roman"/>
          <w:szCs w:val="24"/>
        </w:rPr>
      </w:pPr>
      <w:r w:rsidRPr="00897993">
        <w:rPr>
          <w:rFonts w:cs="Times New Roman"/>
          <w:szCs w:val="24"/>
        </w:rPr>
        <w:t>Magyarország – Szlovákia</w:t>
      </w:r>
      <w:r w:rsidRPr="00897993">
        <w:rPr>
          <w:rFonts w:cs="Times New Roman"/>
          <w:szCs w:val="24"/>
        </w:rPr>
        <w:tab/>
        <w:t>HUSK</w:t>
      </w:r>
    </w:p>
    <w:p w:rsidR="00897993" w:rsidRPr="00897993" w:rsidRDefault="00897993" w:rsidP="00897993">
      <w:pPr>
        <w:pStyle w:val="Listaszerbekezds"/>
        <w:numPr>
          <w:ilvl w:val="0"/>
          <w:numId w:val="7"/>
        </w:numPr>
        <w:tabs>
          <w:tab w:val="left" w:pos="1005"/>
          <w:tab w:val="right" w:pos="8505"/>
        </w:tabs>
        <w:rPr>
          <w:rFonts w:cs="Times New Roman"/>
          <w:szCs w:val="24"/>
        </w:rPr>
      </w:pPr>
      <w:r w:rsidRPr="00897993">
        <w:rPr>
          <w:rFonts w:cs="Times New Roman"/>
          <w:szCs w:val="24"/>
        </w:rPr>
        <w:t>Magyarország – Ukrajna</w:t>
      </w:r>
      <w:r w:rsidRPr="00897993">
        <w:rPr>
          <w:rFonts w:cs="Times New Roman"/>
          <w:szCs w:val="24"/>
        </w:rPr>
        <w:tab/>
        <w:t>HUUK</w:t>
      </w:r>
    </w:p>
    <w:p w:rsidR="00897993" w:rsidRDefault="00897993" w:rsidP="00897993">
      <w:pPr>
        <w:tabs>
          <w:tab w:val="left" w:pos="1005"/>
        </w:tabs>
        <w:rPr>
          <w:rFonts w:eastAsia="Times New Roman" w:cstheme="minorHAnsi"/>
          <w:szCs w:val="24"/>
          <w:lang w:eastAsia="hu-HU"/>
        </w:rPr>
      </w:pPr>
      <w:proofErr w:type="gramStart"/>
      <w:r>
        <w:rPr>
          <w:rFonts w:cs="Times New Roman"/>
          <w:szCs w:val="24"/>
        </w:rPr>
        <w:t>között</w:t>
      </w:r>
      <w:proofErr w:type="gramEnd"/>
      <w:r>
        <w:rPr>
          <w:rFonts w:cs="Times New Roman"/>
          <w:szCs w:val="24"/>
        </w:rPr>
        <w:t xml:space="preserve"> van </w:t>
      </w:r>
      <w:proofErr w:type="spellStart"/>
      <w:r>
        <w:rPr>
          <w:rFonts w:cs="Times New Roman"/>
          <w:szCs w:val="24"/>
        </w:rPr>
        <w:t>határmetszéki</w:t>
      </w:r>
      <w:proofErr w:type="spellEnd"/>
      <w:r>
        <w:rPr>
          <w:rFonts w:cs="Times New Roman"/>
          <w:szCs w:val="24"/>
        </w:rPr>
        <w:t xml:space="preserve"> áramlás. Későbbiekben a 4 betűs rövidítéseiket fogom használni mikor </w:t>
      </w:r>
      <w:proofErr w:type="gramStart"/>
      <w:r>
        <w:rPr>
          <w:rFonts w:cs="Times New Roman"/>
          <w:szCs w:val="24"/>
        </w:rPr>
        <w:t>rájuk</w:t>
      </w:r>
      <w:proofErr w:type="gramEnd"/>
      <w:r>
        <w:rPr>
          <w:rFonts w:cs="Times New Roman"/>
          <w:szCs w:val="24"/>
        </w:rPr>
        <w:t xml:space="preserve"> hivatkozom. Jelentős </w:t>
      </w:r>
      <w:proofErr w:type="spellStart"/>
      <w:r>
        <w:rPr>
          <w:rFonts w:cs="Times New Roman"/>
          <w:szCs w:val="24"/>
        </w:rPr>
        <w:t>határmetszék</w:t>
      </w:r>
      <w:proofErr w:type="spellEnd"/>
      <w:r>
        <w:rPr>
          <w:rFonts w:cs="Times New Roman"/>
          <w:szCs w:val="24"/>
        </w:rPr>
        <w:t xml:space="preserve"> az </w:t>
      </w:r>
      <w:r w:rsidRPr="00897993">
        <w:rPr>
          <w:rFonts w:cs="Times New Roman"/>
          <w:szCs w:val="24"/>
        </w:rPr>
        <w:t>HUUK</w:t>
      </w:r>
      <w:r>
        <w:rPr>
          <w:rFonts w:cs="Times New Roman"/>
          <w:szCs w:val="24"/>
        </w:rPr>
        <w:t xml:space="preserve"> mert egy 750kV egy 400 kV és 2 db 220 kV távvezetéken kapcsolódunk Ukrajnához, illetve jelentős még </w:t>
      </w:r>
      <w:proofErr w:type="gramStart"/>
      <w:r>
        <w:rPr>
          <w:rFonts w:cs="Times New Roman"/>
          <w:szCs w:val="24"/>
        </w:rPr>
        <w:t>a</w:t>
      </w:r>
      <w:proofErr w:type="gramEnd"/>
      <w:r>
        <w:rPr>
          <w:rFonts w:cs="Times New Roman"/>
          <w:szCs w:val="24"/>
        </w:rPr>
        <w:t xml:space="preserve"> Ausztriai </w:t>
      </w:r>
      <w:proofErr w:type="spellStart"/>
      <w:r>
        <w:rPr>
          <w:rFonts w:cs="Times New Roman"/>
          <w:szCs w:val="24"/>
        </w:rPr>
        <w:t>hetszék</w:t>
      </w:r>
      <w:proofErr w:type="spellEnd"/>
      <w:r>
        <w:rPr>
          <w:rFonts w:cs="Times New Roman"/>
          <w:szCs w:val="24"/>
        </w:rPr>
        <w:t xml:space="preserve"> és a Szlovákiai, ezeken a pontokon több 400 kV-os illetve 220 kV-os távvezetéken kapcsolódunk. A </w:t>
      </w:r>
      <w:r>
        <w:rPr>
          <w:rFonts w:cs="Times New Roman"/>
          <w:szCs w:val="24"/>
        </w:rPr>
        <w:lastRenderedPageBreak/>
        <w:t xml:space="preserve">következtetésemet alátámasztja még </w:t>
      </w:r>
      <w:proofErr w:type="spellStart"/>
      <w:r>
        <w:rPr>
          <w:rFonts w:cs="Times New Roman"/>
          <w:szCs w:val="24"/>
        </w:rPr>
        <w:t>mavir</w:t>
      </w:r>
      <w:proofErr w:type="spellEnd"/>
      <w:r>
        <w:rPr>
          <w:rFonts w:cs="Times New Roman"/>
          <w:szCs w:val="24"/>
        </w:rPr>
        <w:t xml:space="preserve"> honlapról beszerzett </w:t>
      </w:r>
      <w:r w:rsidR="00DD638C">
        <w:rPr>
          <w:rFonts w:cs="Times New Roman"/>
          <w:szCs w:val="24"/>
        </w:rPr>
        <w:t>adatok,</w:t>
      </w:r>
      <w:r>
        <w:rPr>
          <w:rFonts w:cs="Times New Roman"/>
          <w:szCs w:val="24"/>
        </w:rPr>
        <w:t xml:space="preserve"> amelyek azt </w:t>
      </w:r>
      <w:r w:rsidR="00462FFA">
        <w:rPr>
          <w:rFonts w:cs="Times New Roman"/>
          <w:szCs w:val="24"/>
        </w:rPr>
        <w:t>mutatják,</w:t>
      </w:r>
      <w:r>
        <w:rPr>
          <w:rFonts w:cs="Times New Roman"/>
          <w:szCs w:val="24"/>
        </w:rPr>
        <w:t xml:space="preserve"> hogy ezekből az országokból folyik be a legtöbb áram Magyarországra.</w:t>
      </w:r>
    </w:p>
    <w:p w:rsidR="00462FFA" w:rsidRDefault="00464E55" w:rsidP="00462FFA">
      <w:pPr>
        <w:keepNext/>
      </w:pPr>
      <w:r>
        <w:rPr>
          <w:rFonts w:cs="Times New Roman"/>
          <w:noProof/>
          <w:szCs w:val="24"/>
          <w:lang w:eastAsia="hu-HU"/>
        </w:rPr>
        <w:drawing>
          <wp:inline distT="0" distB="0" distL="0" distR="0" wp14:anchorId="31725CEB" wp14:editId="0B637F16">
            <wp:extent cx="5760720" cy="433195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0124" t="21212" r="20325" b="12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3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FFA" w:rsidRDefault="00462FFA" w:rsidP="00462FFA">
      <w:pPr>
        <w:pStyle w:val="Kpalrs"/>
      </w:pPr>
      <w:r>
        <w:rPr>
          <w:rFonts w:eastAsia="Times New Roman" w:cstheme="minorHAnsi"/>
          <w:szCs w:val="24"/>
          <w:lang w:eastAsia="hu-HU"/>
        </w:rPr>
        <w:fldChar w:fldCharType="begin"/>
      </w:r>
      <w:r>
        <w:rPr>
          <w:rFonts w:eastAsia="Times New Roman" w:cstheme="minorHAnsi"/>
          <w:szCs w:val="24"/>
          <w:lang w:eastAsia="hu-HU"/>
        </w:rPr>
        <w:instrText xml:space="preserve"> SEQ ábra \* ARABIC </w:instrText>
      </w:r>
      <w:r>
        <w:rPr>
          <w:rFonts w:eastAsia="Times New Roman" w:cstheme="minorHAnsi"/>
          <w:szCs w:val="24"/>
          <w:lang w:eastAsia="hu-HU"/>
        </w:rPr>
        <w:fldChar w:fldCharType="separate"/>
      </w:r>
      <w:r w:rsidR="0043777C">
        <w:rPr>
          <w:rFonts w:eastAsia="Times New Roman" w:cstheme="minorHAnsi"/>
          <w:noProof/>
          <w:szCs w:val="24"/>
          <w:lang w:eastAsia="hu-HU"/>
        </w:rPr>
        <w:t>4</w:t>
      </w:r>
      <w:r>
        <w:rPr>
          <w:rFonts w:eastAsia="Times New Roman" w:cstheme="minorHAnsi"/>
          <w:szCs w:val="24"/>
          <w:lang w:eastAsia="hu-HU"/>
        </w:rPr>
        <w:fldChar w:fldCharType="end"/>
      </w:r>
      <w:r>
        <w:t>. ábra</w:t>
      </w:r>
    </w:p>
    <w:p w:rsidR="00464E55" w:rsidRDefault="00462FFA" w:rsidP="00462FFA">
      <w:pPr>
        <w:pStyle w:val="Kpalrs"/>
        <w:rPr>
          <w:rFonts w:eastAsia="Times New Roman" w:cstheme="minorHAnsi"/>
          <w:szCs w:val="24"/>
          <w:lang w:eastAsia="hu-HU"/>
        </w:rPr>
      </w:pPr>
      <w:proofErr w:type="spellStart"/>
      <w:r>
        <w:t>Határmetszéki</w:t>
      </w:r>
      <w:proofErr w:type="spellEnd"/>
      <w:r>
        <w:t xml:space="preserve"> áramlások</w:t>
      </w:r>
    </w:p>
    <w:p w:rsidR="00ED3264" w:rsidRDefault="00897993" w:rsidP="00262C02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Nagyon fontos </w:t>
      </w:r>
      <w:r w:rsidR="00DD638C">
        <w:rPr>
          <w:rFonts w:eastAsia="Times New Roman" w:cstheme="minorHAnsi"/>
          <w:szCs w:val="24"/>
          <w:lang w:eastAsia="hu-HU"/>
        </w:rPr>
        <w:t>megjegyezni,</w:t>
      </w:r>
      <w:r>
        <w:rPr>
          <w:rFonts w:eastAsia="Times New Roman" w:cstheme="minorHAnsi"/>
          <w:szCs w:val="24"/>
          <w:lang w:eastAsia="hu-HU"/>
        </w:rPr>
        <w:t xml:space="preserve"> hogy nem Magyarország használja fel az összes impor</w:t>
      </w:r>
      <w:r w:rsidR="00ED3264">
        <w:rPr>
          <w:rFonts w:eastAsia="Times New Roman" w:cstheme="minorHAnsi"/>
          <w:szCs w:val="24"/>
          <w:lang w:eastAsia="hu-HU"/>
        </w:rPr>
        <w:t xml:space="preserve">t áramot, Horvátország, Szerbia rajtunk keresztül részesednek a közép Európában termelt áramból. Az </w:t>
      </w:r>
      <w:r w:rsidR="00ED3264">
        <w:rPr>
          <w:rFonts w:eastAsia="Times New Roman" w:cstheme="minorHAnsi"/>
          <w:szCs w:val="24"/>
          <w:lang w:eastAsia="hu-HU"/>
        </w:rPr>
        <w:fldChar w:fldCharType="begin"/>
      </w:r>
      <w:r w:rsidR="00ED3264">
        <w:rPr>
          <w:rFonts w:eastAsia="Times New Roman" w:cstheme="minorHAnsi"/>
          <w:szCs w:val="24"/>
          <w:lang w:eastAsia="hu-HU"/>
        </w:rPr>
        <w:instrText xml:space="preserve"> REF _Ref495436838 \h </w:instrText>
      </w:r>
      <w:r w:rsidR="00ED3264">
        <w:rPr>
          <w:rFonts w:eastAsia="Times New Roman" w:cstheme="minorHAnsi"/>
          <w:szCs w:val="24"/>
          <w:lang w:eastAsia="hu-HU"/>
        </w:rPr>
      </w:r>
      <w:r w:rsidR="00ED3264">
        <w:rPr>
          <w:rFonts w:eastAsia="Times New Roman" w:cstheme="minorHAnsi"/>
          <w:szCs w:val="24"/>
          <w:lang w:eastAsia="hu-HU"/>
        </w:rPr>
        <w:fldChar w:fldCharType="separate"/>
      </w:r>
      <w:r w:rsidR="00ED3264">
        <w:rPr>
          <w:noProof/>
        </w:rPr>
        <w:t>5</w:t>
      </w:r>
      <w:r w:rsidR="00ED3264">
        <w:t>. ábra</w:t>
      </w:r>
      <w:r w:rsidR="00ED3264">
        <w:rPr>
          <w:rFonts w:eastAsia="Times New Roman" w:cstheme="minorHAnsi"/>
          <w:szCs w:val="24"/>
          <w:lang w:eastAsia="hu-HU"/>
        </w:rPr>
        <w:fldChar w:fldCharType="end"/>
      </w:r>
      <w:r w:rsidR="00ED3264">
        <w:rPr>
          <w:rFonts w:eastAsia="Times New Roman" w:cstheme="minorHAnsi"/>
          <w:szCs w:val="24"/>
          <w:lang w:eastAsia="hu-HU"/>
        </w:rPr>
        <w:t xml:space="preserve"> kaotikus színes világa mutatná be az egyes </w:t>
      </w:r>
      <w:proofErr w:type="spellStart"/>
      <w:r w:rsidR="00ED3264">
        <w:rPr>
          <w:rFonts w:eastAsia="Times New Roman" w:cstheme="minorHAnsi"/>
          <w:szCs w:val="24"/>
          <w:lang w:eastAsia="hu-HU"/>
        </w:rPr>
        <w:t>metszékre</w:t>
      </w:r>
      <w:proofErr w:type="spellEnd"/>
      <w:r w:rsidR="00ED3264">
        <w:rPr>
          <w:rFonts w:eastAsia="Times New Roman" w:cstheme="minorHAnsi"/>
          <w:szCs w:val="24"/>
          <w:lang w:eastAsia="hu-HU"/>
        </w:rPr>
        <w:t xml:space="preserve"> jellemző exportot, importot.</w:t>
      </w:r>
    </w:p>
    <w:p w:rsidR="00462FFA" w:rsidRDefault="00ED3264" w:rsidP="00462FFA">
      <w:pPr>
        <w:keepNext/>
      </w:pPr>
      <w:r>
        <w:rPr>
          <w:noProof/>
          <w:lang w:eastAsia="hu-HU"/>
        </w:rPr>
        <w:lastRenderedPageBreak/>
        <w:drawing>
          <wp:inline distT="0" distB="0" distL="0" distR="0" wp14:anchorId="4B84E537" wp14:editId="26DC58B2">
            <wp:extent cx="5760720" cy="286067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FFA" w:rsidRDefault="00462FFA" w:rsidP="00462FFA">
      <w:pPr>
        <w:pStyle w:val="Kpalrs"/>
      </w:pPr>
      <w:r>
        <w:rPr>
          <w:rFonts w:eastAsia="Times New Roman" w:cstheme="minorHAnsi"/>
          <w:szCs w:val="24"/>
          <w:lang w:eastAsia="hu-HU"/>
        </w:rPr>
        <w:fldChar w:fldCharType="begin"/>
      </w:r>
      <w:r>
        <w:rPr>
          <w:rFonts w:eastAsia="Times New Roman" w:cstheme="minorHAnsi"/>
          <w:szCs w:val="24"/>
          <w:lang w:eastAsia="hu-HU"/>
        </w:rPr>
        <w:instrText xml:space="preserve"> SEQ ábra \* ARABIC </w:instrText>
      </w:r>
      <w:r>
        <w:rPr>
          <w:rFonts w:eastAsia="Times New Roman" w:cstheme="minorHAnsi"/>
          <w:szCs w:val="24"/>
          <w:lang w:eastAsia="hu-HU"/>
        </w:rPr>
        <w:fldChar w:fldCharType="separate"/>
      </w:r>
      <w:r w:rsidR="0043777C">
        <w:rPr>
          <w:rFonts w:eastAsia="Times New Roman" w:cstheme="minorHAnsi"/>
          <w:noProof/>
          <w:szCs w:val="24"/>
          <w:lang w:eastAsia="hu-HU"/>
        </w:rPr>
        <w:t>5</w:t>
      </w:r>
      <w:r>
        <w:rPr>
          <w:rFonts w:eastAsia="Times New Roman" w:cstheme="minorHAnsi"/>
          <w:szCs w:val="24"/>
          <w:lang w:eastAsia="hu-HU"/>
        </w:rPr>
        <w:fldChar w:fldCharType="end"/>
      </w:r>
      <w:r>
        <w:t>. ábra</w:t>
      </w:r>
    </w:p>
    <w:p w:rsidR="00462FFA" w:rsidRPr="00462FFA" w:rsidRDefault="00462FFA" w:rsidP="00462FFA">
      <w:pPr>
        <w:pStyle w:val="Kpalrs"/>
      </w:pPr>
      <w:proofErr w:type="spellStart"/>
      <w:r>
        <w:t>Határmetszéki</w:t>
      </w:r>
      <w:proofErr w:type="spellEnd"/>
      <w:r>
        <w:t xml:space="preserve"> áramlások országos bontásban</w:t>
      </w:r>
    </w:p>
    <w:p w:rsidR="00ED3264" w:rsidRDefault="00ED3264" w:rsidP="00262C02">
      <w:r>
        <w:rPr>
          <w:rFonts w:eastAsia="Times New Roman" w:cstheme="minorHAnsi"/>
          <w:szCs w:val="24"/>
          <w:lang w:eastAsia="hu-HU"/>
        </w:rPr>
        <w:t xml:space="preserve">Ezek fényében megfogtam az összes </w:t>
      </w:r>
      <w:proofErr w:type="spellStart"/>
      <w:r>
        <w:rPr>
          <w:rFonts w:eastAsia="Times New Roman" w:cstheme="minorHAnsi"/>
          <w:szCs w:val="24"/>
          <w:lang w:eastAsia="hu-HU"/>
        </w:rPr>
        <w:t>határme</w:t>
      </w:r>
      <w:r w:rsidR="006E6AFC">
        <w:rPr>
          <w:rFonts w:eastAsia="Times New Roman" w:cstheme="minorHAnsi"/>
          <w:szCs w:val="24"/>
          <w:lang w:eastAsia="hu-HU"/>
        </w:rPr>
        <w:t>tszéki</w:t>
      </w:r>
      <w:proofErr w:type="spellEnd"/>
      <w:r w:rsidR="006E6AFC">
        <w:rPr>
          <w:rFonts w:eastAsia="Times New Roman" w:cstheme="minorHAnsi"/>
          <w:szCs w:val="24"/>
          <w:lang w:eastAsia="hu-HU"/>
        </w:rPr>
        <w:t xml:space="preserve"> adatot és summáztam őket,</w:t>
      </w:r>
      <w:r>
        <w:rPr>
          <w:rFonts w:eastAsia="Times New Roman" w:cstheme="minorHAnsi"/>
          <w:szCs w:val="24"/>
          <w:lang w:eastAsia="hu-HU"/>
        </w:rPr>
        <w:t xml:space="preserve"> </w:t>
      </w:r>
      <w:r>
        <w:rPr>
          <w:rFonts w:eastAsia="Times New Roman" w:cstheme="minorHAnsi"/>
          <w:szCs w:val="24"/>
          <w:lang w:eastAsia="hu-HU"/>
        </w:rPr>
        <w:fldChar w:fldCharType="begin"/>
      </w:r>
      <w:r>
        <w:rPr>
          <w:rFonts w:eastAsia="Times New Roman" w:cstheme="minorHAnsi"/>
          <w:szCs w:val="24"/>
          <w:lang w:eastAsia="hu-HU"/>
        </w:rPr>
        <w:instrText xml:space="preserve"> REF _Ref495436933 \h </w:instrText>
      </w:r>
      <w:r>
        <w:rPr>
          <w:rFonts w:eastAsia="Times New Roman" w:cstheme="minorHAnsi"/>
          <w:szCs w:val="24"/>
          <w:lang w:eastAsia="hu-HU"/>
        </w:rPr>
      </w:r>
      <w:r>
        <w:rPr>
          <w:rFonts w:eastAsia="Times New Roman" w:cstheme="minorHAnsi"/>
          <w:szCs w:val="24"/>
          <w:lang w:eastAsia="hu-HU"/>
        </w:rPr>
        <w:fldChar w:fldCharType="separate"/>
      </w:r>
      <w:r>
        <w:rPr>
          <w:noProof/>
        </w:rPr>
        <w:t>6</w:t>
      </w:r>
      <w:r>
        <w:t>. ábra</w:t>
      </w:r>
      <w:r>
        <w:rPr>
          <w:rFonts w:eastAsia="Times New Roman" w:cstheme="minorHAnsi"/>
          <w:szCs w:val="24"/>
          <w:lang w:eastAsia="hu-HU"/>
        </w:rPr>
        <w:fldChar w:fldCharType="end"/>
      </w:r>
      <w:r>
        <w:rPr>
          <w:rFonts w:eastAsia="Times New Roman" w:cstheme="minorHAnsi"/>
          <w:szCs w:val="24"/>
          <w:lang w:eastAsia="hu-HU"/>
        </w:rPr>
        <w:t xml:space="preserve"> lett az eredmény,</w:t>
      </w:r>
      <w:r w:rsidR="006E6AFC">
        <w:rPr>
          <w:rFonts w:eastAsia="Times New Roman" w:cstheme="minorHAnsi"/>
          <w:szCs w:val="24"/>
          <w:lang w:eastAsia="hu-HU"/>
        </w:rPr>
        <w:t xml:space="preserve"> aminek </w:t>
      </w:r>
      <w:r>
        <w:rPr>
          <w:rFonts w:eastAsia="Times New Roman" w:cstheme="minorHAnsi"/>
          <w:szCs w:val="24"/>
          <w:lang w:eastAsia="hu-HU"/>
        </w:rPr>
        <w:t xml:space="preserve">maximuma </w:t>
      </w:r>
      <w:r w:rsidR="006E6AFC">
        <w:rPr>
          <w:rFonts w:eastAsia="Times New Roman" w:cstheme="minorHAnsi"/>
          <w:szCs w:val="24"/>
          <w:lang w:eastAsia="hu-HU"/>
        </w:rPr>
        <w:t xml:space="preserve">3224 kW </w:t>
      </w:r>
      <w:r w:rsidR="00DD638C">
        <w:rPr>
          <w:rFonts w:eastAsia="Times New Roman" w:cstheme="minorHAnsi"/>
          <w:szCs w:val="24"/>
          <w:lang w:eastAsia="hu-HU"/>
        </w:rPr>
        <w:t>lett,</w:t>
      </w:r>
      <w:r w:rsidR="006E6AFC">
        <w:rPr>
          <w:rFonts w:eastAsia="Times New Roman" w:cstheme="minorHAnsi"/>
          <w:szCs w:val="24"/>
          <w:lang w:eastAsia="hu-HU"/>
        </w:rPr>
        <w:t xml:space="preserve"> ami megdöbbentő annak a </w:t>
      </w:r>
      <w:r w:rsidR="00DD638C">
        <w:rPr>
          <w:rFonts w:eastAsia="Times New Roman" w:cstheme="minorHAnsi"/>
          <w:szCs w:val="24"/>
          <w:lang w:eastAsia="hu-HU"/>
        </w:rPr>
        <w:t>fényében,</w:t>
      </w:r>
      <w:r w:rsidR="006E6AFC">
        <w:rPr>
          <w:rFonts w:eastAsia="Times New Roman" w:cstheme="minorHAnsi"/>
          <w:szCs w:val="24"/>
          <w:lang w:eastAsia="hu-HU"/>
        </w:rPr>
        <w:t xml:space="preserve"> hogy a tény rendszerterhelés átlagosan 49330 kW. Nagyon szabálytalannak tűnik a rendszer terheléshez képest az export-import.</w:t>
      </w:r>
    </w:p>
    <w:p w:rsidR="00462FFA" w:rsidRDefault="00AD5F01" w:rsidP="00462FFA">
      <w:pPr>
        <w:keepNext/>
      </w:pPr>
      <w:r>
        <w:rPr>
          <w:noProof/>
          <w:lang w:eastAsia="hu-HU"/>
        </w:rPr>
        <w:drawing>
          <wp:inline distT="0" distB="0" distL="0" distR="0" wp14:anchorId="16C7F6D8" wp14:editId="41C0027C">
            <wp:extent cx="5760720" cy="30194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FFA" w:rsidRDefault="00462FFA" w:rsidP="00462FFA">
      <w:pPr>
        <w:pStyle w:val="Kpalrs"/>
      </w:pPr>
      <w:r>
        <w:rPr>
          <w:rFonts w:eastAsia="Times New Roman" w:cstheme="minorHAnsi"/>
          <w:szCs w:val="24"/>
          <w:lang w:eastAsia="hu-HU"/>
        </w:rPr>
        <w:fldChar w:fldCharType="begin"/>
      </w:r>
      <w:r>
        <w:rPr>
          <w:rFonts w:eastAsia="Times New Roman" w:cstheme="minorHAnsi"/>
          <w:szCs w:val="24"/>
          <w:lang w:eastAsia="hu-HU"/>
        </w:rPr>
        <w:instrText xml:space="preserve"> SEQ ábra \* ARABIC </w:instrText>
      </w:r>
      <w:r>
        <w:rPr>
          <w:rFonts w:eastAsia="Times New Roman" w:cstheme="minorHAnsi"/>
          <w:szCs w:val="24"/>
          <w:lang w:eastAsia="hu-HU"/>
        </w:rPr>
        <w:fldChar w:fldCharType="separate"/>
      </w:r>
      <w:r w:rsidR="0043777C">
        <w:rPr>
          <w:rFonts w:eastAsia="Times New Roman" w:cstheme="minorHAnsi"/>
          <w:noProof/>
          <w:szCs w:val="24"/>
          <w:lang w:eastAsia="hu-HU"/>
        </w:rPr>
        <w:t>6</w:t>
      </w:r>
      <w:r>
        <w:rPr>
          <w:rFonts w:eastAsia="Times New Roman" w:cstheme="minorHAnsi"/>
          <w:szCs w:val="24"/>
          <w:lang w:eastAsia="hu-HU"/>
        </w:rPr>
        <w:fldChar w:fldCharType="end"/>
      </w:r>
      <w:r>
        <w:t>. ábra</w:t>
      </w:r>
    </w:p>
    <w:p w:rsidR="00AD5F01" w:rsidRDefault="00462FFA" w:rsidP="00462FFA">
      <w:pPr>
        <w:pStyle w:val="Kpalrs"/>
      </w:pPr>
      <w:r>
        <w:t>Export-import szaladó számított az országos adatok alapján</w:t>
      </w:r>
    </w:p>
    <w:p w:rsidR="0043777C" w:rsidRDefault="0043777C" w:rsidP="0043777C"/>
    <w:p w:rsidR="0043777C" w:rsidRDefault="0043777C" w:rsidP="0043777C">
      <w:pPr>
        <w:keepNext/>
      </w:pPr>
      <w:r>
        <w:rPr>
          <w:noProof/>
          <w:lang w:eastAsia="hu-HU"/>
        </w:rPr>
        <w:lastRenderedPageBreak/>
        <w:drawing>
          <wp:inline distT="0" distB="0" distL="0" distR="0" wp14:anchorId="07DAF53F" wp14:editId="1E857E87">
            <wp:extent cx="5760720" cy="2775585"/>
            <wp:effectExtent l="0" t="0" r="0" b="571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7C" w:rsidRDefault="0043777C" w:rsidP="0043777C">
      <w:pPr>
        <w:pStyle w:val="Kpalrs"/>
      </w:pPr>
      <w:fldSimple w:instr=" SEQ ábra \* ARABIC ">
        <w:r>
          <w:rPr>
            <w:noProof/>
          </w:rPr>
          <w:t>7</w:t>
        </w:r>
      </w:fldSimple>
      <w:r>
        <w:t>. ábra</w:t>
      </w:r>
    </w:p>
    <w:p w:rsidR="0043777C" w:rsidRDefault="0043777C" w:rsidP="0043777C">
      <w:pPr>
        <w:pStyle w:val="Kpalrs"/>
      </w:pPr>
      <w:r>
        <w:t>Árak</w:t>
      </w:r>
      <w:r w:rsidR="00135C0C">
        <w:t xml:space="preserve"> órásbontásban 2012 január 1 és 2017 szeptember 1 között</w:t>
      </w:r>
    </w:p>
    <w:p w:rsidR="0043777C" w:rsidRPr="0043777C" w:rsidRDefault="0043777C" w:rsidP="0043777C"/>
    <w:p w:rsidR="00262C02" w:rsidRDefault="00262C02" w:rsidP="00262C02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br w:type="page"/>
      </w:r>
    </w:p>
    <w:p w:rsidR="009A22B4" w:rsidRDefault="00F8126C" w:rsidP="00D62639">
      <w:pPr>
        <w:pStyle w:val="Cmsor1"/>
      </w:pPr>
      <w:bookmarkStart w:id="5" w:name="_Toc495950351"/>
      <w:r w:rsidRPr="00F8126C">
        <w:lastRenderedPageBreak/>
        <w:t>Tradicionális statisztikai módszerek</w:t>
      </w:r>
      <w:bookmarkEnd w:id="5"/>
    </w:p>
    <w:p w:rsidR="009343D4" w:rsidRDefault="00945F29" w:rsidP="00945F29">
      <w:r>
        <w:t>Abból indultam ki</w:t>
      </w:r>
      <w:r w:rsidR="00A64F12">
        <w:t>,</w:t>
      </w:r>
      <w:r>
        <w:t xml:space="preserve"> hogy a</w:t>
      </w:r>
      <w:r w:rsidR="00A64F12">
        <w:t>z</w:t>
      </w:r>
      <w:r>
        <w:t xml:space="preserve"> </w:t>
      </w:r>
      <w:r w:rsidR="009343D4">
        <w:t xml:space="preserve">áramtőzsde </w:t>
      </w:r>
      <w:r w:rsidR="00A64F12">
        <w:t>hasonlóan</w:t>
      </w:r>
      <w:r w:rsidR="009343D4">
        <w:t xml:space="preserve"> működik</w:t>
      </w:r>
      <w:r w:rsidR="00A64F12">
        <w:t>,</w:t>
      </w:r>
      <w:r w:rsidR="009343D4">
        <w:t xml:space="preserve"> mint a normál tőzsde, a kereslet és a kínálat határozza meg az árat, ezért tőzsdei algoritmusokat kerestem elsőnek, illetve megnéztem</w:t>
      </w:r>
      <w:r w:rsidR="00A64F12">
        <w:t>,</w:t>
      </w:r>
      <w:r w:rsidR="009343D4">
        <w:t xml:space="preserve"> hogy a matematikai tankönyvek</w:t>
      </w:r>
      <w:r w:rsidR="00A64F12">
        <w:t>, kiadott tananyagok</w:t>
      </w:r>
      <w:r w:rsidR="009343D4">
        <w:t xml:space="preserve"> milyen idősor elemzési elméleteket tartalmaznak.</w:t>
      </w:r>
    </w:p>
    <w:p w:rsidR="00CF3EC4" w:rsidRDefault="00D62639" w:rsidP="00945F29">
      <w:r>
        <w:t xml:space="preserve">A </w:t>
      </w:r>
      <w:proofErr w:type="spellStart"/>
      <w:r>
        <w:t>tözsdebarát</w:t>
      </w:r>
      <w:proofErr w:type="spellEnd"/>
      <w:r>
        <w:t xml:space="preserve"> </w:t>
      </w:r>
      <w:r>
        <w:fldChar w:fldCharType="begin"/>
      </w:r>
      <w:r>
        <w:instrText xml:space="preserve"> REF _Ref495849591 \n \h </w:instrText>
      </w:r>
      <w:r>
        <w:fldChar w:fldCharType="separate"/>
      </w:r>
      <w:r>
        <w:t>[4]</w:t>
      </w:r>
      <w:r>
        <w:fldChar w:fldCharType="end"/>
      </w:r>
      <w:r>
        <w:t xml:space="preserve"> </w:t>
      </w:r>
      <w:r w:rsidR="00CF3EC4">
        <w:t xml:space="preserve">honlapon </w:t>
      </w:r>
      <w:r w:rsidR="00B053D5">
        <w:t xml:space="preserve">van egy lista a különböző elven működő, különböző módon használható előrejelzésekről. Leírás főleg azt tartalmazza, hogy ezen elvek használata mellett mikor érdemes adni-venni. De </w:t>
      </w:r>
      <w:r w:rsidR="00C2597F">
        <w:t xml:space="preserve">mivel én itt most nem fogok eladni, </w:t>
      </w:r>
      <w:r w:rsidR="00A64F12">
        <w:t xml:space="preserve">így pontosan, úgy ahogy le vannak írva nem használhatók számomra, ezért megkerestem az elvek pontos matematikai háttérét, erre főkképpen a </w:t>
      </w:r>
      <w:r w:rsidR="00A64F12">
        <w:fldChar w:fldCharType="begin"/>
      </w:r>
      <w:r w:rsidR="00A64F12">
        <w:instrText xml:space="preserve"> REF _Ref495851338 \n \h </w:instrText>
      </w:r>
      <w:r w:rsidR="00A64F12">
        <w:fldChar w:fldCharType="separate"/>
      </w:r>
      <w:r w:rsidR="00A64F12">
        <w:t>[5]</w:t>
      </w:r>
      <w:r w:rsidR="00A64F12">
        <w:fldChar w:fldCharType="end"/>
      </w:r>
      <w:r w:rsidR="00A64F12">
        <w:t xml:space="preserve"> a </w:t>
      </w:r>
      <w:r w:rsidR="00462FFA">
        <w:t>számítástudományi és információelméleti</w:t>
      </w:r>
      <w:r w:rsidR="00A64F12">
        <w:t xml:space="preserve"> tanszék által készített nagyméretű adathalmazok kezelése s</w:t>
      </w:r>
      <w:r w:rsidR="00BA76D9">
        <w:t>zeminárium anyagait használtam.</w:t>
      </w:r>
    </w:p>
    <w:p w:rsidR="00BA76D9" w:rsidRDefault="00BA76D9" w:rsidP="00D374CC">
      <w:pPr>
        <w:pStyle w:val="Cmsor2"/>
      </w:pPr>
      <w:r>
        <w:t>Idősorok</w:t>
      </w:r>
    </w:p>
    <w:p w:rsidR="00BA76D9" w:rsidRDefault="00633DD8" w:rsidP="00945F29">
      <w:r>
        <w:t xml:space="preserve">Idősor megfigyelések egy sorozata, tipikusan időközönkénti mérés </w:t>
      </w:r>
      <w:proofErr w:type="spellStart"/>
      <w:r>
        <w:t>pl</w:t>
      </w:r>
      <w:proofErr w:type="spellEnd"/>
      <w:r>
        <w:t xml:space="preserve"> naponta, </w:t>
      </w:r>
      <w:proofErr w:type="gramStart"/>
      <w:r>
        <w:t>óránként …</w:t>
      </w:r>
      <w:proofErr w:type="gramEnd"/>
      <w:r>
        <w:t xml:space="preserve"> Nálam óránkénti mérés lesz. Számít a sorrend, időbélyeg tartozik az egyes elemekhez. Ki tudjuk </w:t>
      </w:r>
      <w:r w:rsidR="00D374CC">
        <w:t>használni,</w:t>
      </w:r>
      <w:r>
        <w:t xml:space="preserve"> hogy az egymást követő megfigyelések erősen korrelálnak egymással. Az idősorokat megkülönböztetjük a változók száma szerint, lehet egyváltozós </w:t>
      </w:r>
      <w:proofErr w:type="spellStart"/>
      <w:r>
        <w:t>pl</w:t>
      </w:r>
      <w:proofErr w:type="spellEnd"/>
      <w:r>
        <w:t xml:space="preserve"> a hőmérséklet mérés, vagy lehet több változós </w:t>
      </w:r>
      <w:proofErr w:type="spellStart"/>
      <w:r>
        <w:t>pl</w:t>
      </w:r>
      <w:proofErr w:type="spellEnd"/>
      <w:r>
        <w:t xml:space="preserve"> az időjárási adatok, páratartalom, hőmérséklet, barométer alapján következtetünk a várható időjárásra. Az idősor lehet stacionárius és nem stacionárius is. A nem stacionáriusra jellemzők hogy a variancia, átlag változnak az idő előre haladása során, vannak benne trendek, ciklusok. A stacionárius esetben nincsenek trendek, ciklusok, a variancia konstans az időtől független. Természetesen a </w:t>
      </w:r>
      <w:proofErr w:type="spellStart"/>
      <w:r>
        <w:t>stacionaritás</w:t>
      </w:r>
      <w:proofErr w:type="spellEnd"/>
      <w:r>
        <w:t xml:space="preserve"> nem ilyen fekete és fehér. létezik erős és gyenge </w:t>
      </w:r>
      <w:proofErr w:type="spellStart"/>
      <w:r>
        <w:t>stacionaritás</w:t>
      </w:r>
      <w:proofErr w:type="spellEnd"/>
      <w:r>
        <w:t xml:space="preserve"> is</w:t>
      </w:r>
      <w:r w:rsidR="00C118D5">
        <w:t>. Idősor előrejelzés nagyon sok hely</w:t>
      </w:r>
      <w:r w:rsidR="00D374CC">
        <w:t>en alkalmaznak. Időjárást, autó</w:t>
      </w:r>
      <w:r w:rsidR="00C118D5">
        <w:t>forgalmat, népességet, tőzsdét, fogyasztást is jeleznek előre. Ne</w:t>
      </w:r>
      <w:r w:rsidR="00D374CC">
        <w:t>kem itt lesz egyszer egy tőzsdeszerű záró</w:t>
      </w:r>
      <w:r w:rsidR="00C118D5">
        <w:t>ár és egy fogyasztási</w:t>
      </w:r>
      <w:r w:rsidR="00D374CC">
        <w:t xml:space="preserve"> </w:t>
      </w:r>
      <w:r w:rsidR="00C118D5">
        <w:t>komponens.</w:t>
      </w:r>
    </w:p>
    <w:p w:rsidR="00C118D5" w:rsidRDefault="00C118D5" w:rsidP="00D374CC">
      <w:pPr>
        <w:pStyle w:val="Cmsor2"/>
      </w:pPr>
      <w:r>
        <w:t>Trend elemzési modellek</w:t>
      </w:r>
    </w:p>
    <w:p w:rsidR="00D374CC" w:rsidRPr="00945F29" w:rsidRDefault="00D374CC" w:rsidP="00945F29"/>
    <w:p w:rsidR="00B053D5" w:rsidRPr="00B053D5" w:rsidRDefault="007D79E3" w:rsidP="00B053D5">
      <w:pPr>
        <w:pStyle w:val="Cmsor2"/>
      </w:pPr>
      <w:bookmarkStart w:id="6" w:name="_Toc495950352"/>
      <w:r>
        <w:lastRenderedPageBreak/>
        <w:t>Reg</w:t>
      </w:r>
      <w:r w:rsidR="00722292">
        <w:t>res</w:t>
      </w:r>
      <w:r>
        <w:t>s</w:t>
      </w:r>
      <w:r w:rsidR="00722292">
        <w:t>zió</w:t>
      </w:r>
      <w:bookmarkEnd w:id="6"/>
    </w:p>
    <w:p w:rsidR="00F8126C" w:rsidRPr="00F8126C" w:rsidRDefault="00F8126C" w:rsidP="00D62639">
      <w:pPr>
        <w:pStyle w:val="Cmsor3"/>
      </w:pPr>
      <w:bookmarkStart w:id="7" w:name="_Toc495950353"/>
      <w:r w:rsidRPr="00F8126C">
        <w:t>Lineáris regresszió</w:t>
      </w:r>
      <w:bookmarkEnd w:id="7"/>
    </w:p>
    <w:p w:rsidR="00F8126C" w:rsidRPr="00F8126C" w:rsidRDefault="00B47EEC" w:rsidP="00957D09">
      <w:pPr>
        <w:rPr>
          <w:rFonts w:eastAsia="Times New Roman" w:cstheme="minorHAnsi"/>
          <w:szCs w:val="24"/>
          <w:lang w:eastAsia="hu-HU"/>
        </w:rPr>
      </w:pPr>
      <w:r w:rsidRPr="00B47EEC">
        <w:rPr>
          <w:rFonts w:eastAsia="Times New Roman" w:cstheme="minorHAnsi"/>
          <w:szCs w:val="24"/>
          <w:lang w:eastAsia="hu-HU"/>
        </w:rPr>
        <w:t>A lineáris regresszió egyike a leggyakrabban alkalmazott statisztikai eljárásoknak</w:t>
      </w:r>
      <w:r w:rsidR="00FA09A8">
        <w:rPr>
          <w:rFonts w:eastAsia="Times New Roman" w:cstheme="minorHAnsi"/>
          <w:szCs w:val="24"/>
          <w:lang w:eastAsia="hu-HU"/>
        </w:rPr>
        <w:t>, a trendelemzés alapja</w:t>
      </w:r>
      <w:r>
        <w:rPr>
          <w:rFonts w:eastAsia="Times New Roman" w:cstheme="minorHAnsi"/>
          <w:szCs w:val="24"/>
          <w:lang w:eastAsia="hu-HU"/>
        </w:rPr>
        <w:t xml:space="preserve">. </w:t>
      </w:r>
      <w:r w:rsidR="00F8126C" w:rsidRPr="00F8126C">
        <w:rPr>
          <w:rFonts w:eastAsia="Times New Roman" w:cstheme="minorHAnsi"/>
          <w:szCs w:val="24"/>
          <w:lang w:eastAsia="hu-HU"/>
        </w:rPr>
        <w:t xml:space="preserve">Ha </w:t>
      </w:r>
      <w:r w:rsidR="00722292">
        <w:rPr>
          <w:rFonts w:eastAsia="Times New Roman" w:cstheme="minorHAnsi"/>
          <w:szCs w:val="24"/>
          <w:lang w:eastAsia="hu-HU"/>
        </w:rPr>
        <w:t>több</w:t>
      </w:r>
      <w:r w:rsidR="00F8126C" w:rsidRPr="00F8126C">
        <w:rPr>
          <w:rFonts w:eastAsia="Times New Roman" w:cstheme="minorHAnsi"/>
          <w:szCs w:val="24"/>
          <w:lang w:eastAsia="hu-HU"/>
        </w:rPr>
        <w:t xml:space="preserve"> folytonos változó lineáris kapcsolatban van e</w:t>
      </w:r>
      <w:r w:rsidR="00722292">
        <w:rPr>
          <w:rFonts w:eastAsia="Times New Roman" w:cstheme="minorHAnsi"/>
          <w:szCs w:val="24"/>
          <w:lang w:eastAsia="hu-HU"/>
        </w:rPr>
        <w:t>gymással, akkor az egyik csoport</w:t>
      </w:r>
      <w:r w:rsidR="00F8126C" w:rsidRPr="00F8126C">
        <w:rPr>
          <w:rFonts w:eastAsia="Times New Roman" w:cstheme="minorHAnsi"/>
          <w:szCs w:val="24"/>
          <w:lang w:eastAsia="hu-HU"/>
        </w:rPr>
        <w:t xml:space="preserve"> segítségével </w:t>
      </w:r>
      <w:r w:rsidR="00722292">
        <w:rPr>
          <w:rFonts w:eastAsia="Times New Roman" w:cstheme="minorHAnsi"/>
          <w:szCs w:val="24"/>
          <w:lang w:eastAsia="hu-HU"/>
        </w:rPr>
        <w:t xml:space="preserve">(magyarázó változók) </w:t>
      </w:r>
      <w:r w:rsidR="00F8126C" w:rsidRPr="00F8126C">
        <w:rPr>
          <w:rFonts w:eastAsia="Times New Roman" w:cstheme="minorHAnsi"/>
          <w:szCs w:val="24"/>
          <w:lang w:eastAsia="hu-HU"/>
        </w:rPr>
        <w:t>előre jelezhetjük a másik</w:t>
      </w:r>
      <w:r w:rsidR="00722292">
        <w:rPr>
          <w:rFonts w:eastAsia="Times New Roman" w:cstheme="minorHAnsi"/>
          <w:szCs w:val="24"/>
          <w:lang w:eastAsia="hu-HU"/>
        </w:rPr>
        <w:t xml:space="preserve"> csoport</w:t>
      </w:r>
      <w:r w:rsidR="00F8126C" w:rsidRPr="00F8126C">
        <w:rPr>
          <w:rFonts w:eastAsia="Times New Roman" w:cstheme="minorHAnsi"/>
          <w:szCs w:val="24"/>
          <w:lang w:eastAsia="hu-HU"/>
        </w:rPr>
        <w:t xml:space="preserve"> értékét</w:t>
      </w:r>
      <w:r w:rsidR="00722292">
        <w:rPr>
          <w:rFonts w:eastAsia="Times New Roman" w:cstheme="minorHAnsi"/>
          <w:szCs w:val="24"/>
          <w:lang w:eastAsia="hu-HU"/>
        </w:rPr>
        <w:t xml:space="preserve"> (eredmény változók)</w:t>
      </w:r>
      <w:r w:rsidR="00F8126C" w:rsidRPr="00F8126C">
        <w:rPr>
          <w:rFonts w:eastAsia="Times New Roman" w:cstheme="minorHAnsi"/>
          <w:szCs w:val="24"/>
          <w:lang w:eastAsia="hu-HU"/>
        </w:rPr>
        <w:t>. Szükségünk van a függő és független változó kiválasztására, de ez nem jelent oksági kapcsolatot!</w:t>
      </w:r>
      <w:r w:rsidR="00FA09A8">
        <w:rPr>
          <w:rFonts w:eastAsia="Times New Roman" w:cstheme="minorHAnsi"/>
          <w:szCs w:val="24"/>
          <w:lang w:eastAsia="hu-HU"/>
        </w:rPr>
        <w:t xml:space="preserve"> </w:t>
      </w:r>
      <w:r w:rsidR="00FA09A8">
        <w:rPr>
          <w:rFonts w:eastAsia="Times New Roman" w:cstheme="minorHAnsi"/>
          <w:szCs w:val="24"/>
          <w:lang w:eastAsia="hu-HU"/>
        </w:rPr>
        <w:fldChar w:fldCharType="begin"/>
      </w:r>
      <w:r w:rsidR="00FA09A8">
        <w:rPr>
          <w:rFonts w:eastAsia="Times New Roman" w:cstheme="minorHAnsi"/>
          <w:szCs w:val="24"/>
          <w:lang w:eastAsia="hu-HU"/>
        </w:rPr>
        <w:instrText xml:space="preserve"> REF _Ref495857797 \n \h </w:instrText>
      </w:r>
      <w:r w:rsidR="00FA09A8">
        <w:rPr>
          <w:rFonts w:eastAsia="Times New Roman" w:cstheme="minorHAnsi"/>
          <w:szCs w:val="24"/>
          <w:lang w:eastAsia="hu-HU"/>
        </w:rPr>
      </w:r>
      <w:r w:rsidR="00FA09A8">
        <w:rPr>
          <w:rFonts w:eastAsia="Times New Roman" w:cstheme="minorHAnsi"/>
          <w:szCs w:val="24"/>
          <w:lang w:eastAsia="hu-HU"/>
        </w:rPr>
        <w:fldChar w:fldCharType="separate"/>
      </w:r>
      <w:r w:rsidR="00FA09A8">
        <w:rPr>
          <w:rFonts w:eastAsia="Times New Roman" w:cstheme="minorHAnsi"/>
          <w:szCs w:val="24"/>
          <w:lang w:eastAsia="hu-HU"/>
        </w:rPr>
        <w:t>[6]</w:t>
      </w:r>
      <w:r w:rsidR="00FA09A8">
        <w:rPr>
          <w:rFonts w:eastAsia="Times New Roman" w:cstheme="minorHAnsi"/>
          <w:szCs w:val="24"/>
          <w:lang w:eastAsia="hu-HU"/>
        </w:rPr>
        <w:fldChar w:fldCharType="end"/>
      </w:r>
    </w:p>
    <w:p w:rsidR="00F8126C" w:rsidRDefault="00F8126C" w:rsidP="00E45F4E">
      <w:pPr>
        <w:rPr>
          <w:rFonts w:eastAsia="Times New Roman" w:cstheme="minorHAnsi"/>
          <w:szCs w:val="24"/>
          <w:lang w:eastAsia="hu-HU"/>
        </w:rPr>
      </w:pPr>
      <w:r w:rsidRPr="00F8126C">
        <w:rPr>
          <w:rFonts w:eastAsia="Times New Roman" w:cstheme="minorHAnsi"/>
          <w:szCs w:val="24"/>
          <w:lang w:eastAsia="hu-HU"/>
        </w:rPr>
        <w:t>Az összefüggés segítheti a megértését a kapcsolatnak és legfőképp releváns előrejelzéseink lehetnek.</w:t>
      </w:r>
      <w:r w:rsidR="00722292">
        <w:rPr>
          <w:rFonts w:eastAsia="Times New Roman" w:cstheme="minorHAnsi"/>
          <w:szCs w:val="24"/>
          <w:lang w:eastAsia="hu-HU"/>
        </w:rPr>
        <w:t xml:space="preserve"> Sajnos ez nem ilyen egyszerű. </w:t>
      </w:r>
    </w:p>
    <w:p w:rsidR="00B47EEC" w:rsidRDefault="00B47EEC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Nagyon jó kiindulási alap, hiszen általa meg tudjuk </w:t>
      </w:r>
      <w:r w:rsidR="009343D4">
        <w:rPr>
          <w:rFonts w:eastAsia="Times New Roman" w:cstheme="minorHAnsi"/>
          <w:szCs w:val="24"/>
          <w:lang w:eastAsia="hu-HU"/>
        </w:rPr>
        <w:t>határozni,</w:t>
      </w:r>
      <w:r>
        <w:rPr>
          <w:rFonts w:eastAsia="Times New Roman" w:cstheme="minorHAnsi"/>
          <w:szCs w:val="24"/>
          <w:lang w:eastAsia="hu-HU"/>
        </w:rPr>
        <w:t xml:space="preserve"> hogy a változók függetlenek vagy összefüggnek-e, ha igen menyire vannak hatással egymásra, milyen a kapcsolat erősége, </w:t>
      </w:r>
      <w:r w:rsidR="009343D4">
        <w:rPr>
          <w:rFonts w:eastAsia="Times New Roman" w:cstheme="minorHAnsi"/>
          <w:szCs w:val="24"/>
          <w:lang w:eastAsia="hu-HU"/>
        </w:rPr>
        <w:t>perdikció</w:t>
      </w:r>
      <w:r>
        <w:rPr>
          <w:rFonts w:eastAsia="Times New Roman" w:cstheme="minorHAnsi"/>
          <w:szCs w:val="24"/>
          <w:lang w:eastAsia="hu-HU"/>
        </w:rPr>
        <w:t>. Ezen okokból nagyon gya</w:t>
      </w:r>
      <w:r w:rsidR="009343D4">
        <w:rPr>
          <w:rFonts w:eastAsia="Times New Roman" w:cstheme="minorHAnsi"/>
          <w:szCs w:val="24"/>
          <w:lang w:eastAsia="hu-HU"/>
        </w:rPr>
        <w:t>kran lehet vele több változós tőzs</w:t>
      </w:r>
      <w:r>
        <w:rPr>
          <w:rFonts w:eastAsia="Times New Roman" w:cstheme="minorHAnsi"/>
          <w:szCs w:val="24"/>
          <w:lang w:eastAsia="hu-HU"/>
        </w:rPr>
        <w:t>dei előre jelzésekben találkozni.</w:t>
      </w:r>
      <w:r w:rsidR="00FA09A8">
        <w:rPr>
          <w:rFonts w:eastAsia="Times New Roman" w:cstheme="minorHAnsi"/>
          <w:szCs w:val="24"/>
          <w:lang w:eastAsia="hu-HU"/>
        </w:rPr>
        <w:t xml:space="preserve"> </w:t>
      </w:r>
      <w:r w:rsidR="00FA09A8">
        <w:rPr>
          <w:rFonts w:eastAsia="Times New Roman" w:cstheme="minorHAnsi"/>
          <w:szCs w:val="24"/>
          <w:lang w:eastAsia="hu-HU"/>
        </w:rPr>
        <w:fldChar w:fldCharType="begin"/>
      </w:r>
      <w:r w:rsidR="00FA09A8">
        <w:rPr>
          <w:rFonts w:eastAsia="Times New Roman" w:cstheme="minorHAnsi"/>
          <w:szCs w:val="24"/>
          <w:lang w:eastAsia="hu-HU"/>
        </w:rPr>
        <w:instrText xml:space="preserve"> REF _Ref495857821 \n \h </w:instrText>
      </w:r>
      <w:r w:rsidR="00FA09A8">
        <w:rPr>
          <w:rFonts w:eastAsia="Times New Roman" w:cstheme="minorHAnsi"/>
          <w:szCs w:val="24"/>
          <w:lang w:eastAsia="hu-HU"/>
        </w:rPr>
      </w:r>
      <w:r w:rsidR="00FA09A8">
        <w:rPr>
          <w:rFonts w:eastAsia="Times New Roman" w:cstheme="minorHAnsi"/>
          <w:szCs w:val="24"/>
          <w:lang w:eastAsia="hu-HU"/>
        </w:rPr>
        <w:fldChar w:fldCharType="separate"/>
      </w:r>
      <w:r w:rsidR="00A81180">
        <w:rPr>
          <w:rFonts w:eastAsia="Times New Roman" w:cstheme="minorHAnsi"/>
          <w:szCs w:val="24"/>
          <w:lang w:eastAsia="hu-HU"/>
        </w:rPr>
        <w:t>[7]</w:t>
      </w:r>
      <w:r w:rsidR="00FA09A8">
        <w:rPr>
          <w:rFonts w:eastAsia="Times New Roman" w:cstheme="minorHAnsi"/>
          <w:szCs w:val="24"/>
          <w:lang w:eastAsia="hu-HU"/>
        </w:rPr>
        <w:fldChar w:fldCharType="end"/>
      </w:r>
      <w:r w:rsidR="00DE2CB0">
        <w:rPr>
          <w:rFonts w:eastAsia="Times New Roman" w:cstheme="minorHAnsi"/>
          <w:szCs w:val="24"/>
          <w:lang w:eastAsia="hu-HU"/>
        </w:rPr>
        <w:t xml:space="preserve"> A trend meghatározás gyakori módszere.</w:t>
      </w:r>
    </w:p>
    <w:p w:rsidR="00A64F12" w:rsidRDefault="00722292" w:rsidP="00A64F12">
      <w:pPr>
        <w:rPr>
          <w:lang w:eastAsia="hu-HU"/>
        </w:rPr>
      </w:pPr>
      <w:bookmarkStart w:id="8" w:name="_Toc495950354"/>
      <w:r w:rsidRPr="00E45F4E">
        <w:rPr>
          <w:rStyle w:val="Cmsor5Char"/>
        </w:rPr>
        <w:t>Kétváltozós eset</w:t>
      </w:r>
      <w:bookmarkEnd w:id="8"/>
      <w:r>
        <w:rPr>
          <w:lang w:eastAsia="hu-HU"/>
        </w:rPr>
        <w:t>:</w:t>
      </w:r>
      <w:r w:rsidR="007D79E3">
        <w:rPr>
          <w:lang w:eastAsia="hu-HU"/>
        </w:rPr>
        <w:t xml:space="preserve"> </w:t>
      </w:r>
    </w:p>
    <w:p w:rsidR="007D79E3" w:rsidRPr="00A64F12" w:rsidRDefault="00722292" w:rsidP="00A64F12">
      <w:pPr>
        <w:rPr>
          <w:lang w:eastAsia="hu-H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hu-HU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eastAsia="hu-HU"/>
                </w:rPr>
              </m:ctrlPr>
            </m:sSubPr>
            <m:e>
              <m:r>
                <w:rPr>
                  <w:rFonts w:ascii="Cambria Math" w:hAnsi="Cambria Math"/>
                  <w:lang w:eastAsia="hu-HU"/>
                </w:rPr>
                <m:t>β</m:t>
              </m:r>
            </m:e>
            <m:sub>
              <m:r>
                <w:rPr>
                  <w:rFonts w:ascii="Cambria Math" w:hAnsi="Cambria Math"/>
                  <w:lang w:eastAsia="hu-HU"/>
                </w:rPr>
                <m:t>0</m:t>
              </m:r>
            </m:sub>
          </m:sSub>
          <m:r>
            <w:rPr>
              <w:rFonts w:ascii="Cambria Math" w:hAnsi="Cambria Math"/>
              <w:lang w:eastAsia="hu-H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hu-HU"/>
                </w:rPr>
              </m:ctrlPr>
            </m:sSubPr>
            <m:e>
              <m:r>
                <w:rPr>
                  <w:rFonts w:ascii="Cambria Math" w:hAnsi="Cambria Math"/>
                  <w:lang w:eastAsia="hu-HU"/>
                </w:rPr>
                <m:t>β</m:t>
              </m:r>
            </m:e>
            <m:sub>
              <m:r>
                <w:rPr>
                  <w:rFonts w:ascii="Cambria Math" w:hAnsi="Cambria Math"/>
                  <w:lang w:eastAsia="hu-HU"/>
                </w:rPr>
                <m:t>1</m:t>
              </m:r>
            </m:sub>
          </m:sSub>
          <m:r>
            <w:rPr>
              <w:rFonts w:ascii="Cambria Math" w:hAnsi="Cambria Math"/>
              <w:lang w:eastAsia="hu-HU"/>
            </w:rPr>
            <m:t>X+ ℇ</m:t>
          </m:r>
        </m:oMath>
      </m:oMathPara>
    </w:p>
    <w:p w:rsidR="007D79E3" w:rsidRDefault="007D79E3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Y az eredmény változó</w:t>
      </w:r>
    </w:p>
    <w:p w:rsidR="007D79E3" w:rsidRDefault="007D79E3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X a magyarázó változó</w:t>
      </w:r>
    </w:p>
    <w:p w:rsidR="007D79E3" w:rsidRPr="007D79E3" w:rsidRDefault="008A5A66" w:rsidP="00E45F4E">
      <w:pPr>
        <w:rPr>
          <w:rFonts w:eastAsia="Times New Roman" w:cstheme="minorHAnsi"/>
          <w:szCs w:val="24"/>
          <w:lang w:eastAsia="hu-HU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β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0</m:t>
            </m:r>
          </m:sub>
        </m:sSub>
      </m:oMath>
      <w:r w:rsidR="007D79E3">
        <w:rPr>
          <w:rFonts w:eastAsia="Times New Roman" w:cstheme="minorHAnsi"/>
          <w:szCs w:val="24"/>
          <w:lang w:eastAsia="hu-HU"/>
        </w:rPr>
        <w:t xml:space="preserve"> </w:t>
      </w:r>
      <w:proofErr w:type="gramStart"/>
      <w:r w:rsidR="007D79E3">
        <w:rPr>
          <w:rFonts w:eastAsia="Times New Roman" w:cstheme="minorHAnsi"/>
          <w:szCs w:val="24"/>
          <w:lang w:eastAsia="hu-HU"/>
        </w:rPr>
        <w:t>és</w:t>
      </w:r>
      <w:proofErr w:type="gramEnd"/>
      <w:r w:rsidR="007D79E3">
        <w:rPr>
          <w:rFonts w:eastAsia="Times New Roman" w:cstheme="minorHAnsi"/>
          <w:szCs w:val="24"/>
          <w:lang w:eastAsia="hu-H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β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1</m:t>
            </m:r>
          </m:sub>
        </m:sSub>
      </m:oMath>
      <w:r w:rsidR="007D79E3">
        <w:rPr>
          <w:rFonts w:eastAsia="Times New Roman" w:cstheme="minorHAnsi"/>
          <w:szCs w:val="24"/>
          <w:lang w:eastAsia="hu-HU"/>
        </w:rPr>
        <w:t xml:space="preserve"> a regressziós együtthatók, míg az </w:t>
      </w:r>
      <m:oMath>
        <m:r>
          <w:rPr>
            <w:rFonts w:ascii="Cambria Math" w:eastAsia="Times New Roman" w:hAnsi="Cambria Math" w:cstheme="minorHAnsi"/>
            <w:szCs w:val="24"/>
            <w:lang w:eastAsia="hu-HU"/>
          </w:rPr>
          <m:t xml:space="preserve">ℇ </m:t>
        </m:r>
      </m:oMath>
      <w:r w:rsidR="007D79E3">
        <w:rPr>
          <w:rFonts w:eastAsia="Times New Roman" w:cstheme="minorHAnsi"/>
          <w:szCs w:val="24"/>
          <w:lang w:eastAsia="hu-HU"/>
        </w:rPr>
        <w:t xml:space="preserve"> a véletlen változó.</w:t>
      </w:r>
    </w:p>
    <w:p w:rsidR="007D79E3" w:rsidRDefault="00E45F4E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A lehető legkisebb hibájú becslés a cél. A hibáról feltételezzük, hogy független a magyarázó változótól és átlaga nulla. </w:t>
      </w:r>
      <w:r w:rsidR="007702FC">
        <w:rPr>
          <w:rFonts w:eastAsia="Times New Roman" w:cstheme="minorHAnsi"/>
          <w:szCs w:val="24"/>
          <w:lang w:eastAsia="hu-HU"/>
        </w:rPr>
        <w:t>A becslés csak tökéletes kapcsolat esetén lenne hibamentes.</w:t>
      </w:r>
    </w:p>
    <w:p w:rsidR="00E45F4E" w:rsidRDefault="00E45F4E" w:rsidP="00D62639">
      <w:pPr>
        <w:pStyle w:val="Cmsor4"/>
        <w:rPr>
          <w:rFonts w:eastAsia="Times New Roman" w:cstheme="minorHAnsi"/>
          <w:szCs w:val="24"/>
          <w:lang w:eastAsia="hu-HU"/>
        </w:rPr>
      </w:pPr>
      <w:bookmarkStart w:id="9" w:name="_Toc495950355"/>
      <w:r w:rsidRPr="00E45F4E">
        <w:rPr>
          <w:rStyle w:val="Cmsor5Char"/>
        </w:rPr>
        <w:t>Becslési módszerek</w:t>
      </w:r>
      <w:r>
        <w:rPr>
          <w:rFonts w:eastAsia="Times New Roman" w:cstheme="minorHAnsi"/>
          <w:szCs w:val="24"/>
          <w:lang w:eastAsia="hu-HU"/>
        </w:rPr>
        <w:t xml:space="preserve"> </w:t>
      </w:r>
      <w:r w:rsidR="00134B31">
        <w:rPr>
          <w:rFonts w:eastAsia="Times New Roman" w:cstheme="minorHAnsi"/>
          <w:szCs w:val="24"/>
          <w:lang w:eastAsia="hu-HU"/>
        </w:rPr>
        <w:t>pl.</w:t>
      </w:r>
      <w:r>
        <w:rPr>
          <w:rFonts w:eastAsia="Times New Roman" w:cstheme="minorHAnsi"/>
          <w:szCs w:val="24"/>
          <w:lang w:eastAsia="hu-HU"/>
        </w:rPr>
        <w:t>:</w:t>
      </w:r>
      <w:bookmarkEnd w:id="9"/>
    </w:p>
    <w:p w:rsidR="00E45F4E" w:rsidRPr="00E45F4E" w:rsidRDefault="00E45F4E" w:rsidP="00E45F4E">
      <w:pPr>
        <w:pStyle w:val="Listaszerbekezds"/>
        <w:numPr>
          <w:ilvl w:val="0"/>
          <w:numId w:val="1"/>
        </w:numPr>
        <w:rPr>
          <w:rFonts w:eastAsia="Times New Roman" w:cstheme="minorHAnsi"/>
          <w:szCs w:val="24"/>
          <w:lang w:eastAsia="hu-HU"/>
        </w:rPr>
      </w:pPr>
      <w:r w:rsidRPr="00E45F4E">
        <w:rPr>
          <w:rFonts w:eastAsia="Times New Roman" w:cstheme="minorHAnsi"/>
          <w:szCs w:val="24"/>
          <w:lang w:eastAsia="hu-HU"/>
        </w:rPr>
        <w:t>Legkisebb négyzetek módszere</w:t>
      </w:r>
    </w:p>
    <w:p w:rsidR="00E45F4E" w:rsidRPr="00E45F4E" w:rsidRDefault="00E45F4E" w:rsidP="00E45F4E">
      <w:pPr>
        <w:pStyle w:val="Listaszerbekezds"/>
        <w:numPr>
          <w:ilvl w:val="0"/>
          <w:numId w:val="1"/>
        </w:numPr>
        <w:rPr>
          <w:rFonts w:eastAsia="Times New Roman" w:cstheme="minorHAnsi"/>
          <w:szCs w:val="24"/>
          <w:lang w:eastAsia="hu-HU"/>
        </w:rPr>
      </w:pPr>
      <w:r w:rsidRPr="00E45F4E">
        <w:rPr>
          <w:rFonts w:eastAsia="Times New Roman" w:cstheme="minorHAnsi"/>
          <w:szCs w:val="24"/>
          <w:lang w:eastAsia="hu-HU"/>
        </w:rPr>
        <w:t>Momentumok módszere</w:t>
      </w:r>
    </w:p>
    <w:p w:rsidR="00E45F4E" w:rsidRPr="00E45F4E" w:rsidRDefault="00E45F4E" w:rsidP="00E45F4E">
      <w:pPr>
        <w:pStyle w:val="Listaszerbekezds"/>
        <w:numPr>
          <w:ilvl w:val="0"/>
          <w:numId w:val="1"/>
        </w:numPr>
        <w:rPr>
          <w:rFonts w:eastAsia="Times New Roman" w:cstheme="minorHAnsi"/>
          <w:szCs w:val="24"/>
          <w:lang w:eastAsia="hu-HU"/>
        </w:rPr>
      </w:pPr>
      <w:r w:rsidRPr="00E45F4E">
        <w:rPr>
          <w:rFonts w:eastAsia="Times New Roman" w:cstheme="minorHAnsi"/>
          <w:szCs w:val="24"/>
          <w:lang w:eastAsia="hu-HU"/>
        </w:rPr>
        <w:t>Legnagyobb valószínűségek módszere</w:t>
      </w:r>
    </w:p>
    <w:p w:rsidR="00E45F4E" w:rsidRDefault="00E45F4E" w:rsidP="00D62639">
      <w:pPr>
        <w:pStyle w:val="Cmsor4"/>
        <w:rPr>
          <w:rFonts w:eastAsia="Times New Roman"/>
          <w:lang w:eastAsia="hu-HU"/>
        </w:rPr>
      </w:pPr>
      <w:bookmarkStart w:id="10" w:name="_Toc495950356"/>
      <w:r>
        <w:rPr>
          <w:rFonts w:eastAsia="Times New Roman"/>
          <w:lang w:eastAsia="hu-HU"/>
        </w:rPr>
        <w:t>Legkisebb négyzetek módszere</w:t>
      </w:r>
      <w:bookmarkEnd w:id="10"/>
    </w:p>
    <w:p w:rsidR="00E45F4E" w:rsidRPr="00134B31" w:rsidRDefault="008A5A66" w:rsidP="00E45F4E">
      <w:pPr>
        <w:rPr>
          <w:rFonts w:eastAsia="Times New Roman" w:cstheme="minorHAnsi"/>
          <w:szCs w:val="24"/>
          <w:lang w:eastAsia="hu-H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szCs w:val="24"/>
                  <w:lang w:eastAsia="hu-HU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i=1</m:t>
              </m:r>
            </m:sub>
            <m:sup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Cs w:val="24"/>
                      <w:lang w:eastAsia="hu-H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(β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))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2</m:t>
                  </m:r>
                </m:sup>
              </m:sSup>
            </m:e>
          </m:nary>
        </m:oMath>
      </m:oMathPara>
    </w:p>
    <w:p w:rsidR="007D79E3" w:rsidRDefault="007702FC" w:rsidP="00E45F4E">
      <w:r>
        <w:t xml:space="preserve">A </w:t>
      </w:r>
      <w:r>
        <w:rPr>
          <w:b/>
          <w:bCs/>
        </w:rPr>
        <w:t>legkisebb négyzetek módszere</w:t>
      </w:r>
      <w:r>
        <w:t xml:space="preserve"> a mérések matematikai feldolgozásában használt eljárás. Nevét arról kapta, hogy az eltérések négyzetösszegét igyekszik minimalizálni.</w:t>
      </w:r>
    </w:p>
    <w:p w:rsidR="007702FC" w:rsidRDefault="007702FC" w:rsidP="00E45F4E">
      <w:pPr>
        <w:rPr>
          <w:rFonts w:eastAsia="Times New Roman" w:cstheme="minorHAnsi"/>
          <w:szCs w:val="24"/>
          <w:lang w:eastAsia="hu-HU"/>
        </w:rPr>
      </w:pPr>
      <w:r>
        <w:lastRenderedPageBreak/>
        <w:t xml:space="preserve">A módszer érzékeny a nagyon kilógó adatokra. Egy kilógó adat az egész eljárás eredményét megváltoztathatja, hamis képet adva az adatsorról. Különböző statisztikai tesztekkel szűrik az adatsort, hogy ne maradjanak benne mérési hibák. A kilógó adatokat elhagyják, vagy a kívülállókra kevésbé érzékeny módszerekkel alternatív becsléseket végeznek. </w:t>
      </w:r>
      <w:r w:rsidR="000D5B53">
        <w:t>Ilyen</w:t>
      </w:r>
      <w:r>
        <w:t xml:space="preserve"> például a súlyozott regresszió, amiben a kívülálló adatok súlyát, és ezzel befolyását is csökkentik</w:t>
      </w:r>
      <w:r w:rsidR="00462FFA">
        <w:t xml:space="preserve">. </w:t>
      </w:r>
      <w:r w:rsidR="00462FFA">
        <w:fldChar w:fldCharType="begin"/>
      </w:r>
      <w:r w:rsidR="00462FFA">
        <w:instrText xml:space="preserve"> REF _Ref494661398 \n \h </w:instrText>
      </w:r>
      <w:r w:rsidR="00462FFA">
        <w:fldChar w:fldCharType="separate"/>
      </w:r>
      <w:r w:rsidR="00462FFA">
        <w:t>[9]</w:t>
      </w:r>
      <w:r w:rsidR="00462FFA">
        <w:fldChar w:fldCharType="end"/>
      </w:r>
    </w:p>
    <w:p w:rsidR="007702FC" w:rsidRDefault="007702FC" w:rsidP="00D62639">
      <w:pPr>
        <w:pStyle w:val="Cmsor4"/>
        <w:rPr>
          <w:rFonts w:eastAsia="Times New Roman"/>
          <w:lang w:eastAsia="hu-HU"/>
        </w:rPr>
      </w:pPr>
      <w:bookmarkStart w:id="11" w:name="_Toc495950357"/>
      <w:r>
        <w:rPr>
          <w:rFonts w:eastAsia="Times New Roman"/>
          <w:lang w:eastAsia="hu-HU"/>
        </w:rPr>
        <w:t>Elaszticitás</w:t>
      </w:r>
      <w:bookmarkEnd w:id="11"/>
    </w:p>
    <w:p w:rsidR="007702FC" w:rsidRDefault="007702FC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A rugalmasság mérőszáma. Azt fejezi ki, hogy az x magyarázó változó 1% változása hány %-os változást okoz az eredmény változóban.</w:t>
      </w:r>
    </w:p>
    <w:p w:rsidR="007702FC" w:rsidRDefault="007702FC" w:rsidP="00E45F4E">
      <w:pPr>
        <w:rPr>
          <w:rFonts w:eastAsia="Times New Roman" w:cstheme="minorHAnsi"/>
          <w:szCs w:val="24"/>
          <w:lang w:eastAsia="hu-HU"/>
        </w:rPr>
      </w:pPr>
      <m:oMathPara>
        <m:oMath>
          <m:r>
            <w:rPr>
              <w:rFonts w:ascii="Cambria Math" w:eastAsia="Times New Roman" w:hAnsi="Cambria Math" w:cstheme="minorHAnsi"/>
              <w:szCs w:val="24"/>
              <w:lang w:eastAsia="hu-HU"/>
            </w:rPr>
            <m:t>E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Cs w:val="24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Y;X</m:t>
              </m:r>
            </m:e>
          </m:d>
          <m:r>
            <w:rPr>
              <w:rFonts w:ascii="Cambria Math" w:eastAsia="Times New Roman" w:hAnsi="Cambria Math" w:cstheme="minorHAnsi"/>
              <w:szCs w:val="24"/>
              <w:lang w:eastAsia="hu-H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β</m:t>
              </m:r>
            </m:e>
            <m:sub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1</m:t>
              </m:r>
            </m:sub>
          </m:sSub>
          <m:f>
            <m:fPr>
              <m:ctrlPr>
                <w:rPr>
                  <w:rFonts w:ascii="Cambria Math" w:eastAsia="Times New Roman" w:hAnsi="Cambria Math" w:cstheme="minorHAnsi"/>
                  <w:i/>
                  <w:szCs w:val="24"/>
                  <w:lang w:eastAsia="hu-H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X</m:t>
              </m:r>
            </m:den>
          </m:f>
          <m:r>
            <w:rPr>
              <w:rFonts w:ascii="Cambria Math" w:eastAsia="Times New Roman" w:hAnsi="Cambria Math" w:cstheme="minorHAnsi"/>
              <w:szCs w:val="24"/>
              <w:lang w:eastAsia="hu-HU"/>
            </w:rPr>
            <m:t xml:space="preserve"> </m:t>
          </m:r>
        </m:oMath>
      </m:oMathPara>
    </w:p>
    <w:p w:rsidR="003B1B10" w:rsidRDefault="003B1B10" w:rsidP="00D62639">
      <w:pPr>
        <w:pStyle w:val="Cmsor2"/>
        <w:rPr>
          <w:rFonts w:eastAsia="Times New Roman"/>
          <w:lang w:eastAsia="hu-HU"/>
        </w:rPr>
      </w:pPr>
      <w:bookmarkStart w:id="12" w:name="_Toc495950358"/>
      <w:r>
        <w:rPr>
          <w:rFonts w:eastAsia="Times New Roman"/>
          <w:lang w:eastAsia="hu-HU"/>
        </w:rPr>
        <w:t>Mozgó átlagolás</w:t>
      </w:r>
      <w:bookmarkEnd w:id="12"/>
    </w:p>
    <w:p w:rsidR="007E301E" w:rsidRDefault="007E301E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A mozgó átlagolás elméleti összefoglalója</w:t>
      </w:r>
      <w:r w:rsidR="00B17539">
        <w:rPr>
          <w:rFonts w:eastAsia="Times New Roman" w:cstheme="minorHAnsi"/>
          <w:szCs w:val="24"/>
          <w:lang w:eastAsia="hu-HU"/>
        </w:rPr>
        <w:t xml:space="preserve"> </w:t>
      </w:r>
      <w:r w:rsidR="00B17539">
        <w:rPr>
          <w:rFonts w:eastAsia="Times New Roman" w:cstheme="minorHAnsi"/>
          <w:szCs w:val="24"/>
          <w:lang w:eastAsia="hu-HU"/>
        </w:rPr>
        <w:fldChar w:fldCharType="begin"/>
      </w:r>
      <w:r w:rsidR="00B17539">
        <w:rPr>
          <w:rFonts w:eastAsia="Times New Roman" w:cstheme="minorHAnsi"/>
          <w:szCs w:val="24"/>
          <w:lang w:eastAsia="hu-HU"/>
        </w:rPr>
        <w:instrText xml:space="preserve"> REF _Ref495858909 \n \h </w:instrText>
      </w:r>
      <w:r w:rsidR="00B17539">
        <w:rPr>
          <w:rFonts w:eastAsia="Times New Roman" w:cstheme="minorHAnsi"/>
          <w:szCs w:val="24"/>
          <w:lang w:eastAsia="hu-HU"/>
        </w:rPr>
      </w:r>
      <w:r w:rsidR="00B17539">
        <w:rPr>
          <w:rFonts w:eastAsia="Times New Roman" w:cstheme="minorHAnsi"/>
          <w:szCs w:val="24"/>
          <w:lang w:eastAsia="hu-HU"/>
        </w:rPr>
        <w:fldChar w:fldCharType="separate"/>
      </w:r>
      <w:r w:rsidR="00B17539">
        <w:rPr>
          <w:rFonts w:eastAsia="Times New Roman" w:cstheme="minorHAnsi"/>
          <w:szCs w:val="24"/>
          <w:lang w:eastAsia="hu-HU"/>
        </w:rPr>
        <w:t>[8]</w:t>
      </w:r>
      <w:r w:rsidR="00B17539">
        <w:rPr>
          <w:rFonts w:eastAsia="Times New Roman" w:cstheme="minorHAnsi"/>
          <w:szCs w:val="24"/>
          <w:lang w:eastAsia="hu-HU"/>
        </w:rPr>
        <w:fldChar w:fldCharType="end"/>
      </w:r>
      <w:r>
        <w:rPr>
          <w:rFonts w:eastAsia="Times New Roman" w:cstheme="minorHAnsi"/>
          <w:szCs w:val="24"/>
          <w:lang w:eastAsia="hu-HU"/>
        </w:rPr>
        <w:t xml:space="preserve"> honlap alapján készült. </w:t>
      </w:r>
    </w:p>
    <w:p w:rsidR="00B47EEC" w:rsidRDefault="0059711E" w:rsidP="00E45F4E">
      <w:pPr>
        <w:rPr>
          <w:rFonts w:eastAsia="Times New Roman" w:cstheme="minorHAnsi"/>
          <w:szCs w:val="24"/>
          <w:lang w:eastAsia="hu-HU"/>
        </w:rPr>
      </w:pPr>
      <w:r w:rsidRPr="00C92D3C">
        <w:rPr>
          <w:rFonts w:eastAsia="Times New Roman" w:cstheme="minorHAnsi"/>
          <w:szCs w:val="24"/>
          <w:lang w:eastAsia="hu-HU"/>
        </w:rPr>
        <w:t xml:space="preserve">A mozgóátlagok számítása az idősorok hosszabb távú elemzésének legegyszerűbb módja. Csak annyit tűzünk ki célul, hogy </w:t>
      </w:r>
      <w:r w:rsidR="00C92D3C" w:rsidRPr="00C92D3C">
        <w:rPr>
          <w:rFonts w:eastAsia="Times New Roman" w:cstheme="minorHAnsi"/>
          <w:szCs w:val="24"/>
          <w:lang w:eastAsia="hu-HU"/>
        </w:rPr>
        <w:t>átlagolással</w:t>
      </w:r>
      <w:r w:rsidRPr="00C92D3C">
        <w:rPr>
          <w:rFonts w:eastAsia="Times New Roman" w:cstheme="minorHAnsi"/>
          <w:szCs w:val="24"/>
          <w:lang w:eastAsia="hu-HU"/>
        </w:rPr>
        <w:t xml:space="preserve"> kiszűrjük a durva, egészen rövid távú ingadozásokat.</w:t>
      </w:r>
      <w:r w:rsidR="00C92D3C" w:rsidRPr="00C92D3C">
        <w:rPr>
          <w:rFonts w:eastAsia="Times New Roman" w:cstheme="minorHAnsi"/>
          <w:szCs w:val="24"/>
          <w:lang w:eastAsia="hu-HU"/>
        </w:rPr>
        <w:t xml:space="preserve"> Végrehajtása matematikailag igen egyszerű, jól alkalmazkodik az idősor jelleméhez</w:t>
      </w:r>
      <w:r w:rsidR="00C92D3C">
        <w:rPr>
          <w:rFonts w:eastAsia="Times New Roman" w:cstheme="minorHAnsi"/>
          <w:szCs w:val="24"/>
          <w:lang w:eastAsia="hu-HU"/>
        </w:rPr>
        <w:t xml:space="preserve">. </w:t>
      </w:r>
      <w:r w:rsidR="008323B5">
        <w:rPr>
          <w:rFonts w:eastAsia="Times New Roman" w:cstheme="minorHAnsi"/>
          <w:szCs w:val="24"/>
          <w:lang w:eastAsia="hu-HU"/>
        </w:rPr>
        <w:t xml:space="preserve">Hátránya hogy az idősor megrövidül, és jól </w:t>
      </w:r>
      <w:r w:rsidR="00E20A68">
        <w:rPr>
          <w:rFonts w:eastAsia="Times New Roman" w:cstheme="minorHAnsi"/>
          <w:szCs w:val="24"/>
          <w:lang w:eastAsia="hu-HU"/>
        </w:rPr>
        <w:t>kell,</w:t>
      </w:r>
      <w:r w:rsidR="008323B5">
        <w:rPr>
          <w:rFonts w:eastAsia="Times New Roman" w:cstheme="minorHAnsi"/>
          <w:szCs w:val="24"/>
          <w:lang w:eastAsia="hu-HU"/>
        </w:rPr>
        <w:t xml:space="preserve"> megválasztani az átlagolandó tagok számát különben torzít.</w:t>
      </w:r>
      <w:r w:rsidR="00E20A68">
        <w:rPr>
          <w:rFonts w:eastAsia="Times New Roman" w:cstheme="minorHAnsi"/>
          <w:szCs w:val="24"/>
          <w:lang w:eastAsia="hu-HU"/>
        </w:rPr>
        <w:t xml:space="preserve"> Simítja az </w:t>
      </w:r>
      <w:r w:rsidR="004F039B">
        <w:rPr>
          <w:rFonts w:eastAsia="Times New Roman" w:cstheme="minorHAnsi"/>
          <w:szCs w:val="24"/>
          <w:lang w:eastAsia="hu-HU"/>
        </w:rPr>
        <w:t>idősort,</w:t>
      </w:r>
      <w:r w:rsidR="00E20A68">
        <w:rPr>
          <w:rFonts w:eastAsia="Times New Roman" w:cstheme="minorHAnsi"/>
          <w:szCs w:val="24"/>
          <w:lang w:eastAsia="hu-HU"/>
        </w:rPr>
        <w:t xml:space="preserve"> de az extrém értékek erősen befolyásolják.</w:t>
      </w:r>
      <w:r w:rsidR="00FD0C76">
        <w:rPr>
          <w:rFonts w:eastAsia="Times New Roman" w:cstheme="minorHAnsi"/>
          <w:szCs w:val="24"/>
          <w:lang w:eastAsia="hu-HU"/>
        </w:rPr>
        <w:t xml:space="preserve"> Mindig páratlan számú elemet tudunk </w:t>
      </w:r>
      <w:r w:rsidR="004F039B">
        <w:rPr>
          <w:rFonts w:eastAsia="Times New Roman" w:cstheme="minorHAnsi"/>
          <w:szCs w:val="24"/>
          <w:lang w:eastAsia="hu-HU"/>
        </w:rPr>
        <w:t>átlagolni,</w:t>
      </w:r>
      <w:r w:rsidR="00FD0C76">
        <w:rPr>
          <w:rFonts w:eastAsia="Times New Roman" w:cstheme="minorHAnsi"/>
          <w:szCs w:val="24"/>
          <w:lang w:eastAsia="hu-HU"/>
        </w:rPr>
        <w:t xml:space="preserve"> mert az adott tagnak az átlagát úgy </w:t>
      </w:r>
      <w:r w:rsidR="004F039B">
        <w:rPr>
          <w:rFonts w:eastAsia="Times New Roman" w:cstheme="minorHAnsi"/>
          <w:szCs w:val="24"/>
          <w:lang w:eastAsia="hu-HU"/>
        </w:rPr>
        <w:t>számítjuk,</w:t>
      </w:r>
      <w:r w:rsidR="00FD0C76">
        <w:rPr>
          <w:rFonts w:eastAsia="Times New Roman" w:cstheme="minorHAnsi"/>
          <w:szCs w:val="24"/>
          <w:lang w:eastAsia="hu-HU"/>
        </w:rPr>
        <w:t xml:space="preserve"> hogy vesszük az adatott tagot és előtte egy utána ugyan annyi számú további tagot.</w:t>
      </w:r>
      <w:r w:rsidR="002B65DA">
        <w:rPr>
          <w:rFonts w:eastAsia="Times New Roman" w:cstheme="minorHAnsi"/>
          <w:szCs w:val="24"/>
          <w:lang w:eastAsia="hu-HU"/>
        </w:rPr>
        <w:t xml:space="preserve"> </w:t>
      </w:r>
      <w:r w:rsidR="002B65DA" w:rsidRPr="002B65DA">
        <w:rPr>
          <w:rFonts w:eastAsia="Times New Roman" w:cstheme="minorHAnsi"/>
          <w:szCs w:val="24"/>
          <w:lang w:eastAsia="hu-HU"/>
        </w:rPr>
        <w:t>Ebből pedig már egyértelműen következik, hogy a mozgó átlagoknak van egy igen lényeges tulajdonsága, mégpedig az, hogy nem lehet minden egyes elemhez mozgóátlagot számítani, így a megfigyelt idősor eleje és vége elvész.</w:t>
      </w:r>
      <w:r w:rsidR="00B47EEC">
        <w:rPr>
          <w:rFonts w:eastAsia="Times New Roman" w:cstheme="minorHAnsi"/>
          <w:szCs w:val="24"/>
          <w:lang w:eastAsia="hu-HU"/>
        </w:rPr>
        <w:t xml:space="preserve"> Gyakran használják negyed éves trendek kiszámításár</w:t>
      </w:r>
      <w:r w:rsidR="00D354DF">
        <w:rPr>
          <w:rFonts w:eastAsia="Times New Roman" w:cstheme="minorHAnsi"/>
          <w:szCs w:val="24"/>
          <w:lang w:eastAsia="hu-HU"/>
        </w:rPr>
        <w:t xml:space="preserve">a a devizapiacon vagy a tőzsdén. Egyszerű, nem igényel nagy gazdasági vagy matematikai tudást az alkalmazása. Készítenek egy rövid távú mozgóátlagot és egy hosszú távút, ha rövid távú felülről lefelé halad át a hosszú </w:t>
      </w:r>
      <w:proofErr w:type="gramStart"/>
      <w:r w:rsidR="00D354DF">
        <w:rPr>
          <w:rFonts w:eastAsia="Times New Roman" w:cstheme="minorHAnsi"/>
          <w:szCs w:val="24"/>
          <w:lang w:eastAsia="hu-HU"/>
        </w:rPr>
        <w:t>távún</w:t>
      </w:r>
      <w:proofErr w:type="gramEnd"/>
      <w:r w:rsidR="00D354DF">
        <w:rPr>
          <w:rFonts w:eastAsia="Times New Roman" w:cstheme="minorHAnsi"/>
          <w:szCs w:val="24"/>
          <w:lang w:eastAsia="hu-HU"/>
        </w:rPr>
        <w:t xml:space="preserve"> akkor várhatón csökkenő trend fog következni, így érdemes eladni, ha a rövid távú alulról metszik a hosszú távút akkor emelkedésre számítunk, így veszünk.</w:t>
      </w:r>
    </w:p>
    <w:p w:rsidR="000A2C18" w:rsidRDefault="00C34873" w:rsidP="00E45F4E">
      <w:pPr>
        <w:rPr>
          <w:rFonts w:eastAsia="Times New Roman" w:cstheme="minorHAnsi"/>
          <w:szCs w:val="24"/>
          <w:lang w:eastAsia="hu-HU"/>
        </w:rPr>
      </w:pPr>
      <w:r w:rsidRPr="00C34873">
        <w:rPr>
          <w:rFonts w:eastAsia="Times New Roman" w:cstheme="minorHAnsi"/>
          <w:szCs w:val="24"/>
          <w:lang w:eastAsia="hu-HU"/>
        </w:rPr>
        <w:t>A mozgóátlagnak a 3 legismertebb fajtája a következő: egyszerű (vagy aritmetikai), exponenciális, és súlyozott.</w:t>
      </w:r>
      <w:r>
        <w:rPr>
          <w:rFonts w:eastAsia="Times New Roman" w:cstheme="minorHAnsi"/>
          <w:szCs w:val="24"/>
          <w:lang w:eastAsia="hu-HU"/>
        </w:rPr>
        <w:t xml:space="preserve"> M</w:t>
      </w:r>
      <w:r w:rsidRPr="00C34873">
        <w:rPr>
          <w:rFonts w:eastAsia="Times New Roman" w:cstheme="minorHAnsi"/>
          <w:szCs w:val="24"/>
          <w:lang w:eastAsia="hu-HU"/>
        </w:rPr>
        <w:t>ódszerek közötti különbség a súlyozásban van, az egyszerű mozgóátlag minden egyes elemet egyforma súllyal vesz figyelembe, az exponenciális és a súlyozott pedig a frissebb adatokat nagyobb súllyal értékeli.</w:t>
      </w:r>
    </w:p>
    <w:p w:rsidR="000841D2" w:rsidRPr="00EF6668" w:rsidRDefault="000841D2" w:rsidP="00EF6668">
      <w:pPr>
        <w:pStyle w:val="Cmsor3"/>
      </w:pPr>
      <w:bookmarkStart w:id="13" w:name="_Toc495950359"/>
      <w:r w:rsidRPr="00EF6668">
        <w:rPr>
          <w:rStyle w:val="Cmsor4Char"/>
          <w:b/>
          <w:iCs w:val="0"/>
          <w:color w:val="1F4D78" w:themeColor="accent1" w:themeShade="7F"/>
          <w:sz w:val="32"/>
        </w:rPr>
        <w:lastRenderedPageBreak/>
        <w:t>Egyszerű mozgóátlag</w:t>
      </w:r>
      <w:bookmarkEnd w:id="13"/>
    </w:p>
    <w:p w:rsidR="000841D2" w:rsidRDefault="000841D2" w:rsidP="00E45F4E">
      <w:pPr>
        <w:rPr>
          <w:rFonts w:eastAsia="Times New Roman" w:cstheme="minorHAnsi"/>
          <w:szCs w:val="24"/>
          <w:lang w:eastAsia="hu-HU"/>
        </w:rPr>
      </w:pPr>
      <w:r w:rsidRPr="000841D2">
        <w:rPr>
          <w:rFonts w:eastAsia="Times New Roman" w:cstheme="minorHAnsi"/>
          <w:szCs w:val="24"/>
          <w:lang w:eastAsia="hu-HU"/>
        </w:rPr>
        <w:t xml:space="preserve">Az adatsor egyszerű számtani átlaga, ahol azonban </w:t>
      </w:r>
      <w:proofErr w:type="spellStart"/>
      <w:r w:rsidRPr="000841D2">
        <w:rPr>
          <w:rFonts w:eastAsia="Times New Roman" w:cstheme="minorHAnsi"/>
          <w:szCs w:val="24"/>
          <w:lang w:eastAsia="hu-HU"/>
        </w:rPr>
        <w:t>-amint</w:t>
      </w:r>
      <w:proofErr w:type="spellEnd"/>
      <w:r w:rsidRPr="000841D2">
        <w:rPr>
          <w:rFonts w:eastAsia="Times New Roman" w:cstheme="minorHAnsi"/>
          <w:szCs w:val="24"/>
          <w:lang w:eastAsia="hu-HU"/>
        </w:rPr>
        <w:t xml:space="preserve"> azt már fentebb említettünk-, nem szabad elfelejteni, hogy az egyszerű mozgóátlag késve követi a folyamatokat, így a trend megváltozását is késve jelzi. Mivel miden adatot egyforma súllyal vesz figyelembe, nem számol azzal a ténnyel, hogy a frissebb adatok jelentősége nagyobb.</w:t>
      </w:r>
    </w:p>
    <w:p w:rsidR="000841D2" w:rsidRPr="00C34873" w:rsidRDefault="000841D2" w:rsidP="00E45F4E">
      <w:pPr>
        <w:rPr>
          <w:rFonts w:eastAsia="Times New Roman" w:cstheme="minorHAnsi"/>
          <w:szCs w:val="24"/>
          <w:lang w:eastAsia="hu-HU"/>
        </w:rPr>
      </w:pPr>
      <w:r w:rsidRPr="000841D2">
        <w:rPr>
          <w:rFonts w:eastAsia="Times New Roman" w:cstheme="minorHAnsi"/>
          <w:szCs w:val="24"/>
          <w:lang w:eastAsia="hu-HU"/>
        </w:rPr>
        <w:t>A napok megválasztását illetően annyit érdemes még megjegyezni, hogy kevesebb nap megválasztása esetén a mozgóátlag gyorsabban és érzékenyebben reagál a változásokra</w:t>
      </w:r>
    </w:p>
    <w:p w:rsidR="008917F7" w:rsidRDefault="008917F7" w:rsidP="00E45F4E">
      <w:pPr>
        <w:rPr>
          <w:rFonts w:eastAsia="Times New Roman" w:cstheme="minorHAnsi"/>
          <w:szCs w:val="24"/>
          <w:lang w:eastAsia="hu-HU"/>
        </w:rPr>
      </w:pPr>
      <w:r w:rsidRPr="008917F7">
        <w:rPr>
          <w:rFonts w:eastAsia="Times New Roman" w:cstheme="minorHAnsi"/>
          <w:szCs w:val="24"/>
          <w:lang w:eastAsia="hu-HU"/>
        </w:rPr>
        <w:t>A tőzsdei gyakorlatban azonban a mozgóátlagokat nem úgy számítják, hogy a kiválasztott adat környezetében végzik az átlagolást, hanem a kiválasztott adat előtti adatokra, így nem veszik el annyi darab mozgóátlagunk, mint a választott periódus fele. Az átlag számítása tehát nem centrikus, hanem visszatekintő.</w:t>
      </w:r>
    </w:p>
    <w:p w:rsidR="00F73C59" w:rsidRDefault="004F039B" w:rsidP="00D62639">
      <w:pPr>
        <w:pStyle w:val="Cmsor3"/>
      </w:pPr>
      <w:bookmarkStart w:id="14" w:name="_Toc495950360"/>
      <w:r w:rsidRPr="00262C02">
        <w:t>Exponenciális simítás</w:t>
      </w:r>
      <w:r w:rsidR="000841D2" w:rsidRPr="00262C02">
        <w:t>,</w:t>
      </w:r>
      <w:bookmarkEnd w:id="14"/>
    </w:p>
    <w:p w:rsidR="004F039B" w:rsidRDefault="004F039B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Egyszerű modell. </w:t>
      </w:r>
      <w:r w:rsidRPr="004F039B">
        <w:rPr>
          <w:rFonts w:eastAsia="Times New Roman" w:cstheme="minorHAnsi"/>
          <w:szCs w:val="24"/>
          <w:lang w:eastAsia="hu-HU"/>
        </w:rPr>
        <w:t>Nem feltételezünk az idősoros adatokban sem trend, sem szezonális hatást.</w:t>
      </w:r>
      <w:r>
        <w:rPr>
          <w:rFonts w:eastAsia="Times New Roman" w:cstheme="minorHAnsi"/>
          <w:szCs w:val="24"/>
          <w:lang w:eastAsia="hu-HU"/>
        </w:rPr>
        <w:t xml:space="preserve"> Ez is egy fajta mozgó átlagolás azzal a </w:t>
      </w:r>
      <w:r w:rsidR="009E12EF">
        <w:rPr>
          <w:rFonts w:eastAsia="Times New Roman" w:cstheme="minorHAnsi"/>
          <w:szCs w:val="24"/>
          <w:lang w:eastAsia="hu-HU"/>
        </w:rPr>
        <w:t>különbséggel,</w:t>
      </w:r>
      <w:r>
        <w:rPr>
          <w:rFonts w:eastAsia="Times New Roman" w:cstheme="minorHAnsi"/>
          <w:szCs w:val="24"/>
          <w:lang w:eastAsia="hu-HU"/>
        </w:rPr>
        <w:t xml:space="preserve"> hogy egy adott pont exponenciális simításának értékéhez elegendő a múltban közvetlenül előtte levő értékeket ismerni. Minden korábbi pont visszafelé haladva egyre kisebb súllyal számít. </w:t>
      </w:r>
      <w:r w:rsidR="009E12EF">
        <w:rPr>
          <w:rFonts w:eastAsia="Times New Roman" w:cstheme="minorHAnsi"/>
          <w:szCs w:val="24"/>
          <w:lang w:eastAsia="hu-HU"/>
        </w:rPr>
        <w:t>A súly értéke 0 és 1 között lehet. Az 1hez közeli értékek nagy súlyt kapnak az aktuális pont kiszámításában, kevésbé simítanak, míg 0 közeli súlyok erős simítást végeznek.</w:t>
      </w:r>
    </w:p>
    <w:p w:rsidR="009E12EF" w:rsidRDefault="009E12EF" w:rsidP="00D62639">
      <w:pPr>
        <w:pStyle w:val="Cmsor4"/>
        <w:rPr>
          <w:rFonts w:eastAsia="Times New Roman"/>
          <w:lang w:eastAsia="hu-HU"/>
        </w:rPr>
      </w:pPr>
      <w:bookmarkStart w:id="15" w:name="_Toc495950361"/>
      <w:r>
        <w:rPr>
          <w:rFonts w:eastAsia="Times New Roman"/>
          <w:lang w:eastAsia="hu-HU"/>
        </w:rPr>
        <w:t>Egyszeres exponenciális simítás</w:t>
      </w:r>
      <w:bookmarkEnd w:id="15"/>
    </w:p>
    <w:p w:rsidR="009E12EF" w:rsidRDefault="009E12EF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Az exponenciális simítás módszer alapváltozata. </w:t>
      </w:r>
      <w:r w:rsidR="00FF551A">
        <w:rPr>
          <w:rFonts w:eastAsia="Times New Roman" w:cstheme="minorHAnsi"/>
          <w:szCs w:val="24"/>
          <w:lang w:eastAsia="hu-HU"/>
        </w:rPr>
        <w:t>Feltételezi,</w:t>
      </w:r>
      <w:r>
        <w:rPr>
          <w:rFonts w:eastAsia="Times New Roman" w:cstheme="minorHAnsi"/>
          <w:szCs w:val="24"/>
          <w:lang w:eastAsia="hu-HU"/>
        </w:rPr>
        <w:t xml:space="preserve"> hogy a megfigyelt érték egy állandó körül ingadozik. A simítást α </w:t>
      </w:r>
      <w:proofErr w:type="spellStart"/>
      <w:r>
        <w:rPr>
          <w:rFonts w:eastAsia="Times New Roman" w:cstheme="minorHAnsi"/>
          <w:szCs w:val="24"/>
          <w:lang w:eastAsia="hu-HU"/>
        </w:rPr>
        <w:t>-val</w:t>
      </w:r>
      <w:proofErr w:type="spellEnd"/>
      <w:r>
        <w:rPr>
          <w:rFonts w:eastAsia="Times New Roman" w:cstheme="minorHAnsi"/>
          <w:szCs w:val="24"/>
          <w:lang w:eastAsia="hu-HU"/>
        </w:rPr>
        <w:t xml:space="preserve"> jelöljük. Az alfa azt mondja </w:t>
      </w:r>
      <w:proofErr w:type="gramStart"/>
      <w:r>
        <w:rPr>
          <w:rFonts w:eastAsia="Times New Roman" w:cstheme="minorHAnsi"/>
          <w:szCs w:val="24"/>
          <w:lang w:eastAsia="hu-HU"/>
        </w:rPr>
        <w:t>ki</w:t>
      </w:r>
      <w:proofErr w:type="gramEnd"/>
      <w:r>
        <w:rPr>
          <w:rFonts w:eastAsia="Times New Roman" w:cstheme="minorHAnsi"/>
          <w:szCs w:val="24"/>
          <w:lang w:eastAsia="hu-HU"/>
        </w:rPr>
        <w:t xml:space="preserve"> hogy m</w:t>
      </w:r>
      <w:r w:rsidR="00FF551A">
        <w:rPr>
          <w:rFonts w:eastAsia="Times New Roman" w:cstheme="minorHAnsi"/>
          <w:szCs w:val="24"/>
          <w:lang w:eastAsia="hu-HU"/>
        </w:rPr>
        <w:t>ennyire szeretnénk simítani, azaz</w:t>
      </w:r>
      <w:r>
        <w:rPr>
          <w:rFonts w:eastAsia="Times New Roman" w:cstheme="minorHAnsi"/>
          <w:szCs w:val="24"/>
          <w:lang w:eastAsia="hu-HU"/>
        </w:rPr>
        <w:t xml:space="preserve"> mennyire vesszük figyelembe az elkövetet hibát. Az alfa helyes megválasztása kulcsfontosságú.</w:t>
      </w:r>
    </w:p>
    <w:p w:rsidR="00596EA7" w:rsidRDefault="009E12EF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Az egyszeres exponenciális simítás egyenlete: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theme="minorHAnsi"/>
                    <w:i/>
                    <w:szCs w:val="24"/>
                    <w:lang w:eastAsia="hu-HU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t+1</m:t>
            </m:r>
          </m:sub>
        </m:sSub>
        <m:r>
          <w:rPr>
            <w:rFonts w:ascii="Cambria Math" w:eastAsia="Times New Roman" w:hAnsi="Cambria Math" w:cstheme="minorHAnsi"/>
            <w:szCs w:val="24"/>
            <w:lang w:eastAsia="hu-HU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theme="minorHAnsi"/>
                    <w:i/>
                    <w:szCs w:val="24"/>
                    <w:lang w:eastAsia="hu-HU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</m:sSub>
        <m:r>
          <w:rPr>
            <w:rFonts w:ascii="Cambria Math" w:eastAsia="Times New Roman" w:hAnsi="Cambria Math" w:cstheme="minorHAnsi"/>
            <w:szCs w:val="24"/>
            <w:lang w:eastAsia="hu-HU"/>
          </w:rPr>
          <m:t xml:space="preserve">+ α </m:t>
        </m:r>
        <m:d>
          <m:d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Cs w:val="24"/>
                    <w:lang w:eastAsia="hu-HU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t</m:t>
                </m:r>
              </m:sub>
            </m:s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 xml:space="preserve">- 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Cs w:val="24"/>
                    <w:lang w:eastAsia="hu-HU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theme="minorHAnsi"/>
                        <w:i/>
                        <w:szCs w:val="24"/>
                        <w:lang w:eastAsia="hu-H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theme="minorHAnsi"/>
                        <w:szCs w:val="24"/>
                        <w:lang w:eastAsia="hu-HU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t</m:t>
                </m:r>
              </m:sub>
            </m:sSub>
          </m:e>
        </m:d>
        <m:r>
          <w:rPr>
            <w:rFonts w:ascii="Cambria Math" w:eastAsia="Times New Roman" w:hAnsi="Cambria Math" w:cstheme="minorHAnsi"/>
            <w:szCs w:val="24"/>
            <w:lang w:eastAsia="hu-HU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d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1-α</m:t>
            </m:r>
          </m:e>
        </m:d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theme="minorHAnsi"/>
                    <w:i/>
                    <w:szCs w:val="24"/>
                    <w:lang w:eastAsia="hu-HU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</m:sSub>
        <m:r>
          <w:rPr>
            <w:rFonts w:ascii="Cambria Math" w:eastAsia="Times New Roman" w:hAnsi="Cambria Math" w:cstheme="minorHAnsi"/>
            <w:szCs w:val="24"/>
            <w:lang w:eastAsia="hu-HU"/>
          </w:rPr>
          <m:t>+ α</m:t>
        </m:r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</m:sSub>
      </m:oMath>
      <w:r w:rsidR="00596EA7">
        <w:rPr>
          <w:rFonts w:eastAsia="Times New Roman" w:cstheme="minorHAnsi"/>
          <w:szCs w:val="24"/>
          <w:lang w:eastAsia="hu-HU"/>
        </w:rPr>
        <w:t xml:space="preserve"> ahol:</w:t>
      </w:r>
    </w:p>
    <w:p w:rsidR="009E12EF" w:rsidRDefault="00596EA7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0 ≤ α ≥ 1</w:t>
      </w:r>
    </w:p>
    <w:p w:rsidR="00596EA7" w:rsidRDefault="008A5A66" w:rsidP="00E45F4E">
      <w:pPr>
        <w:rPr>
          <w:rFonts w:eastAsia="Times New Roman" w:cstheme="minorHAnsi"/>
          <w:szCs w:val="24"/>
          <w:lang w:eastAsia="hu-HU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theme="minorHAnsi"/>
                    <w:i/>
                    <w:szCs w:val="24"/>
                    <w:lang w:eastAsia="hu-HU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</m:sSub>
      </m:oMath>
      <w:r w:rsidR="00596EA7">
        <w:rPr>
          <w:rFonts w:eastAsia="Times New Roman" w:cstheme="minorHAnsi"/>
          <w:szCs w:val="24"/>
          <w:lang w:eastAsia="hu-HU"/>
        </w:rPr>
        <w:tab/>
      </w:r>
      <w:proofErr w:type="gramStart"/>
      <w:r w:rsidR="00596EA7">
        <w:rPr>
          <w:rFonts w:eastAsia="Times New Roman" w:cstheme="minorHAnsi"/>
          <w:szCs w:val="24"/>
          <w:lang w:eastAsia="hu-HU"/>
        </w:rPr>
        <w:t>a</w:t>
      </w:r>
      <w:proofErr w:type="gramEnd"/>
      <w:r w:rsidR="00596EA7">
        <w:rPr>
          <w:rFonts w:eastAsia="Times New Roman" w:cstheme="minorHAnsi"/>
          <w:szCs w:val="24"/>
          <w:lang w:eastAsia="hu-HU"/>
        </w:rPr>
        <w:t xml:space="preserve"> t időszakra vonatkozó trend szerinti érték</w:t>
      </w:r>
    </w:p>
    <w:p w:rsidR="00596EA7" w:rsidRDefault="008A5A66" w:rsidP="00E45F4E">
      <w:pPr>
        <w:rPr>
          <w:rFonts w:eastAsia="Times New Roman" w:cstheme="minorHAnsi"/>
          <w:szCs w:val="24"/>
          <w:lang w:eastAsia="hu-HU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</m:sSub>
      </m:oMath>
      <w:r w:rsidR="00596EA7">
        <w:rPr>
          <w:rFonts w:eastAsia="Times New Roman" w:cstheme="minorHAnsi"/>
          <w:szCs w:val="24"/>
          <w:lang w:eastAsia="hu-HU"/>
        </w:rPr>
        <w:tab/>
      </w:r>
      <w:proofErr w:type="gramStart"/>
      <w:r w:rsidR="00596EA7">
        <w:rPr>
          <w:rFonts w:eastAsia="Times New Roman" w:cstheme="minorHAnsi"/>
          <w:szCs w:val="24"/>
          <w:lang w:eastAsia="hu-HU"/>
        </w:rPr>
        <w:t>a</w:t>
      </w:r>
      <w:proofErr w:type="gramEnd"/>
      <w:r w:rsidR="00596EA7">
        <w:rPr>
          <w:rFonts w:eastAsia="Times New Roman" w:cstheme="minorHAnsi"/>
          <w:szCs w:val="24"/>
          <w:lang w:eastAsia="hu-HU"/>
        </w:rPr>
        <w:t xml:space="preserve"> t időszakra vonatkozó tényleges megfigyelés</w:t>
      </w:r>
    </w:p>
    <w:p w:rsidR="00596EA7" w:rsidRDefault="00596EA7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Az egyszeres exponenciális simítás csak egy időszakra ad érdemi előrejelzést. Feltétele hogy az idősorban ne legyen tartós tendencia. Nagyobb alfa esetén jobban követi a tényleges </w:t>
      </w:r>
      <w:r>
        <w:rPr>
          <w:rFonts w:eastAsia="Times New Roman" w:cstheme="minorHAnsi"/>
          <w:szCs w:val="24"/>
          <w:lang w:eastAsia="hu-HU"/>
        </w:rPr>
        <w:lastRenderedPageBreak/>
        <w:t xml:space="preserve">adatokat, míg kisebb alfával hosszabb távú ingadozást lehet meghatározni. Ezért mikor egy idősor feltehetőleg lineáris trendet követ, nem </w:t>
      </w:r>
      <w:r w:rsidR="00F344ED">
        <w:rPr>
          <w:rFonts w:eastAsia="Times New Roman" w:cstheme="minorHAnsi"/>
          <w:szCs w:val="24"/>
          <w:lang w:eastAsia="hu-HU"/>
        </w:rPr>
        <w:t>célszerű ezt a módszert használni.</w:t>
      </w:r>
    </w:p>
    <w:p w:rsidR="00F344ED" w:rsidRDefault="00F344ED" w:rsidP="00D62639">
      <w:pPr>
        <w:pStyle w:val="Cmsor4"/>
        <w:rPr>
          <w:rFonts w:eastAsia="Times New Roman"/>
          <w:lang w:eastAsia="hu-HU"/>
        </w:rPr>
      </w:pPr>
      <w:bookmarkStart w:id="16" w:name="_Toc495950362"/>
      <w:r>
        <w:rPr>
          <w:rFonts w:eastAsia="Times New Roman"/>
          <w:lang w:eastAsia="hu-HU"/>
        </w:rPr>
        <w:t>Brown féle kettős exponenciális simítás</w:t>
      </w:r>
      <w:bookmarkEnd w:id="16"/>
    </w:p>
    <w:p w:rsidR="00435B26" w:rsidRDefault="00F344ED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A kétszeres simítás nem más, mint az egyszeresen simított s</w:t>
      </w:r>
      <w:r w:rsidR="007E7666">
        <w:rPr>
          <w:rFonts w:eastAsia="Times New Roman" w:cstheme="minorHAnsi"/>
          <w:szCs w:val="24"/>
          <w:lang w:eastAsia="hu-HU"/>
        </w:rPr>
        <w:t>or ismételt egyszeres simítása, így figyelembe tudjuk venni a trend értékét is.</w:t>
      </w:r>
      <w:r w:rsidR="008C0DB4">
        <w:rPr>
          <w:rFonts w:eastAsia="Times New Roman" w:cstheme="minorHAnsi"/>
          <w:szCs w:val="24"/>
          <w:lang w:eastAsia="hu-HU"/>
        </w:rPr>
        <w:t xml:space="preserve"> A fentebbi képletben a simított és az előre jelzett értékek megegyeztek, most viszont a kétszeres simítás miatt nem ugyan azok. </w:t>
      </w:r>
      <w:r w:rsidR="00435B26">
        <w:rPr>
          <w:rFonts w:eastAsia="Times New Roman" w:cstheme="minorHAnsi"/>
          <w:szCs w:val="24"/>
          <w:lang w:eastAsia="hu-HU"/>
        </w:rPr>
        <w:t>S</w:t>
      </w:r>
      <w:r w:rsidR="008C0DB4">
        <w:rPr>
          <w:rFonts w:eastAsia="Times New Roman" w:cstheme="minorHAnsi"/>
          <w:szCs w:val="24"/>
          <w:lang w:eastAsia="hu-HU"/>
        </w:rPr>
        <w:t xml:space="preserve"> lesz a </w:t>
      </w:r>
      <w:r w:rsidR="00435B26">
        <w:rPr>
          <w:rFonts w:eastAsia="Times New Roman" w:cstheme="minorHAnsi"/>
          <w:szCs w:val="24"/>
          <w:lang w:eastAsia="hu-HU"/>
        </w:rPr>
        <w:t>simított</w:t>
      </w:r>
      <w:r w:rsidR="008C0DB4">
        <w:rPr>
          <w:rFonts w:eastAsia="Times New Roman" w:cstheme="minorHAnsi"/>
          <w:szCs w:val="24"/>
          <w:lang w:eastAsia="hu-HU"/>
        </w:rPr>
        <w:t xml:space="preserve"> érték és felső indexbe teszem a simítás számosságát.</w:t>
      </w:r>
      <w:r w:rsidR="00435B26">
        <w:rPr>
          <w:rFonts w:eastAsia="Times New Roman" w:cstheme="minorHAnsi"/>
          <w:szCs w:val="24"/>
          <w:lang w:eastAsia="hu-HU"/>
        </w:rPr>
        <w:t xml:space="preserve"> Ennek megfelelően az egyszeres simítás képlete: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  <m:sup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(1)</m:t>
            </m:r>
          </m:sup>
        </m:sSubSup>
        <m:r>
          <w:rPr>
            <w:rFonts w:ascii="Cambria Math" w:eastAsia="Times New Roman" w:hAnsi="Cambria Math" w:cstheme="minorHAnsi"/>
            <w:szCs w:val="24"/>
            <w:lang w:eastAsia="hu-HU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d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1-α</m:t>
            </m:r>
          </m:e>
        </m:d>
        <m:sSubSup>
          <m:sSubSup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t-1</m:t>
            </m:r>
          </m:sub>
          <m:sup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(1)</m:t>
            </m:r>
          </m:sup>
        </m:sSubSup>
        <m:r>
          <w:rPr>
            <w:rFonts w:ascii="Cambria Math" w:eastAsia="Times New Roman" w:hAnsi="Cambria Math" w:cstheme="minorHAnsi"/>
            <w:szCs w:val="24"/>
            <w:lang w:eastAsia="hu-HU"/>
          </w:rPr>
          <m:t>+ α</m:t>
        </m:r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</m:sSub>
      </m:oMath>
      <w:r w:rsidR="00435B26">
        <w:rPr>
          <w:rFonts w:eastAsia="Times New Roman" w:cstheme="minorHAnsi"/>
          <w:szCs w:val="24"/>
          <w:lang w:eastAsia="hu-HU"/>
        </w:rPr>
        <w:t xml:space="preserve"> </w:t>
      </w:r>
    </w:p>
    <w:p w:rsidR="00435B26" w:rsidRDefault="00435B26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A kétszeres simítás egyenlete pedig: 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  <m:sup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(2)</m:t>
            </m:r>
          </m:sup>
        </m:sSubSup>
        <m:r>
          <w:rPr>
            <w:rFonts w:ascii="Cambria Math" w:eastAsia="Times New Roman" w:hAnsi="Cambria Math" w:cstheme="minorHAnsi"/>
            <w:szCs w:val="24"/>
            <w:lang w:eastAsia="hu-HU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d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1-α</m:t>
            </m:r>
          </m:e>
        </m:d>
        <m:sSubSup>
          <m:sSubSup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t-1</m:t>
            </m:r>
          </m:sub>
          <m:sup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(2)</m:t>
            </m:r>
          </m:sup>
        </m:sSubSup>
        <m:r>
          <w:rPr>
            <w:rFonts w:ascii="Cambria Math" w:eastAsia="Times New Roman" w:hAnsi="Cambria Math" w:cstheme="minorHAnsi"/>
            <w:szCs w:val="24"/>
            <w:lang w:eastAsia="hu-HU"/>
          </w:rPr>
          <m:t>+ α</m:t>
        </m:r>
        <m:sSubSup>
          <m:sSubSup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Sup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  <m:sup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(1)</m:t>
            </m:r>
          </m:sup>
        </m:sSubSup>
      </m:oMath>
      <w:r>
        <w:rPr>
          <w:rFonts w:eastAsia="Times New Roman" w:cstheme="minorHAnsi"/>
          <w:szCs w:val="24"/>
          <w:lang w:eastAsia="hu-HU"/>
        </w:rPr>
        <w:t xml:space="preserve"> </w:t>
      </w:r>
    </w:p>
    <w:p w:rsidR="00435B26" w:rsidRDefault="00435B26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A kettős simításnak hála alfa = 1 esetében a torzítás teljesen megszűnik, viszont ez a módszer add teljesen jó megoldást a kis alfák túl simítására. Ezzel a módszerrel tetszőleges hosszú és számú időszakra tudunk előrejelzést készíteni. Már kevés adattal is használható.</w:t>
      </w:r>
    </w:p>
    <w:p w:rsidR="002B65DA" w:rsidRDefault="002B65DA" w:rsidP="00D62639">
      <w:pPr>
        <w:pStyle w:val="Cmsor2"/>
      </w:pPr>
      <w:bookmarkStart w:id="17" w:name="_Toc452908004"/>
      <w:bookmarkStart w:id="18" w:name="_Toc495950363"/>
      <w:r w:rsidRPr="00212108">
        <w:t>Legközelebbi</w:t>
      </w:r>
      <w:r>
        <w:t xml:space="preserve"> </w:t>
      </w:r>
      <w:r w:rsidRPr="00212108">
        <w:t>szomszéd</w:t>
      </w:r>
      <w:bookmarkEnd w:id="17"/>
      <w:bookmarkEnd w:id="18"/>
    </w:p>
    <w:p w:rsidR="002B65DA" w:rsidRPr="00FE5C69" w:rsidRDefault="002B65DA" w:rsidP="002B65DA">
      <w:pPr>
        <w:shd w:val="clear" w:color="auto" w:fill="FFFFFF"/>
        <w:spacing w:beforeLines="60" w:before="144" w:after="120"/>
        <w:textAlignment w:val="baseline"/>
        <w:rPr>
          <w:rFonts w:cs="Times New Roman"/>
          <w:szCs w:val="24"/>
        </w:rPr>
      </w:pPr>
      <w:r w:rsidRPr="00FE5C69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legközelebbi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szomszédok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használatának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indoklását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legjobban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következő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mondás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szemlélteti: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i/>
          <w:szCs w:val="24"/>
        </w:rPr>
        <w:t>"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Ha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valami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úgy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totyog,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mint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egy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kacsa,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úgy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hápog,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mint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egy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kacsa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és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úgy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néz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ki,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mint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egy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kacsa,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akkor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az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valószínűleg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egy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i/>
          <w:szCs w:val="24"/>
        </w:rPr>
        <w:t>kacsa.''</w:t>
      </w:r>
      <w:r>
        <w:rPr>
          <w:rFonts w:cs="Times New Roman"/>
          <w:i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legközelebbi</w:t>
      </w:r>
      <w:r>
        <w:rPr>
          <w:rFonts w:ascii="Verdana" w:eastAsia="Times New Roman" w:hAnsi="Verdana" w:cs="Times New Roman"/>
          <w:color w:val="222222"/>
          <w:sz w:val="16"/>
          <w:szCs w:val="16"/>
          <w:lang w:eastAsia="hu-HU"/>
        </w:rPr>
        <w:t xml:space="preserve"> </w:t>
      </w:r>
      <w:r w:rsidRPr="00FE5C69">
        <w:rPr>
          <w:rFonts w:cs="Times New Roman"/>
          <w:szCs w:val="24"/>
        </w:rPr>
        <w:t xml:space="preserve">szomszéd osztályozó minden egyes esetet egy adatpontként reprezentál egy </w:t>
      </w:r>
      <w:r w:rsidRPr="00FE5C69">
        <w:rPr>
          <w:rFonts w:cs="Times New Roman"/>
          <w:noProof/>
          <w:szCs w:val="24"/>
          <w:lang w:eastAsia="hu-HU"/>
        </w:rPr>
        <w:drawing>
          <wp:inline distT="0" distB="0" distL="0" distR="0" wp14:anchorId="17065EB3" wp14:editId="6A6BBDA9">
            <wp:extent cx="86360" cy="120650"/>
            <wp:effectExtent l="19050" t="0" r="8890" b="0"/>
            <wp:docPr id="56" name="Kép 4" descr="http://www.tankonyvtar.hu/hu/tartalom/tamop425/0046_adatbanyaszat/math/eq_1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ankonyvtar.hu/hu/tartalom/tamop425/0046_adatbanyaszat/math/eq_143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C69">
        <w:rPr>
          <w:rFonts w:cs="Times New Roman"/>
          <w:szCs w:val="24"/>
        </w:rPr>
        <w:t xml:space="preserve"> </w:t>
      </w:r>
      <w:proofErr w:type="spellStart"/>
      <w:r w:rsidRPr="00FE5C69">
        <w:rPr>
          <w:rFonts w:cs="Times New Roman"/>
          <w:szCs w:val="24"/>
        </w:rPr>
        <w:t>-dimenziós</w:t>
      </w:r>
      <w:proofErr w:type="spellEnd"/>
      <w:r w:rsidRPr="00FE5C69">
        <w:rPr>
          <w:rFonts w:cs="Times New Roman"/>
          <w:szCs w:val="24"/>
        </w:rPr>
        <w:t xml:space="preserve"> térben, ahol </w:t>
      </w:r>
      <w:r w:rsidRPr="00FE5C69">
        <w:rPr>
          <w:rFonts w:cs="Times New Roman"/>
          <w:noProof/>
          <w:szCs w:val="24"/>
          <w:lang w:eastAsia="hu-HU"/>
        </w:rPr>
        <w:drawing>
          <wp:inline distT="0" distB="0" distL="0" distR="0" wp14:anchorId="4257E4EB" wp14:editId="40F5F41F">
            <wp:extent cx="86360" cy="120650"/>
            <wp:effectExtent l="19050" t="0" r="8890" b="0"/>
            <wp:docPr id="55" name="Kép 5" descr="http://www.tankonyvtar.hu/hu/tartalom/tamop425/0046_adatbanyaszat/math/eq_1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ankonyvtar.hu/hu/tartalom/tamop425/0046_adatbanyaszat/math/eq_143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C69">
        <w:rPr>
          <w:rFonts w:cs="Times New Roman"/>
          <w:szCs w:val="24"/>
        </w:rPr>
        <w:t xml:space="preserve"> az attribútumok száma. Egy adott teszteset esetén a meghatározott szomszédsági mértékek valamelyikével kiszámítjuk annak közelségét a tanulóhalmaz összes többi adatpontjához. Egy adott </w:t>
      </w:r>
      <w:r w:rsidRPr="00FE5C69">
        <w:rPr>
          <w:rFonts w:cs="Times New Roman"/>
          <w:noProof/>
          <w:szCs w:val="24"/>
          <w:lang w:eastAsia="hu-HU"/>
        </w:rPr>
        <w:drawing>
          <wp:inline distT="0" distB="0" distL="0" distR="0" wp14:anchorId="36A3208E" wp14:editId="2B24B284">
            <wp:extent cx="77470" cy="77470"/>
            <wp:effectExtent l="19050" t="0" r="0" b="0"/>
            <wp:docPr id="54" name="Kép 6" descr="http://www.tankonyvtar.hu/hu/tartalom/tamop425/0046_adatbanyaszat/math/eq_1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ankonyvtar.hu/hu/tartalom/tamop425/0046_adatbanyaszat/math/eq_143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C69">
        <w:rPr>
          <w:rFonts w:cs="Times New Roman"/>
          <w:szCs w:val="24"/>
        </w:rPr>
        <w:t xml:space="preserve"> eset </w:t>
      </w:r>
      <w:r w:rsidRPr="00FE5C69">
        <w:rPr>
          <w:rFonts w:cs="Times New Roman"/>
          <w:noProof/>
          <w:szCs w:val="24"/>
          <w:lang w:eastAsia="hu-HU"/>
        </w:rPr>
        <w:drawing>
          <wp:inline distT="0" distB="0" distL="0" distR="0" wp14:anchorId="39E13E02" wp14:editId="11149438">
            <wp:extent cx="86360" cy="112395"/>
            <wp:effectExtent l="19050" t="0" r="8890" b="0"/>
            <wp:docPr id="53" name="Kép 7" descr="http://www.tankonyvtar.hu/hu/tartalom/tamop425/0046_adatbanyaszat/math/eq_1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ankonyvtar.hu/hu/tartalom/tamop425/0046_adatbanyaszat/math/eq_143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C69">
        <w:rPr>
          <w:rFonts w:cs="Times New Roman"/>
          <w:szCs w:val="24"/>
        </w:rPr>
        <w:t xml:space="preserve"> </w:t>
      </w:r>
      <w:proofErr w:type="spellStart"/>
      <w:r w:rsidRPr="00FE5C69">
        <w:rPr>
          <w:rFonts w:cs="Times New Roman"/>
          <w:szCs w:val="24"/>
        </w:rPr>
        <w:t>-legközelebbi</w:t>
      </w:r>
      <w:proofErr w:type="spellEnd"/>
      <w:r w:rsidRPr="00FE5C69">
        <w:rPr>
          <w:rFonts w:cs="Times New Roman"/>
          <w:szCs w:val="24"/>
        </w:rPr>
        <w:t xml:space="preserve"> szomszédja azt a </w:t>
      </w:r>
      <w:r w:rsidRPr="00FE5C69">
        <w:rPr>
          <w:rFonts w:cs="Times New Roman"/>
          <w:noProof/>
          <w:szCs w:val="24"/>
          <w:lang w:eastAsia="hu-HU"/>
        </w:rPr>
        <w:drawing>
          <wp:inline distT="0" distB="0" distL="0" distR="0" wp14:anchorId="5D86D261" wp14:editId="1841A942">
            <wp:extent cx="86360" cy="112395"/>
            <wp:effectExtent l="19050" t="0" r="8890" b="0"/>
            <wp:docPr id="52" name="Kép 8" descr="http://www.tankonyvtar.hu/hu/tartalom/tamop425/0046_adatbanyaszat/math/eq_1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ankonyvtar.hu/hu/tartalom/tamop425/0046_adatbanyaszat/math/eq_143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C69">
        <w:rPr>
          <w:rFonts w:cs="Times New Roman"/>
          <w:szCs w:val="24"/>
        </w:rPr>
        <w:t xml:space="preserve"> pontot jelenti, amelyek a legközelebb vannak </w:t>
      </w:r>
      <w:r w:rsidRPr="00FE5C69">
        <w:rPr>
          <w:rFonts w:cs="Times New Roman"/>
          <w:noProof/>
          <w:szCs w:val="24"/>
          <w:lang w:eastAsia="hu-HU"/>
        </w:rPr>
        <w:drawing>
          <wp:inline distT="0" distB="0" distL="0" distR="0" wp14:anchorId="2A071089" wp14:editId="6C121D27">
            <wp:extent cx="77470" cy="77470"/>
            <wp:effectExtent l="19050" t="0" r="0" b="0"/>
            <wp:docPr id="51" name="Kép 9" descr="http://www.tankonyvtar.hu/hu/tartalom/tamop425/0046_adatbanyaszat/math/eq_1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ankonyvtar.hu/hu/tartalom/tamop425/0046_adatbanyaszat/math/eq_144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" cy="7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C69">
        <w:rPr>
          <w:rFonts w:cs="Times New Roman"/>
          <w:szCs w:val="24"/>
        </w:rPr>
        <w:t xml:space="preserve"> </w:t>
      </w:r>
      <w:proofErr w:type="spellStart"/>
      <w:r w:rsidRPr="00FE5C69">
        <w:rPr>
          <w:rFonts w:cs="Times New Roman"/>
          <w:szCs w:val="24"/>
        </w:rPr>
        <w:t>-hez</w:t>
      </w:r>
      <w:proofErr w:type="spellEnd"/>
      <w:r w:rsidRPr="00FE5C69">
        <w:rPr>
          <w:rFonts w:cs="Times New Roman"/>
          <w:szCs w:val="24"/>
        </w:rPr>
        <w:t>.</w:t>
      </w:r>
    </w:p>
    <w:p w:rsidR="002B65DA" w:rsidRDefault="002B65DA" w:rsidP="002B65DA">
      <w:pPr>
        <w:shd w:val="clear" w:color="auto" w:fill="FFFFFF"/>
        <w:spacing w:beforeLines="60" w:before="144" w:after="120"/>
        <w:textAlignment w:val="baseline"/>
        <w:rPr>
          <w:rFonts w:ascii="inherit" w:eastAsia="Times New Roman" w:hAnsi="inherit" w:cs="Times New Roman"/>
          <w:color w:val="222222"/>
          <w:sz w:val="16"/>
          <w:szCs w:val="16"/>
          <w:lang w:eastAsia="hu-HU"/>
        </w:rPr>
      </w:pPr>
      <w:bookmarkStart w:id="19" w:name="id584303"/>
      <w:bookmarkEnd w:id="19"/>
      <w:r>
        <w:rPr>
          <w:rFonts w:ascii="inherit" w:eastAsia="Times New Roman" w:hAnsi="inherit" w:cs="Times New Roman"/>
          <w:noProof/>
          <w:color w:val="222222"/>
          <w:sz w:val="16"/>
          <w:szCs w:val="16"/>
          <w:lang w:eastAsia="hu-HU"/>
        </w:rPr>
        <w:drawing>
          <wp:inline distT="0" distB="0" distL="0" distR="0" wp14:anchorId="0DF542A7" wp14:editId="150AC049">
            <wp:extent cx="3096895" cy="1414780"/>
            <wp:effectExtent l="19050" t="0" r="8255" b="0"/>
            <wp:docPr id="50" name="Kép 10" descr="Egy példány 1-, 2- és 3-legközelebbi szomszéd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gy példány 1-, 2- és 3-legközelebbi szomszédja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141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5DA" w:rsidRPr="00FE5C69" w:rsidRDefault="002B65DA" w:rsidP="002B65DA">
      <w:pPr>
        <w:shd w:val="clear" w:color="auto" w:fill="FFFFFF"/>
        <w:spacing w:beforeLines="60" w:before="144" w:after="120"/>
        <w:textAlignment w:val="baseline"/>
        <w:rPr>
          <w:rFonts w:ascii="inherit" w:eastAsia="Times New Roman" w:hAnsi="inherit" w:cs="Times New Roman"/>
          <w:color w:val="222222"/>
          <w:sz w:val="16"/>
          <w:szCs w:val="16"/>
          <w:lang w:eastAsia="hu-HU"/>
        </w:rPr>
      </w:pPr>
    </w:p>
    <w:p w:rsidR="002B65DA" w:rsidRPr="00FE5C69" w:rsidRDefault="002B65DA" w:rsidP="002B65DA">
      <w:pPr>
        <w:shd w:val="clear" w:color="auto" w:fill="FFFFFF"/>
        <w:spacing w:beforeLines="60" w:before="144" w:after="120"/>
        <w:textAlignment w:val="baseline"/>
        <w:rPr>
          <w:rFonts w:cs="Times New Roman"/>
          <w:szCs w:val="24"/>
        </w:rPr>
      </w:pP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ábra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körök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középpontjában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lévő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adatpont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1-,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2-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és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3-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legközelebbi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szomszédját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szemlélteti.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Egy</w:t>
      </w:r>
      <w:r>
        <w:rPr>
          <w:rFonts w:ascii="Verdana" w:eastAsia="Times New Roman" w:hAnsi="Verdana" w:cs="Times New Roman"/>
          <w:color w:val="222222"/>
          <w:sz w:val="16"/>
          <w:szCs w:val="16"/>
          <w:lang w:eastAsia="hu-HU"/>
        </w:rPr>
        <w:t xml:space="preserve"> </w:t>
      </w:r>
      <w:r w:rsidRPr="00FE5C69">
        <w:rPr>
          <w:rFonts w:cs="Times New Roman"/>
          <w:szCs w:val="24"/>
        </w:rPr>
        <w:t>adatpontot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proofErr w:type="spellStart"/>
      <w:r w:rsidRPr="00FE5C69">
        <w:rPr>
          <w:rFonts w:cs="Times New Roman"/>
          <w:szCs w:val="24"/>
        </w:rPr>
        <w:t>szomszédainak</w:t>
      </w:r>
      <w:proofErr w:type="spellEnd"/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osztálycímkéje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alapján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osztályozunk.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Abban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esetben,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szomszédoknak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egynél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több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címkéje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van,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adatpontot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legközelebbi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lastRenderedPageBreak/>
        <w:t>szomszédok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többségi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osztályához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rendeljük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hozzá.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ábrán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adatpont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1-legközelebbi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szomszédja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egy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negatív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eset.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Ezért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adatpontot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negatív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osztályhoz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rendeljük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hozzá.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három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legközelebbi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van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ábrán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látható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módon,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akkor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szomszédság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két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pozitív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és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egy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negatív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esetet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tartalmaz.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többségi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szavazási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sémával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adatpontot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pozitív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osztályhoz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rendeljük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hozzá.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Holtverseny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esetén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adatpont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osztályozásához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véletlenszerűen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választhatjuk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valamelyik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osztályt.</w:t>
      </w:r>
    </w:p>
    <w:p w:rsidR="002B65DA" w:rsidRPr="00FE5C69" w:rsidRDefault="002B65DA" w:rsidP="002B65DA">
      <w:pPr>
        <w:shd w:val="clear" w:color="auto" w:fill="FFFFFF"/>
        <w:spacing w:beforeLines="60" w:before="144" w:after="120"/>
        <w:textAlignment w:val="baseline"/>
        <w:rPr>
          <w:rFonts w:cs="Times New Roman"/>
          <w:szCs w:val="24"/>
        </w:rPr>
      </w:pP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fent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leírtak</w:t>
      </w:r>
      <w:r w:rsidRPr="00092316">
        <w:rPr>
          <w:rFonts w:cs="Times New Roman"/>
          <w:szCs w:val="24"/>
        </w:rPr>
        <w:t xml:space="preserve"> </w:t>
      </w:r>
      <w:r w:rsidRPr="00092316">
        <w:rPr>
          <w:rFonts w:cs="Times New Roman"/>
          <w:noProof/>
          <w:szCs w:val="24"/>
          <w:lang w:eastAsia="hu-HU"/>
        </w:rPr>
        <w:drawing>
          <wp:inline distT="0" distB="0" distL="0" distR="0" wp14:anchorId="587F6C29" wp14:editId="2B655137">
            <wp:extent cx="86360" cy="112395"/>
            <wp:effectExtent l="19050" t="0" r="8890" b="0"/>
            <wp:docPr id="49" name="Kép 11" descr="http://www.tankonyvtar.hu/hu/tartalom/tamop425/0046_adatbanyaszat/math/eq_1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ankonyvtar.hu/hu/tartalom/tamop425/0046_adatbanyaszat/math/eq_144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helyes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megválasztásának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fontosságát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hangsúlyozzák.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Ha</w:t>
      </w:r>
      <w:r w:rsidRPr="00092316">
        <w:rPr>
          <w:rFonts w:cs="Times New Roman"/>
          <w:szCs w:val="24"/>
        </w:rPr>
        <w:t xml:space="preserve"> </w:t>
      </w:r>
      <w:r w:rsidRPr="00092316">
        <w:rPr>
          <w:rFonts w:cs="Times New Roman"/>
          <w:noProof/>
          <w:szCs w:val="24"/>
          <w:lang w:eastAsia="hu-HU"/>
        </w:rPr>
        <w:drawing>
          <wp:inline distT="0" distB="0" distL="0" distR="0" wp14:anchorId="68E9692B" wp14:editId="5D748DAE">
            <wp:extent cx="86360" cy="112395"/>
            <wp:effectExtent l="19050" t="0" r="8890" b="0"/>
            <wp:docPr id="48" name="Kép 12" descr="http://www.tankonyvtar.hu/hu/tartalom/tamop425/0046_adatbanyaszat/math/eq_1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tankonyvtar.hu/hu/tartalom/tamop425/0046_adatbanyaszat/math/eq_144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túl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kicsi,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akkor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legközelebbi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osztályozó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tanulóadatokban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jelenlevő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zaj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miatt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hajlamos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lehet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túlillesztésre.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Másrészt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viszont,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ha</w:t>
      </w:r>
      <w:r w:rsidRPr="00092316">
        <w:rPr>
          <w:rFonts w:cs="Times New Roman"/>
          <w:szCs w:val="24"/>
        </w:rPr>
        <w:t xml:space="preserve"> </w:t>
      </w:r>
      <w:r w:rsidRPr="00092316">
        <w:rPr>
          <w:rFonts w:cs="Times New Roman"/>
          <w:noProof/>
          <w:szCs w:val="24"/>
          <w:lang w:eastAsia="hu-HU"/>
        </w:rPr>
        <w:drawing>
          <wp:inline distT="0" distB="0" distL="0" distR="0" wp14:anchorId="5B6C3E1A" wp14:editId="629748E1">
            <wp:extent cx="86360" cy="112395"/>
            <wp:effectExtent l="19050" t="0" r="8890" b="0"/>
            <wp:docPr id="47" name="Kép 13" descr="http://www.tankonyvtar.hu/hu/tartalom/tamop425/0046_adatbanyaszat/math/eq_1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tankonyvtar.hu/hu/tartalom/tamop425/0046_adatbanyaszat/math/eq_144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5C69">
        <w:rPr>
          <w:rFonts w:cs="Times New Roman"/>
          <w:szCs w:val="24"/>
        </w:rPr>
        <w:t>túl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nagy,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akkor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legközelebbi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osztályozó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rosszul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osztályozhatja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tesztpéldányt,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mivel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legközelebbi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szomszédok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listája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szomszédságtól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messzi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adatpontokat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is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tartalmazhat</w:t>
      </w:r>
    </w:p>
    <w:p w:rsidR="002B65DA" w:rsidRPr="00FE5C69" w:rsidRDefault="002B65DA" w:rsidP="002B65DA">
      <w:pPr>
        <w:shd w:val="clear" w:color="auto" w:fill="FFFFFF"/>
        <w:spacing w:beforeLines="60" w:before="144" w:after="120"/>
        <w:textAlignment w:val="baseline"/>
        <w:rPr>
          <w:rFonts w:cs="Times New Roman"/>
          <w:szCs w:val="24"/>
        </w:rPr>
      </w:pPr>
      <w:bookmarkStart w:id="20" w:name="id584362"/>
      <w:bookmarkEnd w:id="20"/>
      <w:r>
        <w:rPr>
          <w:rFonts w:cs="Times New Roman"/>
          <w:szCs w:val="24"/>
        </w:rPr>
        <w:t>k</w:t>
      </w:r>
      <w:r w:rsidRPr="00092316">
        <w:rPr>
          <w:rFonts w:cs="Times New Roman"/>
          <w:szCs w:val="24"/>
        </w:rPr>
        <w:t xml:space="preserve"> </w:t>
      </w:r>
      <w:proofErr w:type="spellStart"/>
      <w:r w:rsidRPr="00FE5C69">
        <w:rPr>
          <w:rFonts w:cs="Times New Roman"/>
          <w:szCs w:val="24"/>
        </w:rPr>
        <w:t>-legközelebbi</w:t>
      </w:r>
      <w:proofErr w:type="spellEnd"/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szomszéd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osztályozás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nagy</w:t>
      </w:r>
      <w:r w:rsidRPr="0009231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k</w:t>
      </w:r>
      <w:r w:rsidRPr="00092316">
        <w:rPr>
          <w:rFonts w:cs="Times New Roman"/>
          <w:szCs w:val="24"/>
        </w:rPr>
        <w:t xml:space="preserve"> </w:t>
      </w:r>
      <w:r w:rsidRPr="00FE5C69">
        <w:rPr>
          <w:rFonts w:cs="Times New Roman"/>
          <w:szCs w:val="24"/>
        </w:rPr>
        <w:t>esetén</w:t>
      </w:r>
    </w:p>
    <w:p w:rsidR="002B65DA" w:rsidRPr="00FE5C69" w:rsidRDefault="002B65DA" w:rsidP="002B65DA">
      <w:pPr>
        <w:shd w:val="clear" w:color="auto" w:fill="FFFFFF"/>
        <w:spacing w:beforeLines="60" w:before="144" w:after="120"/>
        <w:textAlignment w:val="baseline"/>
        <w:rPr>
          <w:rFonts w:ascii="inherit" w:eastAsia="Times New Roman" w:hAnsi="inherit" w:cs="Times New Roman"/>
          <w:color w:val="222222"/>
          <w:sz w:val="16"/>
          <w:szCs w:val="16"/>
          <w:lang w:eastAsia="hu-HU"/>
        </w:rPr>
      </w:pPr>
      <w:r>
        <w:rPr>
          <w:rFonts w:ascii="inherit" w:eastAsia="Times New Roman" w:hAnsi="inherit" w:cs="Times New Roman"/>
          <w:noProof/>
          <w:color w:val="222222"/>
          <w:sz w:val="16"/>
          <w:szCs w:val="16"/>
          <w:lang w:eastAsia="hu-HU"/>
        </w:rPr>
        <w:drawing>
          <wp:inline distT="0" distB="0" distL="0" distR="0" wp14:anchorId="60D3CCFB" wp14:editId="386BB2F1">
            <wp:extent cx="2061845" cy="1587500"/>
            <wp:effectExtent l="19050" t="0" r="0" b="0"/>
            <wp:docPr id="14" name="Kép 16" descr="-legközelebbi szomszéd osztályozás nagy eseté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-legközelebbi szomszéd osztályozás nagy esetén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E18" w:rsidRDefault="007E5D3D" w:rsidP="00D62639">
      <w:pPr>
        <w:pStyle w:val="Cmsor2"/>
        <w:rPr>
          <w:rFonts w:eastAsia="Times New Roman"/>
          <w:lang w:eastAsia="hu-HU"/>
        </w:rPr>
      </w:pPr>
      <w:bookmarkStart w:id="21" w:name="_Toc495950364"/>
      <w:r>
        <w:rPr>
          <w:rFonts w:eastAsia="Times New Roman"/>
          <w:lang w:eastAsia="hu-HU"/>
        </w:rPr>
        <w:t>AR</w:t>
      </w:r>
      <w:r w:rsidR="009A2E18">
        <w:rPr>
          <w:rFonts w:eastAsia="Times New Roman"/>
          <w:lang w:eastAsia="hu-HU"/>
        </w:rPr>
        <w:t>MA modell</w:t>
      </w:r>
      <w:bookmarkEnd w:id="21"/>
    </w:p>
    <w:p w:rsidR="007E7666" w:rsidRDefault="007E5D3D" w:rsidP="00E45F4E">
      <w:pPr>
        <w:rPr>
          <w:rFonts w:eastAsia="Times New Roman" w:cstheme="minorHAnsi"/>
          <w:szCs w:val="24"/>
          <w:lang w:eastAsia="hu-HU"/>
        </w:rPr>
      </w:pPr>
      <w:proofErr w:type="spellStart"/>
      <w:r>
        <w:rPr>
          <w:rFonts w:eastAsia="Times New Roman" w:cstheme="minorHAnsi"/>
          <w:szCs w:val="24"/>
          <w:lang w:eastAsia="hu-HU"/>
        </w:rPr>
        <w:t>Autoregresszív</w:t>
      </w:r>
      <w:proofErr w:type="spellEnd"/>
      <w:r>
        <w:rPr>
          <w:rFonts w:eastAsia="Times New Roman" w:cstheme="minorHAnsi"/>
          <w:szCs w:val="24"/>
          <w:lang w:eastAsia="hu-HU"/>
        </w:rPr>
        <w:t xml:space="preserve"> és </w:t>
      </w:r>
      <w:proofErr w:type="spellStart"/>
      <w:r>
        <w:rPr>
          <w:rFonts w:eastAsia="Times New Roman" w:cstheme="minorHAnsi"/>
          <w:szCs w:val="24"/>
          <w:lang w:eastAsia="hu-HU"/>
        </w:rPr>
        <w:t>mozgótálag</w:t>
      </w:r>
      <w:proofErr w:type="spellEnd"/>
      <w:r>
        <w:rPr>
          <w:rFonts w:eastAsia="Times New Roman" w:cstheme="minorHAnsi"/>
          <w:szCs w:val="24"/>
          <w:lang w:eastAsia="hu-HU"/>
        </w:rPr>
        <w:t xml:space="preserve"> modell</w:t>
      </w:r>
    </w:p>
    <w:p w:rsidR="00EB0203" w:rsidRDefault="00EB0203" w:rsidP="00E45F4E">
      <w:pPr>
        <w:rPr>
          <w:rFonts w:eastAsia="Times New Roman" w:cstheme="minorHAnsi"/>
          <w:szCs w:val="24"/>
          <w:lang w:eastAsia="hu-HU"/>
        </w:rPr>
      </w:pPr>
      <w:bookmarkStart w:id="22" w:name="_GoBack"/>
    </w:p>
    <w:p w:rsidR="00166AE5" w:rsidRDefault="00166AE5">
      <w:pPr>
        <w:spacing w:after="160" w:line="259" w:lineRule="auto"/>
        <w:jc w:val="left"/>
        <w:rPr>
          <w:rFonts w:ascii="Times New Roman" w:eastAsia="Times New Roman" w:hAnsi="Times New Roman" w:cstheme="majorBidi"/>
          <w:b/>
          <w:color w:val="2E74B5" w:themeColor="accent1" w:themeShade="BF"/>
          <w:sz w:val="36"/>
          <w:szCs w:val="26"/>
          <w:lang w:eastAsia="hu-HU"/>
        </w:rPr>
      </w:pPr>
      <w:r>
        <w:rPr>
          <w:rFonts w:eastAsia="Times New Roman"/>
          <w:lang w:eastAsia="hu-HU"/>
        </w:rPr>
        <w:br w:type="page"/>
      </w:r>
    </w:p>
    <w:p w:rsidR="00EB0203" w:rsidRDefault="00EB0203" w:rsidP="00931FF0">
      <w:pPr>
        <w:pStyle w:val="Cmsor2"/>
        <w:rPr>
          <w:rFonts w:eastAsia="Times New Roman"/>
          <w:lang w:eastAsia="hu-HU"/>
        </w:rPr>
      </w:pPr>
      <w:bookmarkStart w:id="23" w:name="_Toc495950365"/>
      <w:bookmarkEnd w:id="22"/>
      <w:r>
        <w:rPr>
          <w:rFonts w:eastAsia="Times New Roman"/>
          <w:lang w:eastAsia="hu-HU"/>
        </w:rPr>
        <w:lastRenderedPageBreak/>
        <w:t>Modellek összehasonlítása:</w:t>
      </w:r>
      <w:bookmarkEnd w:id="23"/>
    </w:p>
    <w:tbl>
      <w:tblPr>
        <w:tblStyle w:val="Rcsostblzat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B0203" w:rsidRPr="007122F5" w:rsidTr="007122F5">
        <w:tc>
          <w:tcPr>
            <w:tcW w:w="1812" w:type="dxa"/>
            <w:vAlign w:val="center"/>
          </w:tcPr>
          <w:p w:rsidR="00EB0203" w:rsidRPr="007122F5" w:rsidRDefault="00EB0203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Módszer</w:t>
            </w:r>
          </w:p>
        </w:tc>
        <w:tc>
          <w:tcPr>
            <w:tcW w:w="1812" w:type="dxa"/>
            <w:vAlign w:val="center"/>
          </w:tcPr>
          <w:p w:rsidR="00EB0203" w:rsidRPr="007122F5" w:rsidRDefault="00EB0203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Főbb jellemzői</w:t>
            </w:r>
          </w:p>
        </w:tc>
        <w:tc>
          <w:tcPr>
            <w:tcW w:w="1812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Előnyei</w:t>
            </w:r>
          </w:p>
        </w:tc>
        <w:tc>
          <w:tcPr>
            <w:tcW w:w="1813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Hátrányai</w:t>
            </w:r>
          </w:p>
        </w:tc>
        <w:tc>
          <w:tcPr>
            <w:tcW w:w="1813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Milyen időtávra</w:t>
            </w:r>
          </w:p>
        </w:tc>
      </w:tr>
      <w:tr w:rsidR="00EB0203" w:rsidRPr="007122F5" w:rsidTr="007122F5">
        <w:tc>
          <w:tcPr>
            <w:tcW w:w="1812" w:type="dxa"/>
            <w:vAlign w:val="center"/>
          </w:tcPr>
          <w:p w:rsidR="00EB0203" w:rsidRPr="007122F5" w:rsidRDefault="007122F5" w:rsidP="00CB4BCC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Lineáris regre</w:t>
            </w:r>
            <w:r w:rsidR="00CB4BCC">
              <w:rPr>
                <w:rFonts w:eastAsia="Times New Roman" w:cstheme="minorHAnsi"/>
                <w:sz w:val="22"/>
                <w:lang w:eastAsia="hu-HU"/>
              </w:rPr>
              <w:t>s</w:t>
            </w:r>
            <w:r w:rsidRPr="007122F5">
              <w:rPr>
                <w:rFonts w:eastAsia="Times New Roman" w:cstheme="minorHAnsi"/>
                <w:sz w:val="22"/>
                <w:lang w:eastAsia="hu-HU"/>
              </w:rPr>
              <w:t>szió</w:t>
            </w:r>
          </w:p>
        </w:tc>
        <w:tc>
          <w:tcPr>
            <w:tcW w:w="1812" w:type="dxa"/>
            <w:vAlign w:val="center"/>
          </w:tcPr>
          <w:p w:rsidR="00EB0203" w:rsidRPr="007122F5" w:rsidRDefault="00EB0203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</w:p>
        </w:tc>
        <w:tc>
          <w:tcPr>
            <w:tcW w:w="1812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Egyszerű</w:t>
            </w:r>
          </w:p>
        </w:tc>
        <w:tc>
          <w:tcPr>
            <w:tcW w:w="1813" w:type="dxa"/>
            <w:vAlign w:val="center"/>
          </w:tcPr>
          <w:p w:rsidR="00EB0203" w:rsidRPr="007122F5" w:rsidRDefault="00CB4BCC" w:rsidP="00CB4BCC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Pontatlan,</w:t>
            </w:r>
            <w:r w:rsidR="007122F5" w:rsidRPr="007122F5">
              <w:rPr>
                <w:rFonts w:eastAsia="Times New Roman" w:cstheme="minorHAnsi"/>
                <w:sz w:val="22"/>
                <w:lang w:eastAsia="hu-HU"/>
              </w:rPr>
              <w:t xml:space="preserve"> ha </w:t>
            </w:r>
            <w:r w:rsidRPr="007122F5">
              <w:rPr>
                <w:rFonts w:eastAsia="Times New Roman" w:cstheme="minorHAnsi"/>
                <w:sz w:val="22"/>
                <w:lang w:eastAsia="hu-HU"/>
              </w:rPr>
              <w:t>sztochasztikus</w:t>
            </w:r>
            <w:r w:rsidR="007122F5" w:rsidRPr="007122F5">
              <w:rPr>
                <w:rFonts w:eastAsia="Times New Roman" w:cstheme="minorHAnsi"/>
                <w:sz w:val="22"/>
                <w:lang w:eastAsia="hu-HU"/>
              </w:rPr>
              <w:t xml:space="preserve"> az adat</w:t>
            </w:r>
          </w:p>
        </w:tc>
        <w:tc>
          <w:tcPr>
            <w:tcW w:w="1813" w:type="dxa"/>
            <w:vAlign w:val="center"/>
          </w:tcPr>
          <w:p w:rsidR="00EB0203" w:rsidRPr="007122F5" w:rsidRDefault="00EB0203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</w:p>
        </w:tc>
      </w:tr>
      <w:tr w:rsidR="00EB0203" w:rsidRPr="007122F5" w:rsidTr="007122F5">
        <w:tc>
          <w:tcPr>
            <w:tcW w:w="1812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Mozgó átlagolás</w:t>
            </w:r>
          </w:p>
        </w:tc>
        <w:tc>
          <w:tcPr>
            <w:tcW w:w="1812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Az idősor dinamikus átlagát állítja elő</w:t>
            </w:r>
          </w:p>
        </w:tc>
        <w:tc>
          <w:tcPr>
            <w:tcW w:w="1812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Egyszerű</w:t>
            </w:r>
          </w:p>
          <w:p w:rsidR="007122F5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Kevés adattal is működik</w:t>
            </w:r>
          </w:p>
        </w:tc>
        <w:tc>
          <w:tcPr>
            <w:tcW w:w="1813" w:type="dxa"/>
            <w:vAlign w:val="center"/>
          </w:tcPr>
          <w:p w:rsidR="00EB0203" w:rsidRPr="007122F5" w:rsidRDefault="00CB4BCC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>
              <w:rPr>
                <w:rFonts w:eastAsia="Times New Roman" w:cstheme="minorHAnsi"/>
                <w:sz w:val="22"/>
                <w:lang w:eastAsia="hu-HU"/>
              </w:rPr>
              <w:t>Pontatlan</w:t>
            </w:r>
          </w:p>
        </w:tc>
        <w:tc>
          <w:tcPr>
            <w:tcW w:w="1813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max</w:t>
            </w:r>
            <w:r w:rsidR="00CB4BCC">
              <w:rPr>
                <w:rFonts w:eastAsia="Times New Roman" w:cstheme="minorHAnsi"/>
                <w:sz w:val="22"/>
                <w:lang w:eastAsia="hu-HU"/>
              </w:rPr>
              <w:t>imum</w:t>
            </w:r>
            <w:r w:rsidRPr="007122F5">
              <w:rPr>
                <w:rFonts w:eastAsia="Times New Roman" w:cstheme="minorHAnsi"/>
                <w:sz w:val="22"/>
                <w:lang w:eastAsia="hu-HU"/>
              </w:rPr>
              <w:t xml:space="preserve"> negyedév</w:t>
            </w:r>
          </w:p>
        </w:tc>
      </w:tr>
      <w:tr w:rsidR="00EB0203" w:rsidRPr="007122F5" w:rsidTr="007122F5">
        <w:tc>
          <w:tcPr>
            <w:tcW w:w="1812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Exponenciális kiegyenlítés</w:t>
            </w:r>
          </w:p>
        </w:tc>
        <w:tc>
          <w:tcPr>
            <w:tcW w:w="1812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Különböző súllyal veszi a vizsgált időszak résztendenciáit</w:t>
            </w:r>
          </w:p>
        </w:tc>
        <w:tc>
          <w:tcPr>
            <w:tcW w:w="1812" w:type="dxa"/>
            <w:vAlign w:val="center"/>
          </w:tcPr>
          <w:p w:rsidR="00EB0203" w:rsidRPr="007122F5" w:rsidRDefault="00CB4BCC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Rövidtávon</w:t>
            </w:r>
            <w:r w:rsidR="007122F5" w:rsidRPr="007122F5">
              <w:rPr>
                <w:rFonts w:eastAsia="Times New Roman" w:cstheme="minorHAnsi"/>
                <w:sz w:val="22"/>
                <w:lang w:eastAsia="hu-HU"/>
              </w:rPr>
              <w:t xml:space="preserve"> megbízható</w:t>
            </w:r>
          </w:p>
        </w:tc>
        <w:tc>
          <w:tcPr>
            <w:tcW w:w="1813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Nehéz meghatározni a súlyokat</w:t>
            </w:r>
          </w:p>
        </w:tc>
        <w:tc>
          <w:tcPr>
            <w:tcW w:w="1813" w:type="dxa"/>
            <w:vAlign w:val="center"/>
          </w:tcPr>
          <w:p w:rsidR="00EB0203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Rövidtáv, középtáv</w:t>
            </w:r>
          </w:p>
        </w:tc>
      </w:tr>
      <w:tr w:rsidR="007122F5" w:rsidRPr="007122F5" w:rsidTr="007122F5">
        <w:tc>
          <w:tcPr>
            <w:tcW w:w="1812" w:type="dxa"/>
            <w:vAlign w:val="center"/>
          </w:tcPr>
          <w:p w:rsidR="007122F5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Legközelebbi szomszéd</w:t>
            </w:r>
          </w:p>
        </w:tc>
        <w:tc>
          <w:tcPr>
            <w:tcW w:w="1812" w:type="dxa"/>
            <w:vAlign w:val="center"/>
          </w:tcPr>
          <w:p w:rsidR="007122F5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Hasonlóság vizsgálat</w:t>
            </w:r>
          </w:p>
        </w:tc>
        <w:tc>
          <w:tcPr>
            <w:tcW w:w="1812" w:type="dxa"/>
            <w:vAlign w:val="center"/>
          </w:tcPr>
          <w:p w:rsidR="007122F5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Már 2 nap után tud működni</w:t>
            </w:r>
          </w:p>
        </w:tc>
        <w:tc>
          <w:tcPr>
            <w:tcW w:w="1813" w:type="dxa"/>
            <w:vAlign w:val="center"/>
          </w:tcPr>
          <w:p w:rsidR="007122F5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  <w:r w:rsidRPr="007122F5">
              <w:rPr>
                <w:rFonts w:eastAsia="Times New Roman" w:cstheme="minorHAnsi"/>
                <w:sz w:val="22"/>
                <w:lang w:eastAsia="hu-HU"/>
              </w:rPr>
              <w:t>Hasonlóság mértékét nehéz definiálni, a jó működéshez sok adat kell</w:t>
            </w:r>
          </w:p>
        </w:tc>
        <w:tc>
          <w:tcPr>
            <w:tcW w:w="1813" w:type="dxa"/>
            <w:vAlign w:val="center"/>
          </w:tcPr>
          <w:p w:rsidR="007122F5" w:rsidRPr="007122F5" w:rsidRDefault="007122F5" w:rsidP="007122F5">
            <w:pPr>
              <w:jc w:val="center"/>
              <w:rPr>
                <w:rFonts w:eastAsia="Times New Roman" w:cstheme="minorHAnsi"/>
                <w:sz w:val="22"/>
                <w:lang w:eastAsia="hu-HU"/>
              </w:rPr>
            </w:pPr>
          </w:p>
        </w:tc>
      </w:tr>
    </w:tbl>
    <w:p w:rsidR="00166AE5" w:rsidRDefault="00166AE5" w:rsidP="00E45F4E">
      <w:pPr>
        <w:rPr>
          <w:rFonts w:eastAsia="Times New Roman" w:cstheme="minorHAnsi"/>
          <w:szCs w:val="24"/>
          <w:lang w:eastAsia="hu-HU"/>
        </w:rPr>
      </w:pPr>
    </w:p>
    <w:p w:rsidR="00166AE5" w:rsidRDefault="00166AE5">
      <w:pPr>
        <w:spacing w:after="160" w:line="259" w:lineRule="auto"/>
        <w:jc w:val="left"/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br w:type="page"/>
      </w:r>
    </w:p>
    <w:p w:rsidR="00EB0203" w:rsidRDefault="00166AE5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lastRenderedPageBreak/>
        <w:t>Lineáris regresszió vizsgálata az adatainkon</w:t>
      </w:r>
    </w:p>
    <w:p w:rsidR="009E12EF" w:rsidRDefault="007E7666" w:rsidP="007E7666">
      <w:pPr>
        <w:spacing w:after="160" w:line="259" w:lineRule="auto"/>
        <w:jc w:val="left"/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br w:type="page"/>
      </w:r>
    </w:p>
    <w:p w:rsidR="007E7666" w:rsidRDefault="007E7666" w:rsidP="00D62639">
      <w:pPr>
        <w:pStyle w:val="Cmsor1"/>
        <w:rPr>
          <w:rFonts w:eastAsia="Times New Roman"/>
          <w:lang w:eastAsia="hu-HU"/>
        </w:rPr>
      </w:pPr>
      <w:bookmarkStart w:id="24" w:name="_Toc495950366"/>
      <w:r>
        <w:rPr>
          <w:rFonts w:eastAsia="Times New Roman"/>
          <w:lang w:eastAsia="hu-HU"/>
        </w:rPr>
        <w:lastRenderedPageBreak/>
        <w:t>Neurális hálók</w:t>
      </w:r>
      <w:bookmarkEnd w:id="24"/>
    </w:p>
    <w:p w:rsidR="007E7666" w:rsidRPr="007E7666" w:rsidRDefault="00D354DF" w:rsidP="007E7666">
      <w:pPr>
        <w:rPr>
          <w:lang w:eastAsia="hu-HU"/>
        </w:rPr>
      </w:pPr>
      <w:r>
        <w:rPr>
          <w:lang w:eastAsia="hu-HU"/>
        </w:rPr>
        <w:t xml:space="preserve">Az informatikában a 2010es évekre a </w:t>
      </w:r>
      <w:proofErr w:type="spellStart"/>
      <w:r>
        <w:rPr>
          <w:lang w:eastAsia="hu-HU"/>
        </w:rPr>
        <w:t>GPU-k</w:t>
      </w:r>
      <w:proofErr w:type="spellEnd"/>
      <w:r>
        <w:rPr>
          <w:lang w:eastAsia="hu-HU"/>
        </w:rPr>
        <w:t xml:space="preserve"> és a CPU-k exponenciális fejlődése lehetővé </w:t>
      </w:r>
      <w:r w:rsidR="006C5970">
        <w:rPr>
          <w:lang w:eastAsia="hu-HU"/>
        </w:rPr>
        <w:t>tette,</w:t>
      </w:r>
      <w:r>
        <w:rPr>
          <w:lang w:eastAsia="hu-HU"/>
        </w:rPr>
        <w:t xml:space="preserve"> hogy eddig már </w:t>
      </w:r>
      <w:r w:rsidR="006C5970">
        <w:rPr>
          <w:lang w:eastAsia="hu-HU"/>
        </w:rPr>
        <w:t>ismert,</w:t>
      </w:r>
      <w:r>
        <w:rPr>
          <w:lang w:eastAsia="hu-HU"/>
        </w:rPr>
        <w:t xml:space="preserve"> de túl elterjed matematikai eljárásokat, elveket elővegyenek és alkalmazzanak. Az egyik ilyen fejlődési irány a gépi tanulás, neuron hálók világa. Lassan nem lesz olyan </w:t>
      </w:r>
      <w:r w:rsidR="006C5970">
        <w:rPr>
          <w:lang w:eastAsia="hu-HU"/>
        </w:rPr>
        <w:t>ágazat,</w:t>
      </w:r>
      <w:r>
        <w:rPr>
          <w:lang w:eastAsia="hu-HU"/>
        </w:rPr>
        <w:t xml:space="preserve"> ami ne használná valamire a neuron hálót. Képet, hangot </w:t>
      </w:r>
      <w:r w:rsidR="006C5970">
        <w:rPr>
          <w:lang w:eastAsia="hu-HU"/>
        </w:rPr>
        <w:t xml:space="preserve">ismertetünk fel vele, jó osztályozásra, előre jelzésre. Olyan nagy cégek, mint az </w:t>
      </w:r>
      <w:proofErr w:type="spellStart"/>
      <w:r w:rsidR="006C5970">
        <w:rPr>
          <w:lang w:eastAsia="hu-HU"/>
        </w:rPr>
        <w:t>Nvidia</w:t>
      </w:r>
      <w:proofErr w:type="spellEnd"/>
      <w:r w:rsidR="006C5970">
        <w:rPr>
          <w:lang w:eastAsia="hu-HU"/>
        </w:rPr>
        <w:t xml:space="preserve"> vagy az </w:t>
      </w:r>
      <w:proofErr w:type="spellStart"/>
      <w:r w:rsidR="006C5970">
        <w:rPr>
          <w:lang w:eastAsia="hu-HU"/>
        </w:rPr>
        <w:t>Oracel</w:t>
      </w:r>
      <w:proofErr w:type="spellEnd"/>
      <w:r w:rsidR="006C5970">
        <w:rPr>
          <w:lang w:eastAsia="hu-HU"/>
        </w:rPr>
        <w:t xml:space="preserve"> ölnek időt és pénzt a neuron hálók fejlesztésébe. Egyre több programozási nyelvhez érhető el neuron hálós kiegészítés.</w:t>
      </w:r>
    </w:p>
    <w:p w:rsidR="009E12EF" w:rsidRDefault="009E12EF">
      <w:pPr>
        <w:spacing w:after="160" w:line="259" w:lineRule="auto"/>
        <w:jc w:val="left"/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br w:type="page"/>
      </w:r>
    </w:p>
    <w:p w:rsidR="00722292" w:rsidRPr="007D79E3" w:rsidRDefault="00722292" w:rsidP="00D62639">
      <w:pPr>
        <w:pStyle w:val="Cmsor1"/>
        <w:rPr>
          <w:rFonts w:asciiTheme="minorHAnsi" w:eastAsia="Times New Roman" w:hAnsiTheme="minorHAnsi"/>
          <w:lang w:eastAsia="hu-HU"/>
        </w:rPr>
      </w:pPr>
      <w:bookmarkStart w:id="25" w:name="_Toc495950367"/>
      <w:r>
        <w:rPr>
          <w:rFonts w:eastAsia="Times New Roman"/>
          <w:lang w:eastAsia="hu-HU"/>
        </w:rPr>
        <w:lastRenderedPageBreak/>
        <w:t>Irodalom jegyzék:</w:t>
      </w:r>
      <w:bookmarkEnd w:id="25"/>
    </w:p>
    <w:p w:rsidR="00D62639" w:rsidRPr="00464E55" w:rsidRDefault="008A5A66" w:rsidP="00D62639">
      <w:pPr>
        <w:pStyle w:val="Listaszerbekezds"/>
        <w:numPr>
          <w:ilvl w:val="0"/>
          <w:numId w:val="4"/>
        </w:numPr>
        <w:ind w:left="1134" w:hanging="850"/>
        <w:jc w:val="left"/>
        <w:rPr>
          <w:rFonts w:cstheme="minorHAnsi"/>
          <w:szCs w:val="24"/>
          <w:lang w:eastAsia="hu-HU"/>
        </w:rPr>
      </w:pPr>
      <w:hyperlink r:id="rId21" w:history="1">
        <w:r w:rsidR="00D62639" w:rsidRPr="00464E55">
          <w:rPr>
            <w:rStyle w:val="Hiperhivatkozs"/>
            <w:rFonts w:cstheme="minorHAnsi"/>
            <w:szCs w:val="24"/>
            <w:lang w:eastAsia="hu-HU"/>
          </w:rPr>
          <w:t>https://www.mavir.hu</w:t>
        </w:r>
      </w:hyperlink>
    </w:p>
    <w:p w:rsidR="00D62639" w:rsidRPr="00464E55" w:rsidRDefault="008A5A66" w:rsidP="00462FFA">
      <w:pPr>
        <w:pStyle w:val="Listaszerbekezds"/>
        <w:numPr>
          <w:ilvl w:val="0"/>
          <w:numId w:val="4"/>
        </w:numPr>
        <w:ind w:left="1134" w:hanging="850"/>
        <w:rPr>
          <w:rStyle w:val="Hiperhivatkozs"/>
          <w:rFonts w:cstheme="minorHAnsi"/>
          <w:color w:val="auto"/>
          <w:szCs w:val="24"/>
          <w:u w:val="none"/>
          <w:lang w:eastAsia="hu-HU"/>
        </w:rPr>
      </w:pPr>
      <w:hyperlink r:id="rId22" w:history="1">
        <w:r w:rsidR="00D62639" w:rsidRPr="00464E55">
          <w:rPr>
            <w:rStyle w:val="Hiperhivatkozs"/>
            <w:rFonts w:cstheme="minorHAnsi"/>
            <w:szCs w:val="24"/>
            <w:lang w:eastAsia="hu-HU"/>
          </w:rPr>
          <w:t>https://www.mavir.hu/documents/10258/107815/Sz%C3%A9lkihaszn%C3%A1lts%C3%A1g+tanulm%C3%A1ny+2010.pdf/153d2d78-1c6f-4d54-858e-5bc46f56c352</w:t>
        </w:r>
      </w:hyperlink>
    </w:p>
    <w:bookmarkStart w:id="26" w:name="_Ref495950438"/>
    <w:p w:rsidR="00D62639" w:rsidRPr="00931FF0" w:rsidRDefault="00D62639" w:rsidP="00D62639">
      <w:pPr>
        <w:pStyle w:val="Listaszerbekezds"/>
        <w:numPr>
          <w:ilvl w:val="0"/>
          <w:numId w:val="4"/>
        </w:numPr>
        <w:tabs>
          <w:tab w:val="left" w:pos="2835"/>
        </w:tabs>
        <w:ind w:left="1134" w:hanging="850"/>
        <w:jc w:val="left"/>
        <w:rPr>
          <w:rFonts w:cstheme="minorHAnsi"/>
          <w:szCs w:val="24"/>
          <w:lang w:eastAsia="hu-HU"/>
        </w:rPr>
      </w:pPr>
      <w:r>
        <w:fldChar w:fldCharType="begin"/>
      </w:r>
      <w:r>
        <w:instrText xml:space="preserve"> HYPERLINK "http://www.mavir.hu/c/document_library/get_file?uuid=81fd9f45-12cf-44e3-ad74-9492504a42ef&amp;groupId=10258" </w:instrText>
      </w:r>
      <w:r>
        <w:fldChar w:fldCharType="separate"/>
      </w:r>
      <w:r w:rsidRPr="00464E55">
        <w:rPr>
          <w:rStyle w:val="Hiperhivatkozs"/>
          <w:rFonts w:cstheme="minorHAnsi"/>
          <w:szCs w:val="24"/>
          <w:lang w:eastAsia="hu-HU"/>
        </w:rPr>
        <w:t>http://www.mavir.hu/c/document_library/get_file?uuid=81fd9f45-12cf-44e3-ad74-9492504a42ef&amp;groupId=10258</w:t>
      </w:r>
      <w:r>
        <w:rPr>
          <w:rStyle w:val="Hiperhivatkozs"/>
          <w:rFonts w:cstheme="minorHAnsi"/>
          <w:szCs w:val="24"/>
          <w:lang w:eastAsia="hu-HU"/>
        </w:rPr>
        <w:fldChar w:fldCharType="end"/>
      </w:r>
      <w:r w:rsidRPr="00464E55">
        <w:rPr>
          <w:rFonts w:cstheme="minorHAnsi"/>
          <w:color w:val="333333"/>
          <w:szCs w:val="24"/>
          <w:shd w:val="clear" w:color="auto" w:fill="FFFFFF"/>
        </w:rPr>
        <w:tab/>
        <w:t xml:space="preserve">a </w:t>
      </w:r>
      <w:proofErr w:type="spellStart"/>
      <w:r w:rsidRPr="00464E55">
        <w:rPr>
          <w:rFonts w:cstheme="minorHAnsi"/>
          <w:color w:val="333333"/>
          <w:szCs w:val="24"/>
          <w:shd w:val="clear" w:color="auto" w:fill="FFFFFF"/>
        </w:rPr>
        <w:t>határmetszék</w:t>
      </w:r>
      <w:proofErr w:type="spellEnd"/>
      <w:r w:rsidRPr="00464E55">
        <w:rPr>
          <w:rFonts w:cstheme="minorHAnsi"/>
          <w:color w:val="333333"/>
          <w:szCs w:val="24"/>
          <w:shd w:val="clear" w:color="auto" w:fill="FFFFFF"/>
        </w:rPr>
        <w:t xml:space="preserve"> </w:t>
      </w:r>
      <w:proofErr w:type="spellStart"/>
      <w:r w:rsidRPr="00464E55">
        <w:rPr>
          <w:rFonts w:cstheme="minorHAnsi"/>
          <w:color w:val="333333"/>
          <w:szCs w:val="24"/>
          <w:shd w:val="clear" w:color="auto" w:fill="FFFFFF"/>
        </w:rPr>
        <w:t>definiciója</w:t>
      </w:r>
      <w:proofErr w:type="spellEnd"/>
      <w:r w:rsidRPr="00464E55">
        <w:rPr>
          <w:rFonts w:cstheme="minorHAnsi"/>
          <w:color w:val="333333"/>
          <w:szCs w:val="24"/>
          <w:shd w:val="clear" w:color="auto" w:fill="FFFFFF"/>
        </w:rPr>
        <w:t xml:space="preserve"> innen van</w:t>
      </w:r>
      <w:bookmarkEnd w:id="26"/>
    </w:p>
    <w:p w:rsidR="00D62639" w:rsidRPr="00A64F12" w:rsidRDefault="008A5A66" w:rsidP="00D62639">
      <w:pPr>
        <w:pStyle w:val="Listaszerbekezds"/>
        <w:numPr>
          <w:ilvl w:val="0"/>
          <w:numId w:val="4"/>
        </w:numPr>
        <w:tabs>
          <w:tab w:val="left" w:pos="2835"/>
        </w:tabs>
        <w:ind w:left="1134" w:hanging="850"/>
        <w:jc w:val="left"/>
        <w:rPr>
          <w:rFonts w:cstheme="minorHAnsi"/>
          <w:szCs w:val="24"/>
          <w:lang w:eastAsia="hu-HU"/>
        </w:rPr>
      </w:pPr>
      <w:hyperlink r:id="rId23" w:history="1">
        <w:bookmarkStart w:id="27" w:name="_Ref495849591"/>
        <w:r w:rsidR="00D62639" w:rsidRPr="00132977">
          <w:rPr>
            <w:rStyle w:val="Hiperhivatkozs"/>
          </w:rPr>
          <w:t>http://tozsdebarat.oldalunk.hu/site.php?sd=tozsdebarat&amp;page=oeoxtYiFA0</w:t>
        </w:r>
        <w:bookmarkEnd w:id="27"/>
      </w:hyperlink>
    </w:p>
    <w:p w:rsidR="00A64F12" w:rsidRDefault="008A5A66" w:rsidP="00A64F12">
      <w:pPr>
        <w:pStyle w:val="Listaszerbekezds"/>
        <w:numPr>
          <w:ilvl w:val="0"/>
          <w:numId w:val="4"/>
        </w:numPr>
        <w:tabs>
          <w:tab w:val="left" w:pos="2835"/>
        </w:tabs>
        <w:ind w:left="1134" w:hanging="850"/>
        <w:jc w:val="left"/>
        <w:rPr>
          <w:rFonts w:cstheme="minorHAnsi"/>
          <w:szCs w:val="24"/>
          <w:lang w:eastAsia="hu-HU"/>
        </w:rPr>
      </w:pPr>
      <w:hyperlink r:id="rId24" w:history="1">
        <w:bookmarkStart w:id="28" w:name="_Ref495851338"/>
        <w:r w:rsidR="00A64F12" w:rsidRPr="00132977">
          <w:rPr>
            <w:rStyle w:val="Hiperhivatkozs"/>
            <w:rFonts w:cstheme="minorHAnsi"/>
            <w:szCs w:val="24"/>
            <w:lang w:eastAsia="hu-HU"/>
          </w:rPr>
          <w:t>http://www.cs.bme.hu/nagyadat/</w:t>
        </w:r>
        <w:bookmarkEnd w:id="28"/>
      </w:hyperlink>
    </w:p>
    <w:p w:rsidR="00722292" w:rsidRPr="00464E55" w:rsidRDefault="008A5A66" w:rsidP="004A1263">
      <w:pPr>
        <w:pStyle w:val="Irodalomjegyzk"/>
        <w:numPr>
          <w:ilvl w:val="0"/>
          <w:numId w:val="4"/>
        </w:numPr>
        <w:ind w:left="1134" w:hanging="850"/>
        <w:jc w:val="left"/>
        <w:rPr>
          <w:rFonts w:cstheme="minorHAnsi"/>
          <w:szCs w:val="24"/>
          <w:lang w:eastAsia="hu-HU"/>
        </w:rPr>
      </w:pPr>
      <w:hyperlink r:id="rId25" w:history="1">
        <w:bookmarkStart w:id="29" w:name="_Ref495857797"/>
        <w:r w:rsidR="00134B31" w:rsidRPr="00464E55">
          <w:rPr>
            <w:rStyle w:val="Hiperhivatkozs"/>
            <w:rFonts w:eastAsia="Times New Roman" w:cstheme="minorHAnsi"/>
            <w:szCs w:val="24"/>
            <w:lang w:eastAsia="hu-HU"/>
          </w:rPr>
          <w:t>https://www.mateking.hu/statisztika-2/regresszioszamitas/</w:t>
        </w:r>
        <w:bookmarkEnd w:id="29"/>
      </w:hyperlink>
    </w:p>
    <w:p w:rsidR="00A64F12" w:rsidRPr="00FA09A8" w:rsidRDefault="008A5A66" w:rsidP="00A64F12">
      <w:pPr>
        <w:pStyle w:val="Listaszerbekezds"/>
        <w:numPr>
          <w:ilvl w:val="0"/>
          <w:numId w:val="4"/>
        </w:numPr>
        <w:ind w:left="1134" w:hanging="850"/>
        <w:jc w:val="left"/>
        <w:rPr>
          <w:rStyle w:val="Hiperhivatkozs"/>
          <w:rFonts w:cstheme="minorHAnsi"/>
          <w:color w:val="auto"/>
          <w:szCs w:val="24"/>
          <w:u w:val="none"/>
          <w:lang w:eastAsia="hu-HU"/>
        </w:rPr>
      </w:pPr>
      <w:hyperlink r:id="rId26" w:history="1">
        <w:bookmarkStart w:id="30" w:name="_Ref495857821"/>
        <w:r w:rsidR="00A64F12" w:rsidRPr="00464E55">
          <w:rPr>
            <w:rStyle w:val="Hiperhivatkozs"/>
            <w:rFonts w:cstheme="minorHAnsi"/>
            <w:szCs w:val="24"/>
            <w:lang w:eastAsia="hu-HU"/>
          </w:rPr>
          <w:t>http://www.cs.bme.hu/nagyadat/bartok-ferenc.pdf</w:t>
        </w:r>
        <w:bookmarkEnd w:id="30"/>
      </w:hyperlink>
    </w:p>
    <w:p w:rsidR="00A81180" w:rsidRPr="00464E55" w:rsidRDefault="008A5A66" w:rsidP="00A81180">
      <w:pPr>
        <w:pStyle w:val="Irodalomjegyzk"/>
        <w:numPr>
          <w:ilvl w:val="0"/>
          <w:numId w:val="4"/>
        </w:numPr>
        <w:ind w:left="1134" w:hanging="850"/>
        <w:jc w:val="left"/>
        <w:rPr>
          <w:rFonts w:cstheme="minorHAnsi"/>
          <w:szCs w:val="24"/>
          <w:lang w:eastAsia="hu-HU"/>
        </w:rPr>
      </w:pPr>
      <w:hyperlink r:id="rId27" w:history="1">
        <w:r w:rsidR="00A81180" w:rsidRPr="00464E55">
          <w:rPr>
            <w:rStyle w:val="Hiperhivatkozs"/>
            <w:rFonts w:eastAsia="Times New Roman" w:cstheme="minorHAnsi"/>
            <w:szCs w:val="24"/>
            <w:lang w:eastAsia="hu-HU"/>
          </w:rPr>
          <w:t>http://psycho.unideb.hu/munkatarsak/balazs_katalin/stat1/stat1ora4.pdf</w:t>
        </w:r>
      </w:hyperlink>
    </w:p>
    <w:p w:rsidR="00A81180" w:rsidRPr="00464E55" w:rsidRDefault="008A5A66" w:rsidP="00A81180">
      <w:pPr>
        <w:pStyle w:val="Listaszerbekezds"/>
        <w:numPr>
          <w:ilvl w:val="0"/>
          <w:numId w:val="4"/>
        </w:numPr>
        <w:ind w:left="1134" w:hanging="850"/>
        <w:jc w:val="left"/>
        <w:rPr>
          <w:rFonts w:cstheme="minorHAnsi"/>
          <w:szCs w:val="24"/>
          <w:lang w:eastAsia="hu-HU"/>
        </w:rPr>
      </w:pPr>
      <w:hyperlink r:id="rId28" w:history="1">
        <w:bookmarkStart w:id="31" w:name="_Ref494661398"/>
        <w:r w:rsidR="00A81180" w:rsidRPr="00464E55">
          <w:rPr>
            <w:rStyle w:val="Hiperhivatkozs"/>
            <w:rFonts w:cstheme="minorHAnsi"/>
            <w:szCs w:val="24"/>
            <w:lang w:eastAsia="hu-HU"/>
          </w:rPr>
          <w:t>https://hu.wikipedia.org/wiki/Legkisebb_n%C3%A9gyzetek_m%C3%B3dszere</w:t>
        </w:r>
        <w:bookmarkEnd w:id="31"/>
      </w:hyperlink>
    </w:p>
    <w:p w:rsidR="00FA09A8" w:rsidRPr="00464E55" w:rsidRDefault="008A5A66" w:rsidP="00A64F12">
      <w:pPr>
        <w:pStyle w:val="Listaszerbekezds"/>
        <w:numPr>
          <w:ilvl w:val="0"/>
          <w:numId w:val="4"/>
        </w:numPr>
        <w:ind w:left="1134" w:hanging="850"/>
        <w:jc w:val="left"/>
        <w:rPr>
          <w:rFonts w:cstheme="minorHAnsi"/>
          <w:szCs w:val="24"/>
          <w:lang w:eastAsia="hu-HU"/>
        </w:rPr>
      </w:pPr>
      <w:hyperlink r:id="rId29" w:history="1">
        <w:bookmarkStart w:id="32" w:name="_Ref495858909"/>
        <w:r w:rsidR="00FA09A8" w:rsidRPr="00132977">
          <w:rPr>
            <w:rStyle w:val="Hiperhivatkozs"/>
            <w:rFonts w:eastAsia="Times New Roman" w:cstheme="minorHAnsi"/>
            <w:szCs w:val="24"/>
            <w:lang w:eastAsia="hu-HU"/>
          </w:rPr>
          <w:t>http://www.portfolio.hu/vallalatok/technikai-elemzes/technikai-elemzes-a-mozgoatlag-hasznalata.17774.html</w:t>
        </w:r>
        <w:bookmarkEnd w:id="32"/>
      </w:hyperlink>
    </w:p>
    <w:p w:rsidR="00D62639" w:rsidRDefault="008A5A66" w:rsidP="00D62639">
      <w:pPr>
        <w:pStyle w:val="Listaszerbekezds"/>
        <w:numPr>
          <w:ilvl w:val="0"/>
          <w:numId w:val="4"/>
        </w:numPr>
        <w:ind w:left="1134" w:hanging="850"/>
        <w:jc w:val="left"/>
        <w:rPr>
          <w:rFonts w:cstheme="minorHAnsi"/>
          <w:szCs w:val="24"/>
          <w:lang w:eastAsia="hu-HU"/>
        </w:rPr>
      </w:pPr>
      <w:hyperlink r:id="rId30" w:history="1">
        <w:r w:rsidR="00D62639" w:rsidRPr="00487E86">
          <w:rPr>
            <w:rStyle w:val="Hiperhivatkozs"/>
            <w:rFonts w:cstheme="minorHAnsi"/>
            <w:szCs w:val="24"/>
            <w:lang w:eastAsia="hu-HU"/>
          </w:rPr>
          <w:t>https://www.elemzeskozpont.hu/mozgoatlagok</w:t>
        </w:r>
      </w:hyperlink>
    </w:p>
    <w:p w:rsidR="003B1B10" w:rsidRPr="00464E55" w:rsidRDefault="008A5A66" w:rsidP="004A1263">
      <w:pPr>
        <w:pStyle w:val="Listaszerbekezds"/>
        <w:numPr>
          <w:ilvl w:val="0"/>
          <w:numId w:val="4"/>
        </w:numPr>
        <w:ind w:left="1134" w:hanging="850"/>
        <w:jc w:val="left"/>
        <w:rPr>
          <w:rFonts w:cstheme="minorHAnsi"/>
          <w:szCs w:val="24"/>
          <w:lang w:eastAsia="hu-HU"/>
        </w:rPr>
      </w:pPr>
      <w:hyperlink r:id="rId31" w:history="1">
        <w:r w:rsidR="00FD0C76" w:rsidRPr="00464E55">
          <w:rPr>
            <w:rStyle w:val="Hiperhivatkozs"/>
            <w:rFonts w:cstheme="minorHAnsi"/>
            <w:szCs w:val="24"/>
            <w:lang w:eastAsia="hu-HU"/>
          </w:rPr>
          <w:t>http://ilias.gdf.hu/data/ilias-ha/lm_data/lm_9370/index.html</w:t>
        </w:r>
      </w:hyperlink>
    </w:p>
    <w:p w:rsidR="00FD0C76" w:rsidRPr="00464E55" w:rsidRDefault="008A5A66" w:rsidP="004A1263">
      <w:pPr>
        <w:pStyle w:val="Listaszerbekezds"/>
        <w:numPr>
          <w:ilvl w:val="0"/>
          <w:numId w:val="4"/>
        </w:numPr>
        <w:ind w:left="1134" w:hanging="850"/>
        <w:jc w:val="left"/>
        <w:rPr>
          <w:rStyle w:val="HTML-idzet"/>
          <w:rFonts w:cstheme="minorHAnsi"/>
          <w:szCs w:val="24"/>
        </w:rPr>
      </w:pPr>
      <w:hyperlink r:id="rId32" w:history="1">
        <w:r w:rsidR="004F039B" w:rsidRPr="00464E55">
          <w:rPr>
            <w:rStyle w:val="Hiperhivatkozs"/>
            <w:rFonts w:cstheme="minorHAnsi"/>
            <w:szCs w:val="24"/>
          </w:rPr>
          <w:t>http://gtk.uni-miskolc.hu/files/8449/Exponenciális+kisimítás.pptx</w:t>
        </w:r>
      </w:hyperlink>
    </w:p>
    <w:p w:rsidR="004F039B" w:rsidRPr="00464E55" w:rsidRDefault="008A5A66" w:rsidP="004A1263">
      <w:pPr>
        <w:pStyle w:val="Listaszerbekezds"/>
        <w:numPr>
          <w:ilvl w:val="0"/>
          <w:numId w:val="4"/>
        </w:numPr>
        <w:ind w:left="1134" w:hanging="850"/>
        <w:jc w:val="left"/>
        <w:rPr>
          <w:rStyle w:val="HTML-idzet"/>
          <w:rFonts w:cstheme="minorHAnsi"/>
          <w:i w:val="0"/>
          <w:szCs w:val="24"/>
        </w:rPr>
      </w:pPr>
      <w:hyperlink r:id="rId33" w:history="1">
        <w:r w:rsidR="009E12EF" w:rsidRPr="00464E55">
          <w:rPr>
            <w:rStyle w:val="Hiperhivatkozs"/>
            <w:rFonts w:cstheme="minorHAnsi"/>
            <w:szCs w:val="24"/>
          </w:rPr>
          <w:t>http://statisztikus.hu/fuggelek/</w:t>
        </w:r>
      </w:hyperlink>
    </w:p>
    <w:p w:rsidR="008C0DB4" w:rsidRPr="00464E55" w:rsidRDefault="008A5A66" w:rsidP="004A1263">
      <w:pPr>
        <w:pStyle w:val="Listaszerbekezds"/>
        <w:numPr>
          <w:ilvl w:val="0"/>
          <w:numId w:val="4"/>
        </w:numPr>
        <w:ind w:left="1134" w:hanging="850"/>
        <w:jc w:val="left"/>
        <w:rPr>
          <w:rStyle w:val="HTML-idzet"/>
          <w:rFonts w:cstheme="minorHAnsi"/>
          <w:i w:val="0"/>
          <w:szCs w:val="24"/>
        </w:rPr>
      </w:pPr>
      <w:hyperlink r:id="rId34" w:history="1">
        <w:r w:rsidR="008C0DB4" w:rsidRPr="00464E55">
          <w:rPr>
            <w:rStyle w:val="Hiperhivatkozs"/>
            <w:rFonts w:cstheme="minorHAnsi"/>
            <w:szCs w:val="24"/>
          </w:rPr>
          <w:t>http://elib.kkf.hu/okt_publ/szf_11_02.pdf</w:t>
        </w:r>
      </w:hyperlink>
    </w:p>
    <w:p w:rsidR="002B65DA" w:rsidRPr="00B47EEC" w:rsidRDefault="008A5A66" w:rsidP="004A1263">
      <w:pPr>
        <w:pStyle w:val="Listaszerbekezds"/>
        <w:numPr>
          <w:ilvl w:val="0"/>
          <w:numId w:val="4"/>
        </w:numPr>
        <w:ind w:left="1134" w:hanging="850"/>
        <w:jc w:val="left"/>
        <w:rPr>
          <w:rStyle w:val="Hiperhivatkozs"/>
          <w:rFonts w:cstheme="minorHAnsi"/>
          <w:color w:val="auto"/>
          <w:szCs w:val="24"/>
          <w:u w:val="none"/>
          <w:lang w:eastAsia="hu-HU"/>
        </w:rPr>
      </w:pPr>
      <w:hyperlink r:id="rId35" w:history="1">
        <w:r w:rsidR="002B65DA" w:rsidRPr="00464E55">
          <w:rPr>
            <w:rStyle w:val="Hiperhivatkozs"/>
            <w:rFonts w:cstheme="minorHAnsi"/>
            <w:szCs w:val="24"/>
            <w:lang w:eastAsia="hu-HU"/>
          </w:rPr>
          <w:t>http://www.portfolio.hu/vallalatok/technikai-elemzes/technikai-elemzes-a-mozgoatlag-hasznalata.17774.html</w:t>
        </w:r>
      </w:hyperlink>
    </w:p>
    <w:p w:rsidR="002B65DA" w:rsidRPr="00464E55" w:rsidRDefault="001C3696" w:rsidP="004A1263">
      <w:pPr>
        <w:pStyle w:val="Listaszerbekezds"/>
        <w:numPr>
          <w:ilvl w:val="0"/>
          <w:numId w:val="4"/>
        </w:numPr>
        <w:tabs>
          <w:tab w:val="left" w:pos="2835"/>
        </w:tabs>
        <w:ind w:left="1134" w:hanging="850"/>
        <w:jc w:val="left"/>
        <w:rPr>
          <w:rFonts w:cstheme="minorHAnsi"/>
          <w:b/>
          <w:szCs w:val="24"/>
          <w:lang w:eastAsia="hu-HU"/>
        </w:rPr>
      </w:pPr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A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predictive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pan-European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economic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and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production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dispatch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model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for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the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energy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transition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in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the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electricity</w:t>
      </w:r>
      <w:proofErr w:type="spellEnd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 xml:space="preserve"> </w:t>
      </w:r>
      <w:proofErr w:type="spellStart"/>
      <w:r w:rsidRPr="00464E55">
        <w:rPr>
          <w:rStyle w:val="Kiemels2"/>
          <w:rFonts w:cstheme="minorHAnsi"/>
          <w:b w:val="0"/>
          <w:szCs w:val="24"/>
          <w:shd w:val="clear" w:color="auto" w:fill="FFFFFF"/>
        </w:rPr>
        <w:t>sector</w:t>
      </w:r>
      <w:proofErr w:type="spellEnd"/>
      <w:r w:rsidR="00462FFA">
        <w:rPr>
          <w:rStyle w:val="Kiemels2"/>
          <w:rFonts w:cstheme="minorHAnsi"/>
          <w:b w:val="0"/>
          <w:szCs w:val="24"/>
          <w:shd w:val="clear" w:color="auto" w:fill="FFFFFF"/>
        </w:rPr>
        <w:t xml:space="preserve">, </w:t>
      </w:r>
      <w:proofErr w:type="spellStart"/>
      <w:r w:rsidR="00D22057" w:rsidRPr="00462FFA">
        <w:rPr>
          <w:rStyle w:val="Kiemels2"/>
          <w:b w:val="0"/>
          <w:shd w:val="clear" w:color="auto" w:fill="FFFFFF"/>
        </w:rPr>
        <w:t>PowerTech</w:t>
      </w:r>
      <w:proofErr w:type="spellEnd"/>
      <w:r w:rsidR="00D22057" w:rsidRPr="00462FFA">
        <w:rPr>
          <w:rStyle w:val="Kiemels2"/>
          <w:b w:val="0"/>
          <w:shd w:val="clear" w:color="auto" w:fill="FFFFFF"/>
        </w:rPr>
        <w:t>, 2017 IEEE Manchester</w:t>
      </w:r>
      <w:r w:rsidR="00462FFA" w:rsidRPr="00462FFA">
        <w:rPr>
          <w:rStyle w:val="Kiemels2"/>
          <w:b w:val="0"/>
          <w:shd w:val="clear" w:color="auto" w:fill="FFFFFF"/>
        </w:rPr>
        <w:t>,</w:t>
      </w:r>
      <w:r w:rsidR="00462FFA" w:rsidRPr="00462FFA">
        <w:rPr>
          <w:rStyle w:val="Kiemels2"/>
          <w:shd w:val="clear" w:color="auto" w:fill="FFFFFF"/>
        </w:rPr>
        <w:t xml:space="preserve"> </w:t>
      </w:r>
      <w:r w:rsidR="00462FFA" w:rsidRPr="00462FFA">
        <w:rPr>
          <w:rStyle w:val="Kiemels2"/>
          <w:b w:val="0"/>
        </w:rPr>
        <w:t>18</w:t>
      </w:r>
      <w:r w:rsidR="00462FFA" w:rsidRPr="00462FFA">
        <w:rPr>
          <w:rFonts w:cstheme="minorHAnsi"/>
          <w:b/>
          <w:color w:val="333333"/>
          <w:szCs w:val="24"/>
          <w:shd w:val="clear" w:color="auto" w:fill="FFFFFF"/>
        </w:rPr>
        <w:t>-</w:t>
      </w:r>
      <w:r w:rsidR="00462FFA" w:rsidRPr="00462FFA">
        <w:rPr>
          <w:rStyle w:val="Kiemels2"/>
          <w:b w:val="0"/>
        </w:rPr>
        <w:t xml:space="preserve">22 </w:t>
      </w:r>
      <w:proofErr w:type="spellStart"/>
      <w:r w:rsidR="00462FFA" w:rsidRPr="00462FFA">
        <w:rPr>
          <w:rStyle w:val="Kiemels2"/>
          <w:b w:val="0"/>
        </w:rPr>
        <w:t>June</w:t>
      </w:r>
      <w:proofErr w:type="spellEnd"/>
      <w:r w:rsidR="00462FFA" w:rsidRPr="00462FFA">
        <w:rPr>
          <w:rStyle w:val="Kiemels2"/>
          <w:b w:val="0"/>
        </w:rPr>
        <w:t xml:space="preserve">, </w:t>
      </w:r>
      <w:r w:rsidR="00D22057" w:rsidRPr="00462FFA">
        <w:rPr>
          <w:rStyle w:val="Kiemels2"/>
          <w:b w:val="0"/>
          <w:shd w:val="clear" w:color="auto" w:fill="FFFFFF"/>
        </w:rPr>
        <w:t xml:space="preserve">Laurent </w:t>
      </w:r>
      <w:proofErr w:type="spellStart"/>
      <w:r w:rsidR="00D22057" w:rsidRPr="00462FFA">
        <w:rPr>
          <w:rStyle w:val="Kiemels2"/>
          <w:b w:val="0"/>
          <w:shd w:val="clear" w:color="auto" w:fill="FFFFFF"/>
        </w:rPr>
        <w:t>Pagnier</w:t>
      </w:r>
      <w:proofErr w:type="spellEnd"/>
      <w:r w:rsidR="00D22057" w:rsidRPr="00462FFA">
        <w:rPr>
          <w:rStyle w:val="Kiemels2"/>
          <w:b w:val="0"/>
          <w:shd w:val="clear" w:color="auto" w:fill="FFFFFF"/>
        </w:rPr>
        <w:t xml:space="preserve">, Philippe </w:t>
      </w:r>
      <w:proofErr w:type="spellStart"/>
      <w:r w:rsidR="00D22057" w:rsidRPr="00462FFA">
        <w:rPr>
          <w:rStyle w:val="Kiemels2"/>
          <w:b w:val="0"/>
          <w:shd w:val="clear" w:color="auto" w:fill="FFFFFF"/>
        </w:rPr>
        <w:t>Jacquod</w:t>
      </w:r>
      <w:proofErr w:type="spellEnd"/>
      <w:r w:rsidRPr="00464E55">
        <w:rPr>
          <w:rFonts w:cstheme="minorHAnsi"/>
          <w:szCs w:val="24"/>
        </w:rPr>
        <w:br/>
      </w:r>
      <w:hyperlink r:id="rId36" w:history="1">
        <w:r w:rsidRPr="00464E55">
          <w:rPr>
            <w:rStyle w:val="Hiperhivatkozs"/>
            <w:rFonts w:cstheme="minorHAnsi"/>
            <w:szCs w:val="24"/>
            <w:lang w:eastAsia="hu-HU"/>
          </w:rPr>
          <w:t>http://ieeexplore.ieee.org/document/7980982/</w:t>
        </w:r>
      </w:hyperlink>
    </w:p>
    <w:p w:rsidR="001C3696" w:rsidRPr="00464E55" w:rsidRDefault="001C3696" w:rsidP="004A1263">
      <w:pPr>
        <w:pStyle w:val="Listaszerbekezds"/>
        <w:numPr>
          <w:ilvl w:val="0"/>
          <w:numId w:val="4"/>
        </w:numPr>
        <w:tabs>
          <w:tab w:val="left" w:pos="2835"/>
        </w:tabs>
        <w:ind w:left="1134" w:hanging="850"/>
        <w:jc w:val="left"/>
        <w:rPr>
          <w:rFonts w:cstheme="minorHAnsi"/>
          <w:b/>
          <w:szCs w:val="24"/>
          <w:lang w:eastAsia="hu-HU"/>
        </w:rPr>
      </w:pPr>
      <w:proofErr w:type="spellStart"/>
      <w:r w:rsidRPr="00464E55">
        <w:rPr>
          <w:rFonts w:cstheme="minorHAnsi"/>
          <w:szCs w:val="24"/>
          <w:lang w:eastAsia="hu-HU"/>
        </w:rPr>
        <w:t>Modeling</w:t>
      </w:r>
      <w:proofErr w:type="spellEnd"/>
      <w:r w:rsidRPr="00464E55">
        <w:rPr>
          <w:rFonts w:cstheme="minorHAnsi"/>
          <w:szCs w:val="24"/>
          <w:lang w:eastAsia="hu-HU"/>
        </w:rPr>
        <w:t xml:space="preserve"> and </w:t>
      </w:r>
      <w:proofErr w:type="spellStart"/>
      <w:r w:rsidRPr="00464E55">
        <w:rPr>
          <w:rFonts w:cstheme="minorHAnsi"/>
          <w:szCs w:val="24"/>
          <w:lang w:eastAsia="hu-HU"/>
        </w:rPr>
        <w:t>simulation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inspired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by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quantum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methods</w:t>
      </w:r>
      <w:proofErr w:type="spellEnd"/>
      <w:r w:rsidRPr="00464E55">
        <w:rPr>
          <w:rFonts w:cstheme="minorHAnsi"/>
          <w:szCs w:val="24"/>
          <w:lang w:eastAsia="hu-HU"/>
        </w:rPr>
        <w:t xml:space="preserve"> of </w:t>
      </w:r>
      <w:proofErr w:type="spellStart"/>
      <w:r w:rsidRPr="00464E55">
        <w:rPr>
          <w:rFonts w:cstheme="minorHAnsi"/>
          <w:szCs w:val="24"/>
          <w:lang w:eastAsia="hu-HU"/>
        </w:rPr>
        <w:t>the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Polish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Electricity</w:t>
      </w:r>
      <w:proofErr w:type="spellEnd"/>
      <w:r w:rsidRPr="00464E55">
        <w:rPr>
          <w:rFonts w:cstheme="minorHAnsi"/>
          <w:szCs w:val="24"/>
          <w:lang w:eastAsia="hu-HU"/>
        </w:rPr>
        <w:t xml:space="preserve"> Stock Exchange</w:t>
      </w:r>
      <w:r w:rsidR="00462FFA">
        <w:rPr>
          <w:rFonts w:cstheme="minorHAnsi"/>
          <w:b/>
          <w:szCs w:val="24"/>
          <w:lang w:eastAsia="hu-HU"/>
        </w:rPr>
        <w:t xml:space="preserve">, </w:t>
      </w:r>
      <w:proofErr w:type="spellStart"/>
      <w:r w:rsidR="004A1263" w:rsidRPr="00462FFA">
        <w:rPr>
          <w:rFonts w:cstheme="minorHAnsi"/>
          <w:szCs w:val="24"/>
          <w:lang w:eastAsia="hu-HU"/>
        </w:rPr>
        <w:t>Progress</w:t>
      </w:r>
      <w:proofErr w:type="spellEnd"/>
      <w:r w:rsidR="004A1263" w:rsidRPr="00462FFA">
        <w:rPr>
          <w:rFonts w:cstheme="minorHAnsi"/>
          <w:szCs w:val="24"/>
          <w:lang w:eastAsia="hu-HU"/>
        </w:rPr>
        <w:t xml:space="preserve"> </w:t>
      </w:r>
      <w:proofErr w:type="spellStart"/>
      <w:r w:rsidR="004A1263" w:rsidRPr="00462FFA">
        <w:rPr>
          <w:rFonts w:cstheme="minorHAnsi"/>
          <w:szCs w:val="24"/>
          <w:lang w:eastAsia="hu-HU"/>
        </w:rPr>
        <w:t>in</w:t>
      </w:r>
      <w:proofErr w:type="spellEnd"/>
      <w:r w:rsidR="004A1263" w:rsidRPr="00462FFA">
        <w:rPr>
          <w:rFonts w:cstheme="minorHAnsi"/>
          <w:szCs w:val="24"/>
          <w:lang w:eastAsia="hu-HU"/>
        </w:rPr>
        <w:t xml:space="preserve"> </w:t>
      </w:r>
      <w:proofErr w:type="spellStart"/>
      <w:r w:rsidR="004A1263" w:rsidRPr="00462FFA">
        <w:rPr>
          <w:rFonts w:cstheme="minorHAnsi"/>
          <w:szCs w:val="24"/>
          <w:lang w:eastAsia="hu-HU"/>
        </w:rPr>
        <w:t>Applied</w:t>
      </w:r>
      <w:proofErr w:type="spellEnd"/>
      <w:r w:rsidR="004A1263" w:rsidRPr="00462FFA">
        <w:rPr>
          <w:rFonts w:cstheme="minorHAnsi"/>
          <w:szCs w:val="24"/>
          <w:lang w:eastAsia="hu-HU"/>
        </w:rPr>
        <w:t xml:space="preserve"> </w:t>
      </w:r>
      <w:proofErr w:type="spellStart"/>
      <w:r w:rsidR="004A1263" w:rsidRPr="00462FFA">
        <w:rPr>
          <w:rFonts w:cstheme="minorHAnsi"/>
          <w:szCs w:val="24"/>
          <w:lang w:eastAsia="hu-HU"/>
        </w:rPr>
        <w:t>Electrical</w:t>
      </w:r>
      <w:proofErr w:type="spellEnd"/>
      <w:r w:rsidR="004A1263" w:rsidRPr="00462FFA">
        <w:rPr>
          <w:rFonts w:cstheme="minorHAnsi"/>
          <w:szCs w:val="24"/>
          <w:lang w:eastAsia="hu-HU"/>
        </w:rPr>
        <w:t xml:space="preserve"> </w:t>
      </w:r>
      <w:proofErr w:type="spellStart"/>
      <w:r w:rsidR="004A1263" w:rsidRPr="00462FFA">
        <w:rPr>
          <w:rFonts w:cstheme="minorHAnsi"/>
          <w:szCs w:val="24"/>
          <w:lang w:eastAsia="hu-HU"/>
        </w:rPr>
        <w:t>Engineering</w:t>
      </w:r>
      <w:proofErr w:type="spellEnd"/>
      <w:r w:rsidR="004A1263" w:rsidRPr="00462FFA">
        <w:rPr>
          <w:rFonts w:cstheme="minorHAnsi"/>
          <w:szCs w:val="24"/>
          <w:lang w:eastAsia="hu-HU"/>
        </w:rPr>
        <w:t xml:space="preserve"> (PAEE), 2017</w:t>
      </w:r>
      <w:r w:rsidR="00462FFA">
        <w:rPr>
          <w:rStyle w:val="Kiemels2"/>
          <w:rFonts w:cstheme="minorHAnsi"/>
          <w:szCs w:val="24"/>
          <w:shd w:val="clear" w:color="auto" w:fill="FFFFFF"/>
        </w:rPr>
        <w:t xml:space="preserve"> </w:t>
      </w:r>
      <w:r w:rsidR="00462FFA">
        <w:rPr>
          <w:rStyle w:val="Kiemels2"/>
          <w:rFonts w:cstheme="minorHAnsi"/>
          <w:b w:val="0"/>
          <w:szCs w:val="24"/>
          <w:shd w:val="clear" w:color="auto" w:fill="FFFFFF"/>
        </w:rPr>
        <w:t xml:space="preserve">25-30 </w:t>
      </w:r>
      <w:proofErr w:type="spellStart"/>
      <w:r w:rsidR="00462FFA">
        <w:rPr>
          <w:rStyle w:val="Kiemels2"/>
          <w:rFonts w:cstheme="minorHAnsi"/>
          <w:b w:val="0"/>
          <w:szCs w:val="24"/>
          <w:shd w:val="clear" w:color="auto" w:fill="FFFFFF"/>
        </w:rPr>
        <w:t>June</w:t>
      </w:r>
      <w:proofErr w:type="spellEnd"/>
      <w:r w:rsidR="00462FFA">
        <w:rPr>
          <w:rStyle w:val="Kiemels2"/>
          <w:rFonts w:cstheme="minorHAnsi"/>
          <w:b w:val="0"/>
          <w:szCs w:val="24"/>
          <w:shd w:val="clear" w:color="auto" w:fill="FFFFFF"/>
        </w:rPr>
        <w:t>,</w:t>
      </w:r>
      <w:r w:rsidR="00462FFA">
        <w:rPr>
          <w:rFonts w:cstheme="minorHAnsi"/>
          <w:b/>
          <w:szCs w:val="24"/>
          <w:shd w:val="clear" w:color="auto" w:fill="FFFFFF"/>
        </w:rPr>
        <w:t xml:space="preserve"> </w:t>
      </w:r>
      <w:proofErr w:type="spellStart"/>
      <w:r w:rsidR="004A1263" w:rsidRPr="00462FFA">
        <w:rPr>
          <w:rFonts w:cstheme="minorHAnsi"/>
          <w:szCs w:val="24"/>
          <w:lang w:eastAsia="hu-HU"/>
        </w:rPr>
        <w:t>Jerzy</w:t>
      </w:r>
      <w:proofErr w:type="spellEnd"/>
      <w:r w:rsidR="004A1263" w:rsidRPr="00462FFA">
        <w:rPr>
          <w:rFonts w:cstheme="minorHAnsi"/>
          <w:szCs w:val="24"/>
          <w:lang w:eastAsia="hu-HU"/>
        </w:rPr>
        <w:t xml:space="preserve"> </w:t>
      </w:r>
      <w:proofErr w:type="spellStart"/>
      <w:r w:rsidR="004A1263" w:rsidRPr="00462FFA">
        <w:rPr>
          <w:rFonts w:cstheme="minorHAnsi"/>
          <w:szCs w:val="24"/>
          <w:lang w:eastAsia="hu-HU"/>
        </w:rPr>
        <w:t>Tchorzewski</w:t>
      </w:r>
      <w:proofErr w:type="spellEnd"/>
      <w:r w:rsidR="004A1263" w:rsidRPr="00464E55">
        <w:rPr>
          <w:rStyle w:val="Hiperhivatkozs"/>
          <w:rFonts w:cstheme="minorHAnsi"/>
          <w:szCs w:val="24"/>
          <w:lang w:eastAsia="hu-HU"/>
        </w:rPr>
        <w:t xml:space="preserve">, </w:t>
      </w:r>
      <w:proofErr w:type="spellStart"/>
      <w:r w:rsidR="004A1263" w:rsidRPr="00462FFA">
        <w:rPr>
          <w:rFonts w:cstheme="minorHAnsi"/>
          <w:szCs w:val="24"/>
          <w:lang w:eastAsia="hu-HU"/>
        </w:rPr>
        <w:t>Dariusz</w:t>
      </w:r>
      <w:proofErr w:type="spellEnd"/>
      <w:r w:rsidR="004A1263" w:rsidRPr="00462FFA">
        <w:rPr>
          <w:rFonts w:cstheme="minorHAnsi"/>
          <w:szCs w:val="24"/>
          <w:lang w:eastAsia="hu-HU"/>
        </w:rPr>
        <w:t xml:space="preserve"> </w:t>
      </w:r>
      <w:proofErr w:type="spellStart"/>
      <w:r w:rsidR="004A1263" w:rsidRPr="00462FFA">
        <w:rPr>
          <w:rFonts w:cstheme="minorHAnsi"/>
          <w:szCs w:val="24"/>
          <w:lang w:eastAsia="hu-HU"/>
        </w:rPr>
        <w:t>Rucinski</w:t>
      </w:r>
      <w:proofErr w:type="spellEnd"/>
      <w:r w:rsidRPr="00464E55">
        <w:rPr>
          <w:rFonts w:cstheme="minorHAnsi"/>
          <w:b/>
          <w:szCs w:val="24"/>
          <w:lang w:eastAsia="hu-HU"/>
        </w:rPr>
        <w:br/>
      </w:r>
      <w:hyperlink r:id="rId37" w:history="1">
        <w:r w:rsidRPr="00464E55">
          <w:rPr>
            <w:rStyle w:val="Hiperhivatkozs"/>
            <w:rFonts w:cstheme="minorHAnsi"/>
            <w:szCs w:val="24"/>
            <w:lang w:eastAsia="hu-HU"/>
          </w:rPr>
          <w:t>http://ieeexplore.ieee.org/document/8008983/</w:t>
        </w:r>
      </w:hyperlink>
    </w:p>
    <w:p w:rsidR="00F650AE" w:rsidRPr="00464E55" w:rsidRDefault="00F650AE" w:rsidP="00462FFA">
      <w:pPr>
        <w:pStyle w:val="Listaszerbekezds"/>
        <w:numPr>
          <w:ilvl w:val="0"/>
          <w:numId w:val="4"/>
        </w:numPr>
        <w:tabs>
          <w:tab w:val="left" w:pos="2835"/>
        </w:tabs>
        <w:ind w:left="1134" w:hanging="850"/>
        <w:jc w:val="left"/>
        <w:rPr>
          <w:rFonts w:cstheme="minorHAnsi"/>
          <w:szCs w:val="24"/>
          <w:lang w:eastAsia="hu-HU"/>
        </w:rPr>
      </w:pPr>
      <w:r w:rsidRPr="00464E55">
        <w:rPr>
          <w:rFonts w:cstheme="minorHAnsi"/>
          <w:szCs w:val="24"/>
          <w:lang w:eastAsia="hu-HU"/>
        </w:rPr>
        <w:lastRenderedPageBreak/>
        <w:t xml:space="preserve">ANN </w:t>
      </w:r>
      <w:proofErr w:type="spellStart"/>
      <w:r w:rsidRPr="00464E55">
        <w:rPr>
          <w:rFonts w:cstheme="minorHAnsi"/>
          <w:szCs w:val="24"/>
          <w:lang w:eastAsia="hu-HU"/>
        </w:rPr>
        <w:t>approach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for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predicting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economic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trends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based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on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electric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energy</w:t>
      </w:r>
      <w:proofErr w:type="spellEnd"/>
      <w:r w:rsidRPr="00464E55">
        <w:rPr>
          <w:rFonts w:cstheme="minorHAnsi"/>
          <w:szCs w:val="24"/>
          <w:lang w:eastAsia="hu-HU"/>
        </w:rPr>
        <w:t xml:space="preserve"> </w:t>
      </w:r>
      <w:proofErr w:type="spellStart"/>
      <w:r w:rsidRPr="00464E55">
        <w:rPr>
          <w:rFonts w:cstheme="minorHAnsi"/>
          <w:szCs w:val="24"/>
          <w:lang w:eastAsia="hu-HU"/>
        </w:rPr>
        <w:t>consumption</w:t>
      </w:r>
      <w:proofErr w:type="spellEnd"/>
      <w:r w:rsidR="00462FFA">
        <w:rPr>
          <w:rFonts w:cstheme="minorHAnsi"/>
          <w:szCs w:val="24"/>
          <w:lang w:eastAsia="hu-HU"/>
        </w:rPr>
        <w:t xml:space="preserve"> </w:t>
      </w:r>
      <w:proofErr w:type="spellStart"/>
      <w:r w:rsidR="00462FFA">
        <w:rPr>
          <w:rFonts w:cstheme="minorHAnsi"/>
          <w:szCs w:val="24"/>
          <w:lang w:eastAsia="hu-HU"/>
        </w:rPr>
        <w:t>during</w:t>
      </w:r>
      <w:proofErr w:type="spellEnd"/>
      <w:r w:rsidR="00462FFA">
        <w:rPr>
          <w:rFonts w:cstheme="minorHAnsi"/>
          <w:szCs w:val="24"/>
          <w:lang w:eastAsia="hu-HU"/>
        </w:rPr>
        <w:t xml:space="preserve"> </w:t>
      </w:r>
      <w:proofErr w:type="spellStart"/>
      <w:r w:rsidR="00462FFA">
        <w:rPr>
          <w:rFonts w:cstheme="minorHAnsi"/>
          <w:szCs w:val="24"/>
          <w:lang w:eastAsia="hu-HU"/>
        </w:rPr>
        <w:t>natural</w:t>
      </w:r>
      <w:proofErr w:type="spellEnd"/>
      <w:r w:rsidR="00462FFA">
        <w:rPr>
          <w:rFonts w:cstheme="minorHAnsi"/>
          <w:szCs w:val="24"/>
          <w:lang w:eastAsia="hu-HU"/>
        </w:rPr>
        <w:t xml:space="preserve"> </w:t>
      </w:r>
      <w:proofErr w:type="spellStart"/>
      <w:r w:rsidR="00462FFA">
        <w:rPr>
          <w:rFonts w:cstheme="minorHAnsi"/>
          <w:szCs w:val="24"/>
          <w:lang w:eastAsia="hu-HU"/>
        </w:rPr>
        <w:t>disaster</w:t>
      </w:r>
      <w:proofErr w:type="spellEnd"/>
      <w:r w:rsidR="00462FFA">
        <w:rPr>
          <w:rFonts w:cstheme="minorHAnsi"/>
          <w:szCs w:val="24"/>
          <w:lang w:eastAsia="hu-HU"/>
        </w:rPr>
        <w:t xml:space="preserve"> </w:t>
      </w:r>
      <w:proofErr w:type="spellStart"/>
      <w:r w:rsidR="00462FFA">
        <w:rPr>
          <w:rFonts w:cstheme="minorHAnsi"/>
          <w:szCs w:val="24"/>
          <w:lang w:eastAsia="hu-HU"/>
        </w:rPr>
        <w:t>period</w:t>
      </w:r>
      <w:proofErr w:type="spellEnd"/>
      <w:r w:rsidR="00462FFA">
        <w:rPr>
          <w:rFonts w:cstheme="minorHAnsi"/>
          <w:szCs w:val="24"/>
          <w:lang w:eastAsia="hu-HU"/>
        </w:rPr>
        <w:t xml:space="preserve">, </w:t>
      </w:r>
      <w:proofErr w:type="spellStart"/>
      <w:r w:rsidRPr="00462FFA">
        <w:rPr>
          <w:rFonts w:cstheme="minorHAnsi"/>
          <w:szCs w:val="24"/>
          <w:lang w:eastAsia="hu-HU"/>
        </w:rPr>
        <w:t>Knowledge</w:t>
      </w:r>
      <w:proofErr w:type="spellEnd"/>
      <w:r w:rsidRPr="00462FFA">
        <w:rPr>
          <w:rFonts w:cstheme="minorHAnsi"/>
          <w:szCs w:val="24"/>
          <w:lang w:eastAsia="hu-HU"/>
        </w:rPr>
        <w:t xml:space="preserve">, </w:t>
      </w:r>
      <w:proofErr w:type="spellStart"/>
      <w:r w:rsidRPr="00462FFA">
        <w:rPr>
          <w:rFonts w:cstheme="minorHAnsi"/>
          <w:szCs w:val="24"/>
          <w:lang w:eastAsia="hu-HU"/>
        </w:rPr>
        <w:t>Information</w:t>
      </w:r>
      <w:proofErr w:type="spellEnd"/>
      <w:r w:rsidRPr="00462FFA">
        <w:rPr>
          <w:rFonts w:cstheme="minorHAnsi"/>
          <w:szCs w:val="24"/>
          <w:lang w:eastAsia="hu-HU"/>
        </w:rPr>
        <w:t xml:space="preserve"> and </w:t>
      </w:r>
      <w:proofErr w:type="spellStart"/>
      <w:r w:rsidRPr="00462FFA">
        <w:rPr>
          <w:rFonts w:cstheme="minorHAnsi"/>
          <w:szCs w:val="24"/>
          <w:lang w:eastAsia="hu-HU"/>
        </w:rPr>
        <w:t>Creativity</w:t>
      </w:r>
      <w:proofErr w:type="spellEnd"/>
      <w:r w:rsidRPr="00462FFA">
        <w:rPr>
          <w:rFonts w:cstheme="minorHAnsi"/>
          <w:szCs w:val="24"/>
          <w:lang w:eastAsia="hu-HU"/>
        </w:rPr>
        <w:t xml:space="preserve"> </w:t>
      </w:r>
      <w:proofErr w:type="spellStart"/>
      <w:r w:rsidRPr="00462FFA">
        <w:rPr>
          <w:rFonts w:cstheme="minorHAnsi"/>
          <w:szCs w:val="24"/>
          <w:lang w:eastAsia="hu-HU"/>
        </w:rPr>
        <w:t>Support</w:t>
      </w:r>
      <w:proofErr w:type="spellEnd"/>
      <w:r w:rsidRPr="00462FFA">
        <w:rPr>
          <w:rFonts w:cstheme="minorHAnsi"/>
          <w:szCs w:val="24"/>
          <w:lang w:eastAsia="hu-HU"/>
        </w:rPr>
        <w:t xml:space="preserve"> Systems (KICSS), 2016 11th International </w:t>
      </w:r>
      <w:proofErr w:type="spellStart"/>
      <w:r w:rsidRPr="00462FFA">
        <w:rPr>
          <w:rFonts w:cstheme="minorHAnsi"/>
          <w:szCs w:val="24"/>
          <w:lang w:eastAsia="hu-HU"/>
        </w:rPr>
        <w:t>Conference</w:t>
      </w:r>
      <w:proofErr w:type="spellEnd"/>
      <w:r w:rsidRPr="00462FFA">
        <w:rPr>
          <w:rFonts w:cstheme="minorHAnsi"/>
          <w:szCs w:val="24"/>
          <w:lang w:eastAsia="hu-HU"/>
        </w:rPr>
        <w:t xml:space="preserve"> </w:t>
      </w:r>
      <w:proofErr w:type="spellStart"/>
      <w:r w:rsidRPr="00462FFA">
        <w:rPr>
          <w:rFonts w:cstheme="minorHAnsi"/>
          <w:szCs w:val="24"/>
          <w:lang w:eastAsia="hu-HU"/>
        </w:rPr>
        <w:t>on</w:t>
      </w:r>
      <w:proofErr w:type="spellEnd"/>
      <w:r w:rsidR="00462FFA">
        <w:rPr>
          <w:rFonts w:cstheme="minorHAnsi"/>
          <w:szCs w:val="24"/>
          <w:lang w:eastAsia="hu-HU"/>
        </w:rPr>
        <w:t xml:space="preserve">, </w:t>
      </w:r>
      <w:r w:rsidR="00462FFA">
        <w:rPr>
          <w:rFonts w:cstheme="minorHAnsi"/>
          <w:color w:val="333333"/>
          <w:szCs w:val="24"/>
          <w:shd w:val="clear" w:color="auto" w:fill="FFFFFF"/>
        </w:rPr>
        <w:t xml:space="preserve">10-12 </w:t>
      </w:r>
      <w:proofErr w:type="spellStart"/>
      <w:r w:rsidR="00462FFA">
        <w:rPr>
          <w:rFonts w:cstheme="minorHAnsi"/>
          <w:color w:val="333333"/>
          <w:szCs w:val="24"/>
          <w:shd w:val="clear" w:color="auto" w:fill="FFFFFF"/>
        </w:rPr>
        <w:t>Nov</w:t>
      </w:r>
      <w:proofErr w:type="spellEnd"/>
      <w:r w:rsidR="00462FFA">
        <w:rPr>
          <w:rFonts w:cstheme="minorHAnsi"/>
          <w:b/>
          <w:szCs w:val="24"/>
          <w:shd w:val="clear" w:color="auto" w:fill="FFFFFF"/>
        </w:rPr>
        <w:t xml:space="preserve">, </w:t>
      </w:r>
      <w:proofErr w:type="spellStart"/>
      <w:r w:rsidRPr="00462FFA">
        <w:rPr>
          <w:rFonts w:cstheme="minorHAnsi"/>
          <w:szCs w:val="24"/>
          <w:lang w:eastAsia="hu-HU"/>
        </w:rPr>
        <w:t>Akanit</w:t>
      </w:r>
      <w:proofErr w:type="spellEnd"/>
      <w:r w:rsidRPr="00462FFA">
        <w:rPr>
          <w:rFonts w:cstheme="minorHAnsi"/>
          <w:szCs w:val="24"/>
          <w:lang w:eastAsia="hu-HU"/>
        </w:rPr>
        <w:t xml:space="preserve"> </w:t>
      </w:r>
      <w:proofErr w:type="spellStart"/>
      <w:r w:rsidRPr="00462FFA">
        <w:rPr>
          <w:rFonts w:cstheme="minorHAnsi"/>
          <w:szCs w:val="24"/>
          <w:lang w:eastAsia="hu-HU"/>
        </w:rPr>
        <w:t>Kwangkaew</w:t>
      </w:r>
      <w:proofErr w:type="spellEnd"/>
      <w:r w:rsidRPr="00462FFA">
        <w:t xml:space="preserve">, </w:t>
      </w:r>
      <w:proofErr w:type="spellStart"/>
      <w:r w:rsidRPr="00462FFA">
        <w:rPr>
          <w:rFonts w:cstheme="minorHAnsi"/>
          <w:szCs w:val="24"/>
          <w:lang w:eastAsia="hu-HU"/>
        </w:rPr>
        <w:t>Virach</w:t>
      </w:r>
      <w:proofErr w:type="spellEnd"/>
      <w:r w:rsidRPr="00462FFA">
        <w:rPr>
          <w:rFonts w:cstheme="minorHAnsi"/>
          <w:szCs w:val="24"/>
          <w:lang w:eastAsia="hu-HU"/>
        </w:rPr>
        <w:t xml:space="preserve"> </w:t>
      </w:r>
      <w:proofErr w:type="spellStart"/>
      <w:r w:rsidRPr="00462FFA">
        <w:rPr>
          <w:rFonts w:cstheme="minorHAnsi"/>
          <w:szCs w:val="24"/>
          <w:lang w:eastAsia="hu-HU"/>
        </w:rPr>
        <w:t>Sornlertlamvanich</w:t>
      </w:r>
      <w:proofErr w:type="spellEnd"/>
      <w:r w:rsidRPr="00462FFA">
        <w:t xml:space="preserve">, </w:t>
      </w:r>
      <w:proofErr w:type="spellStart"/>
      <w:r w:rsidRPr="00462FFA">
        <w:rPr>
          <w:rFonts w:cstheme="minorHAnsi"/>
          <w:szCs w:val="24"/>
          <w:lang w:eastAsia="hu-HU"/>
        </w:rPr>
        <w:t>Itsuo</w:t>
      </w:r>
      <w:proofErr w:type="spellEnd"/>
      <w:r w:rsidRPr="00462FFA">
        <w:rPr>
          <w:rFonts w:cstheme="minorHAnsi"/>
          <w:szCs w:val="24"/>
          <w:lang w:eastAsia="hu-HU"/>
        </w:rPr>
        <w:t xml:space="preserve"> </w:t>
      </w:r>
      <w:proofErr w:type="spellStart"/>
      <w:r w:rsidRPr="00462FFA">
        <w:rPr>
          <w:rFonts w:cstheme="minorHAnsi"/>
          <w:szCs w:val="24"/>
          <w:lang w:eastAsia="hu-HU"/>
        </w:rPr>
        <w:t>Kumazawa</w:t>
      </w:r>
      <w:proofErr w:type="spellEnd"/>
      <w:r w:rsidRPr="00464E55">
        <w:rPr>
          <w:rFonts w:cstheme="minorHAnsi"/>
          <w:szCs w:val="24"/>
        </w:rPr>
        <w:br/>
      </w:r>
      <w:hyperlink r:id="rId38" w:history="1">
        <w:r w:rsidRPr="00464E55">
          <w:rPr>
            <w:rStyle w:val="Hiperhivatkozs"/>
            <w:rFonts w:cstheme="minorHAnsi"/>
            <w:szCs w:val="24"/>
            <w:lang w:eastAsia="hu-HU"/>
          </w:rPr>
          <w:t>http://ieeexplore.ieee.org/document/7951405/</w:t>
        </w:r>
      </w:hyperlink>
    </w:p>
    <w:p w:rsidR="00931FF0" w:rsidRPr="00464E55" w:rsidRDefault="00931FF0" w:rsidP="00464E55">
      <w:pPr>
        <w:pStyle w:val="Listaszerbekezds"/>
        <w:numPr>
          <w:ilvl w:val="0"/>
          <w:numId w:val="4"/>
        </w:numPr>
        <w:tabs>
          <w:tab w:val="left" w:pos="2835"/>
        </w:tabs>
        <w:ind w:left="1134" w:hanging="850"/>
        <w:jc w:val="left"/>
        <w:rPr>
          <w:rFonts w:cstheme="minorHAnsi"/>
          <w:szCs w:val="24"/>
          <w:lang w:eastAsia="hu-HU"/>
        </w:rPr>
      </w:pPr>
    </w:p>
    <w:p w:rsidR="00464E55" w:rsidRPr="00464E55" w:rsidRDefault="00464E55" w:rsidP="00464E55">
      <w:pPr>
        <w:tabs>
          <w:tab w:val="left" w:pos="2835"/>
        </w:tabs>
        <w:jc w:val="left"/>
        <w:rPr>
          <w:rFonts w:cstheme="minorHAnsi"/>
          <w:szCs w:val="24"/>
          <w:lang w:eastAsia="hu-HU"/>
        </w:rPr>
      </w:pPr>
    </w:p>
    <w:sectPr w:rsidR="00464E55" w:rsidRPr="00464E55" w:rsidSect="003B1B10">
      <w:footerReference w:type="default" r:id="rId39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A66" w:rsidRDefault="008A5A66" w:rsidP="00722292">
      <w:pPr>
        <w:spacing w:line="240" w:lineRule="auto"/>
      </w:pPr>
      <w:r>
        <w:separator/>
      </w:r>
    </w:p>
    <w:p w:rsidR="008A5A66" w:rsidRDefault="008A5A66"/>
  </w:endnote>
  <w:endnote w:type="continuationSeparator" w:id="0">
    <w:p w:rsidR="008A5A66" w:rsidRDefault="008A5A66" w:rsidP="00722292">
      <w:pPr>
        <w:spacing w:line="240" w:lineRule="auto"/>
      </w:pPr>
      <w:r>
        <w:continuationSeparator/>
      </w:r>
    </w:p>
    <w:p w:rsidR="008A5A66" w:rsidRDefault="008A5A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0960291"/>
      <w:docPartObj>
        <w:docPartGallery w:val="Page Numbers (Bottom of Page)"/>
        <w:docPartUnique/>
      </w:docPartObj>
    </w:sdtPr>
    <w:sdtEndPr/>
    <w:sdtContent>
      <w:p w:rsidR="00D62639" w:rsidRDefault="00D62639" w:rsidP="00FF551A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0D8A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A66" w:rsidRDefault="008A5A66" w:rsidP="00722292">
      <w:pPr>
        <w:spacing w:line="240" w:lineRule="auto"/>
      </w:pPr>
      <w:r>
        <w:separator/>
      </w:r>
    </w:p>
    <w:p w:rsidR="008A5A66" w:rsidRDefault="008A5A66"/>
  </w:footnote>
  <w:footnote w:type="continuationSeparator" w:id="0">
    <w:p w:rsidR="008A5A66" w:rsidRDefault="008A5A66" w:rsidP="00722292">
      <w:pPr>
        <w:spacing w:line="240" w:lineRule="auto"/>
      </w:pPr>
      <w:r>
        <w:continuationSeparator/>
      </w:r>
    </w:p>
    <w:p w:rsidR="008A5A66" w:rsidRDefault="008A5A6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6715F"/>
    <w:multiLevelType w:val="multilevel"/>
    <w:tmpl w:val="84229A24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b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1E599C"/>
    <w:multiLevelType w:val="hybridMultilevel"/>
    <w:tmpl w:val="51D485D4"/>
    <w:lvl w:ilvl="0" w:tplc="D706A44A">
      <w:start w:val="1"/>
      <w:numFmt w:val="decimal"/>
      <w:lvlText w:val="[%1]"/>
      <w:lvlJc w:val="left"/>
      <w:pPr>
        <w:ind w:left="786" w:hanging="360"/>
      </w:pPr>
      <w:rPr>
        <w:rFonts w:hint="default"/>
        <w:b w:val="0"/>
        <w:i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322EA"/>
    <w:multiLevelType w:val="hybridMultilevel"/>
    <w:tmpl w:val="34A04C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553C9"/>
    <w:multiLevelType w:val="multilevel"/>
    <w:tmpl w:val="F7A04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375C1"/>
    <w:multiLevelType w:val="hybridMultilevel"/>
    <w:tmpl w:val="6FC8BC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76219"/>
    <w:multiLevelType w:val="hybridMultilevel"/>
    <w:tmpl w:val="5EC063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9F6"/>
    <w:multiLevelType w:val="multilevel"/>
    <w:tmpl w:val="797608B6"/>
    <w:lvl w:ilvl="0">
      <w:start w:val="1"/>
      <w:numFmt w:val="decimal"/>
      <w:pStyle w:val="Egynicmsor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FF0BF2"/>
    <w:multiLevelType w:val="hybridMultilevel"/>
    <w:tmpl w:val="CED41D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34A1C"/>
    <w:multiLevelType w:val="hybridMultilevel"/>
    <w:tmpl w:val="9C226C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6C"/>
    <w:rsid w:val="000143AE"/>
    <w:rsid w:val="000841D2"/>
    <w:rsid w:val="000931E9"/>
    <w:rsid w:val="000A2935"/>
    <w:rsid w:val="000A2C18"/>
    <w:rsid w:val="000D5B53"/>
    <w:rsid w:val="0012457B"/>
    <w:rsid w:val="00134B31"/>
    <w:rsid w:val="00135C0C"/>
    <w:rsid w:val="00166AE5"/>
    <w:rsid w:val="001C3696"/>
    <w:rsid w:val="00262C02"/>
    <w:rsid w:val="00272396"/>
    <w:rsid w:val="002B0F0D"/>
    <w:rsid w:val="002B1E80"/>
    <w:rsid w:val="002B65DA"/>
    <w:rsid w:val="0034194E"/>
    <w:rsid w:val="0035268B"/>
    <w:rsid w:val="00360A8E"/>
    <w:rsid w:val="003871D3"/>
    <w:rsid w:val="003B1B10"/>
    <w:rsid w:val="004251C0"/>
    <w:rsid w:val="00435B26"/>
    <w:rsid w:val="0043777C"/>
    <w:rsid w:val="00462FFA"/>
    <w:rsid w:val="00464E55"/>
    <w:rsid w:val="004A1263"/>
    <w:rsid w:val="004A7752"/>
    <w:rsid w:val="004F039B"/>
    <w:rsid w:val="00513F86"/>
    <w:rsid w:val="00535925"/>
    <w:rsid w:val="00596EA7"/>
    <w:rsid w:val="0059711E"/>
    <w:rsid w:val="00633DD8"/>
    <w:rsid w:val="0067136C"/>
    <w:rsid w:val="00691443"/>
    <w:rsid w:val="006B3D38"/>
    <w:rsid w:val="006C3FC6"/>
    <w:rsid w:val="006C593D"/>
    <w:rsid w:val="006C5970"/>
    <w:rsid w:val="006E4349"/>
    <w:rsid w:val="006E6AFC"/>
    <w:rsid w:val="007122F5"/>
    <w:rsid w:val="00722292"/>
    <w:rsid w:val="007702FC"/>
    <w:rsid w:val="007D79E3"/>
    <w:rsid w:val="007E301E"/>
    <w:rsid w:val="007E5D3D"/>
    <w:rsid w:val="007E7666"/>
    <w:rsid w:val="008323B5"/>
    <w:rsid w:val="00861E3E"/>
    <w:rsid w:val="00884ECF"/>
    <w:rsid w:val="008917F7"/>
    <w:rsid w:val="008955C2"/>
    <w:rsid w:val="00897993"/>
    <w:rsid w:val="008A5A66"/>
    <w:rsid w:val="008C0DB4"/>
    <w:rsid w:val="00903B11"/>
    <w:rsid w:val="00910D8A"/>
    <w:rsid w:val="00931FF0"/>
    <w:rsid w:val="009343D4"/>
    <w:rsid w:val="00945F29"/>
    <w:rsid w:val="00957D09"/>
    <w:rsid w:val="009A22B4"/>
    <w:rsid w:val="009A2E18"/>
    <w:rsid w:val="009E12EF"/>
    <w:rsid w:val="00A64F12"/>
    <w:rsid w:val="00A81180"/>
    <w:rsid w:val="00AD2E8B"/>
    <w:rsid w:val="00AD5F01"/>
    <w:rsid w:val="00B053D5"/>
    <w:rsid w:val="00B17539"/>
    <w:rsid w:val="00B47EEC"/>
    <w:rsid w:val="00BA602C"/>
    <w:rsid w:val="00BA76D9"/>
    <w:rsid w:val="00BB25F1"/>
    <w:rsid w:val="00C017E9"/>
    <w:rsid w:val="00C118D5"/>
    <w:rsid w:val="00C2597F"/>
    <w:rsid w:val="00C34873"/>
    <w:rsid w:val="00C92D3C"/>
    <w:rsid w:val="00CB142C"/>
    <w:rsid w:val="00CB4BCC"/>
    <w:rsid w:val="00CF3EC4"/>
    <w:rsid w:val="00CF7872"/>
    <w:rsid w:val="00D22057"/>
    <w:rsid w:val="00D354DF"/>
    <w:rsid w:val="00D374CC"/>
    <w:rsid w:val="00D62639"/>
    <w:rsid w:val="00D913A9"/>
    <w:rsid w:val="00DD638C"/>
    <w:rsid w:val="00DE2CB0"/>
    <w:rsid w:val="00E03FC3"/>
    <w:rsid w:val="00E20A68"/>
    <w:rsid w:val="00E32235"/>
    <w:rsid w:val="00E45F4E"/>
    <w:rsid w:val="00EA4E6F"/>
    <w:rsid w:val="00EB0203"/>
    <w:rsid w:val="00ED3264"/>
    <w:rsid w:val="00EF6668"/>
    <w:rsid w:val="00F344ED"/>
    <w:rsid w:val="00F650AE"/>
    <w:rsid w:val="00F73C59"/>
    <w:rsid w:val="00F8126C"/>
    <w:rsid w:val="00FA09A8"/>
    <w:rsid w:val="00FD0C76"/>
    <w:rsid w:val="00FF551A"/>
    <w:rsid w:val="00FF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654C6-4278-4D98-AB07-6B33B44E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57D09"/>
    <w:pPr>
      <w:spacing w:after="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31FF0"/>
    <w:pPr>
      <w:keepNext/>
      <w:keepLines/>
      <w:numPr>
        <w:numId w:val="9"/>
      </w:numPr>
      <w:spacing w:before="240"/>
      <w:contextualSpacing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44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931FF0"/>
    <w:pPr>
      <w:keepNext/>
      <w:keepLines/>
      <w:numPr>
        <w:ilvl w:val="1"/>
        <w:numId w:val="9"/>
      </w:numPr>
      <w:spacing w:before="120" w:after="8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F551A"/>
    <w:pPr>
      <w:keepNext/>
      <w:keepLines/>
      <w:numPr>
        <w:ilvl w:val="2"/>
        <w:numId w:val="9"/>
      </w:numPr>
      <w:spacing w:before="80" w:after="40"/>
      <w:outlineLvl w:val="2"/>
    </w:pPr>
    <w:rPr>
      <w:rFonts w:ascii="Times New Roman" w:eastAsiaTheme="majorEastAsia" w:hAnsi="Times New Roman" w:cstheme="majorBidi"/>
      <w:b/>
      <w:color w:val="1F4D78" w:themeColor="accent1" w:themeShade="7F"/>
      <w:sz w:val="32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F551A"/>
    <w:pPr>
      <w:keepNext/>
      <w:keepLines/>
      <w:numPr>
        <w:ilvl w:val="3"/>
        <w:numId w:val="9"/>
      </w:numPr>
      <w:spacing w:before="40"/>
      <w:outlineLvl w:val="3"/>
    </w:pPr>
    <w:rPr>
      <w:rFonts w:ascii="Times New Roman" w:eastAsiaTheme="majorEastAsia" w:hAnsi="Times New Roman" w:cstheme="majorBidi"/>
      <w:b/>
      <w:iCs/>
      <w:color w:val="2E74B5" w:themeColor="accent1" w:themeShade="BF"/>
      <w:sz w:val="28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FF551A"/>
    <w:pPr>
      <w:keepNext/>
      <w:keepLines/>
      <w:numPr>
        <w:ilvl w:val="4"/>
        <w:numId w:val="9"/>
      </w:numPr>
      <w:spacing w:before="40"/>
      <w:outlineLvl w:val="4"/>
    </w:pPr>
    <w:rPr>
      <w:rFonts w:ascii="Times New Roman" w:eastAsiaTheme="majorEastAsia" w:hAnsi="Times New Roman" w:cstheme="majorBidi"/>
      <w:b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FF551A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31FF0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31FF0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31FF0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8126C"/>
    <w:rPr>
      <w:color w:val="0000FF"/>
      <w:u w:val="single"/>
    </w:rPr>
  </w:style>
  <w:style w:type="character" w:styleId="Helyrzszveg">
    <w:name w:val="Placeholder Text"/>
    <w:basedOn w:val="Bekezdsalapbettpusa"/>
    <w:uiPriority w:val="99"/>
    <w:semiHidden/>
    <w:rsid w:val="00722292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22292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2229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22292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E45F4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931FF0"/>
    <w:rPr>
      <w:rFonts w:ascii="Times New Roman" w:eastAsiaTheme="majorEastAsia" w:hAnsi="Times New Roman" w:cstheme="majorBidi"/>
      <w:b/>
      <w:color w:val="2E74B5" w:themeColor="accent1" w:themeShade="BF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F551A"/>
    <w:rPr>
      <w:rFonts w:ascii="Times New Roman" w:eastAsiaTheme="majorEastAsia" w:hAnsi="Times New Roman" w:cstheme="majorBidi"/>
      <w:b/>
      <w:color w:val="1F4D78" w:themeColor="accent1" w:themeShade="7F"/>
      <w:sz w:val="32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FF551A"/>
    <w:rPr>
      <w:rFonts w:ascii="Times New Roman" w:eastAsiaTheme="majorEastAsia" w:hAnsi="Times New Roman" w:cstheme="majorBidi"/>
      <w:b/>
      <w:iCs/>
      <w:color w:val="2E74B5" w:themeColor="accent1" w:themeShade="BF"/>
      <w:sz w:val="28"/>
    </w:rPr>
  </w:style>
  <w:style w:type="character" w:customStyle="1" w:styleId="Cmsor5Char">
    <w:name w:val="Címsor 5 Char"/>
    <w:basedOn w:val="Bekezdsalapbettpusa"/>
    <w:link w:val="Cmsor5"/>
    <w:uiPriority w:val="9"/>
    <w:rsid w:val="00FF551A"/>
    <w:rPr>
      <w:rFonts w:ascii="Times New Roman" w:eastAsiaTheme="majorEastAsia" w:hAnsi="Times New Roman" w:cstheme="majorBidi"/>
      <w:b/>
      <w:color w:val="2E74B5" w:themeColor="accent1" w:themeShade="BF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931FF0"/>
    <w:rPr>
      <w:rFonts w:ascii="Times New Roman" w:eastAsiaTheme="majorEastAsia" w:hAnsi="Times New Roman" w:cstheme="majorBidi"/>
      <w:b/>
      <w:color w:val="2E74B5" w:themeColor="accent1" w:themeShade="BF"/>
      <w:sz w:val="44"/>
      <w:szCs w:val="32"/>
    </w:rPr>
  </w:style>
  <w:style w:type="paragraph" w:styleId="Irodalomjegyzk">
    <w:name w:val="Bibliography"/>
    <w:basedOn w:val="Norml"/>
    <w:next w:val="Norml"/>
    <w:uiPriority w:val="37"/>
    <w:unhideWhenUsed/>
    <w:rsid w:val="000D5B53"/>
  </w:style>
  <w:style w:type="character" w:styleId="Jegyzethivatkozs">
    <w:name w:val="annotation reference"/>
    <w:basedOn w:val="Bekezdsalapbettpusa"/>
    <w:uiPriority w:val="99"/>
    <w:semiHidden/>
    <w:unhideWhenUsed/>
    <w:rsid w:val="000D5B5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D5B5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D5B53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D5B5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D5B53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D5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D5B53"/>
    <w:rPr>
      <w:rFonts w:ascii="Segoe UI" w:hAnsi="Segoe UI" w:cs="Segoe UI"/>
      <w:sz w:val="18"/>
      <w:szCs w:val="18"/>
    </w:rPr>
  </w:style>
  <w:style w:type="paragraph" w:styleId="Kpalrs">
    <w:name w:val="caption"/>
    <w:basedOn w:val="Norml"/>
    <w:next w:val="Norml"/>
    <w:uiPriority w:val="35"/>
    <w:unhideWhenUsed/>
    <w:qFormat/>
    <w:rsid w:val="003B1B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B1B10"/>
    <w:pPr>
      <w:spacing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B1B1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3B1B10"/>
    <w:rPr>
      <w:vertAlign w:val="superscript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3B1B10"/>
    <w:pPr>
      <w:spacing w:line="240" w:lineRule="auto"/>
      <w:ind w:left="240" w:hanging="240"/>
    </w:pPr>
  </w:style>
  <w:style w:type="character" w:styleId="HTML-idzet">
    <w:name w:val="HTML Cite"/>
    <w:basedOn w:val="Bekezdsalapbettpusa"/>
    <w:uiPriority w:val="99"/>
    <w:semiHidden/>
    <w:unhideWhenUsed/>
    <w:rsid w:val="004F039B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FF551A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F551A"/>
    <w:rPr>
      <w:sz w:val="24"/>
    </w:rPr>
  </w:style>
  <w:style w:type="paragraph" w:styleId="llb">
    <w:name w:val="footer"/>
    <w:basedOn w:val="Norml"/>
    <w:link w:val="llbChar"/>
    <w:uiPriority w:val="99"/>
    <w:unhideWhenUsed/>
    <w:rsid w:val="00FF551A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F551A"/>
    <w:rPr>
      <w:sz w:val="24"/>
    </w:rPr>
  </w:style>
  <w:style w:type="character" w:customStyle="1" w:styleId="Cmsor6Char">
    <w:name w:val="Címsor 6 Char"/>
    <w:basedOn w:val="Bekezdsalapbettpusa"/>
    <w:link w:val="Cmsor6"/>
    <w:uiPriority w:val="9"/>
    <w:rsid w:val="00FF551A"/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84ECF"/>
    <w:pPr>
      <w:spacing w:line="259" w:lineRule="auto"/>
      <w:contextualSpacing w:val="0"/>
      <w:jc w:val="left"/>
      <w:outlineLvl w:val="9"/>
    </w:pPr>
    <w:rPr>
      <w:rFonts w:asciiTheme="majorHAnsi" w:hAnsiTheme="majorHAnsi"/>
      <w:b w:val="0"/>
      <w:sz w:val="32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884EC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884ECF"/>
    <w:pPr>
      <w:spacing w:after="100"/>
      <w:ind w:left="480"/>
    </w:pPr>
  </w:style>
  <w:style w:type="paragraph" w:styleId="TJ4">
    <w:name w:val="toc 4"/>
    <w:basedOn w:val="Norml"/>
    <w:next w:val="Norml"/>
    <w:autoRedefine/>
    <w:uiPriority w:val="39"/>
    <w:unhideWhenUsed/>
    <w:rsid w:val="00884ECF"/>
    <w:pPr>
      <w:spacing w:after="100"/>
      <w:ind w:left="720"/>
    </w:pPr>
  </w:style>
  <w:style w:type="paragraph" w:styleId="TJ5">
    <w:name w:val="toc 5"/>
    <w:basedOn w:val="Norml"/>
    <w:next w:val="Norml"/>
    <w:autoRedefine/>
    <w:uiPriority w:val="39"/>
    <w:unhideWhenUsed/>
    <w:rsid w:val="00884ECF"/>
    <w:pPr>
      <w:spacing w:after="100"/>
      <w:ind w:left="960"/>
    </w:pPr>
  </w:style>
  <w:style w:type="paragraph" w:customStyle="1" w:styleId="Egynicmsor1">
    <w:name w:val="Egyéni címsor1"/>
    <w:basedOn w:val="Cmsor1"/>
    <w:next w:val="Norml"/>
    <w:autoRedefine/>
    <w:qFormat/>
    <w:rsid w:val="00931FF0"/>
    <w:pPr>
      <w:numPr>
        <w:numId w:val="8"/>
      </w:numPr>
      <w:spacing w:before="120" w:after="240" w:line="276" w:lineRule="auto"/>
      <w:contextualSpacing w:val="0"/>
    </w:pPr>
    <w:rPr>
      <w:rFonts w:cs="Times New Roman"/>
      <w:bCs/>
      <w:color w:val="1F4E79" w:themeColor="accent1" w:themeShade="80"/>
      <w:sz w:val="36"/>
      <w:szCs w:val="24"/>
    </w:rPr>
  </w:style>
  <w:style w:type="paragraph" w:customStyle="1" w:styleId="Egynicmsor2">
    <w:name w:val="Egyéni címsor2"/>
    <w:basedOn w:val="Cmsor2"/>
    <w:next w:val="Norml"/>
    <w:autoRedefine/>
    <w:qFormat/>
    <w:rsid w:val="002B65DA"/>
    <w:pPr>
      <w:spacing w:after="120" w:line="240" w:lineRule="auto"/>
    </w:pPr>
    <w:rPr>
      <w:bCs/>
      <w:color w:val="5B9BD5" w:themeColor="accent1"/>
      <w:sz w:val="28"/>
      <w:szCs w:val="24"/>
    </w:rPr>
  </w:style>
  <w:style w:type="character" w:styleId="Kiemels2">
    <w:name w:val="Strong"/>
    <w:basedOn w:val="Bekezdsalapbettpusa"/>
    <w:uiPriority w:val="22"/>
    <w:qFormat/>
    <w:rsid w:val="00D22057"/>
    <w:rPr>
      <w:b/>
      <w:bCs/>
    </w:rPr>
  </w:style>
  <w:style w:type="character" w:customStyle="1" w:styleId="ng-binding">
    <w:name w:val="ng-binding"/>
    <w:basedOn w:val="Bekezdsalapbettpusa"/>
    <w:rsid w:val="00D22057"/>
  </w:style>
  <w:style w:type="character" w:styleId="Mrltotthiperhivatkozs">
    <w:name w:val="FollowedHyperlink"/>
    <w:basedOn w:val="Bekezdsalapbettpusa"/>
    <w:uiPriority w:val="99"/>
    <w:semiHidden/>
    <w:unhideWhenUsed/>
    <w:rsid w:val="00F650AE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39"/>
    <w:rsid w:val="00EB0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J1">
    <w:name w:val="toc 1"/>
    <w:basedOn w:val="Norml"/>
    <w:next w:val="Norml"/>
    <w:autoRedefine/>
    <w:uiPriority w:val="39"/>
    <w:unhideWhenUsed/>
    <w:rsid w:val="00F73C59"/>
    <w:pPr>
      <w:spacing w:after="100"/>
    </w:pPr>
  </w:style>
  <w:style w:type="character" w:styleId="HTML-definci">
    <w:name w:val="HTML Definition"/>
    <w:basedOn w:val="Bekezdsalapbettpusa"/>
    <w:uiPriority w:val="99"/>
    <w:semiHidden/>
    <w:unhideWhenUsed/>
    <w:rsid w:val="00464E55"/>
    <w:rPr>
      <w:i/>
      <w:iCs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31FF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31F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31F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2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9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37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12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40227">
                          <w:marLeft w:val="0"/>
                          <w:marRight w:val="0"/>
                          <w:marTop w:val="195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61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10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42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5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www.cs.bme.hu/nagyadat/bartok-ferenc.pdf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www.mavir.hu" TargetMode="External"/><Relationship Id="rId34" Type="http://schemas.openxmlformats.org/officeDocument/2006/relationships/hyperlink" Target="http://elib.kkf.hu/okt_publ/szf_11_02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www.portfolio.hu/vallalatok/technikai-elemzes/technikai-elemzes-a-mozgoatlag-hasznalata.17774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nker.hu/glossary/term/285" TargetMode="External"/><Relationship Id="rId24" Type="http://schemas.openxmlformats.org/officeDocument/2006/relationships/hyperlink" Target="http://www.cs.bme.hu/nagyadat/" TargetMode="External"/><Relationship Id="rId32" Type="http://schemas.openxmlformats.org/officeDocument/2006/relationships/hyperlink" Target="http://gtk.uni-miskolc.hu/files/8449/Exponenci&#225;lis+kisim&#237;t&#225;s.pptx" TargetMode="External"/><Relationship Id="rId37" Type="http://schemas.openxmlformats.org/officeDocument/2006/relationships/hyperlink" Target="http://ieeexplore.ieee.org/document/8008983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tozsdebarat.oldalunk.hu/site.php?sd=tozsdebarat&amp;page=oeoxtYiFA0" TargetMode="External"/><Relationship Id="rId28" Type="http://schemas.openxmlformats.org/officeDocument/2006/relationships/hyperlink" Target="https://hu.wikipedia.org/wiki/Legkisebb_n%C3%A9gyzetek_m%C3%B3dszere" TargetMode="External"/><Relationship Id="rId36" Type="http://schemas.openxmlformats.org/officeDocument/2006/relationships/hyperlink" Target="http://ieeexplore.ieee.org/document/7980982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://ilias.gdf.hu/data/ilias-ha/lm_data/lm_9370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www.mavir.hu/documents/10258/107815/Sz%C3%A9lkihaszn%C3%A1lts%C3%A1g+tanulm%C3%A1ny+2010.pdf/153d2d78-1c6f-4d54-858e-5bc46f56c352" TargetMode="External"/><Relationship Id="rId27" Type="http://schemas.openxmlformats.org/officeDocument/2006/relationships/hyperlink" Target="http://psycho.unideb.hu/munkatarsak/balazs_katalin/stat1/stat1ora4.pdf" TargetMode="External"/><Relationship Id="rId30" Type="http://schemas.openxmlformats.org/officeDocument/2006/relationships/hyperlink" Target="https://www.elemzeskozpont.hu/mozgoatlagok" TargetMode="External"/><Relationship Id="rId35" Type="http://schemas.openxmlformats.org/officeDocument/2006/relationships/hyperlink" Target="http://www.portfolio.hu/vallalatok/technikai-elemzes/technikai-elemzes-a-mozgoatlag-hasznalata.17774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mateking.hu/statisztika-2/regresszioszamitas/" TargetMode="External"/><Relationship Id="rId33" Type="http://schemas.openxmlformats.org/officeDocument/2006/relationships/hyperlink" Target="http://statisztikus.hu/fuggelek/" TargetMode="External"/><Relationship Id="rId38" Type="http://schemas.openxmlformats.org/officeDocument/2006/relationships/hyperlink" Target="http://ieeexplore.ieee.org/document/7951405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Sorszámozott idézések" Version="1987">
  <b:Source>
    <b:Tag>Wiki_LkNegyz</b:Tag>
    <b:SourceType>InternetSite</b:SourceType>
    <b:Guid>{29C59BF1-6D9C-499A-8695-E2D3047BFCBD}</b:Guid>
    <b:Title>Wikipedia</b:Title>
    <b:URL>https://hu.wikipedia.org/wiki/Legkisebb_n%C3%A9gyzetek_m%C3%B3dszere</b:URL>
    <b:RefOrder>1</b:RefOrder>
  </b:Source>
</b:Sources>
</file>

<file path=customXml/itemProps1.xml><?xml version="1.0" encoding="utf-8"?>
<ds:datastoreItem xmlns:ds="http://schemas.openxmlformats.org/officeDocument/2006/customXml" ds:itemID="{9B65755C-4572-4093-9BAE-E28CF0205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13440</TotalTime>
  <Pages>20</Pages>
  <Words>2925</Words>
  <Characters>20190</Characters>
  <Application>Microsoft Office Word</Application>
  <DocSecurity>0</DocSecurity>
  <Lines>168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18</cp:revision>
  <dcterms:created xsi:type="dcterms:W3CDTF">2017-10-01T18:42:00Z</dcterms:created>
  <dcterms:modified xsi:type="dcterms:W3CDTF">2017-10-23T11:55:00Z</dcterms:modified>
</cp:coreProperties>
</file>