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41D91" w14:textId="77777777" w:rsidR="0057482C" w:rsidRPr="0057482C" w:rsidRDefault="0057482C" w:rsidP="0057482C">
      <w:pPr>
        <w:bidi w:val="0"/>
        <w:spacing w:after="180" w:line="240" w:lineRule="auto"/>
        <w:textAlignment w:val="baseline"/>
        <w:outlineLvl w:val="0"/>
        <w:rPr>
          <w:rFonts w:ascii="inherit" w:eastAsia="Times New Roman" w:hAnsi="inherit" w:cs="Times New Roman"/>
          <w:caps/>
          <w:kern w:val="36"/>
          <w:sz w:val="50"/>
          <w:szCs w:val="50"/>
        </w:rPr>
      </w:pPr>
      <w:r w:rsidRPr="0057482C">
        <w:rPr>
          <w:rFonts w:ascii="inherit" w:eastAsia="Times New Roman" w:hAnsi="inherit" w:cs="Times New Roman"/>
          <w:caps/>
          <w:kern w:val="36"/>
          <w:sz w:val="50"/>
          <w:szCs w:val="50"/>
        </w:rPr>
        <w:t>15.JPG</w:t>
      </w:r>
    </w:p>
    <w:p w14:paraId="362433E8" w14:textId="77777777" w:rsidR="0057482C" w:rsidRDefault="0057482C" w:rsidP="0057482C">
      <w:pPr>
        <w:shd w:val="clear" w:color="auto" w:fill="E9FFEA"/>
        <w:bidi w:val="0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57482C">
        <w:rPr>
          <w:rFonts w:ascii="Arial" w:eastAsia="Times New Roman" w:hAnsi="Arial" w:cs="Arial"/>
          <w:noProof/>
          <w:color w:val="2B2B2B"/>
          <w:sz w:val="24"/>
          <w:szCs w:val="24"/>
        </w:rPr>
        <w:drawing>
          <wp:inline distT="0" distB="0" distL="0" distR="0" wp14:anchorId="41B5EA86" wp14:editId="4B876807">
            <wp:extent cx="5274310" cy="791146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13069" w14:textId="77777777" w:rsidR="0057482C" w:rsidRDefault="0057482C" w:rsidP="0057482C">
      <w:pPr>
        <w:shd w:val="clear" w:color="auto" w:fill="E9FFEA"/>
        <w:bidi w:val="0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</w:p>
    <w:p w14:paraId="74F51DBD" w14:textId="77777777" w:rsidR="0057482C" w:rsidRDefault="0057482C" w:rsidP="0057482C">
      <w:pPr>
        <w:shd w:val="clear" w:color="auto" w:fill="E9FFEA"/>
        <w:bidi w:val="0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</w:p>
    <w:p w14:paraId="0B7F27DC" w14:textId="758B1D6F" w:rsidR="0057482C" w:rsidRPr="0057482C" w:rsidRDefault="0057482C" w:rsidP="0057482C">
      <w:pPr>
        <w:shd w:val="clear" w:color="auto" w:fill="E9FFEA"/>
        <w:bidi w:val="0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57482C">
        <w:rPr>
          <w:rFonts w:ascii="Arial" w:eastAsia="Times New Roman" w:hAnsi="Arial" w:cs="Arial"/>
          <w:color w:val="2B2B2B"/>
          <w:sz w:val="24"/>
          <w:szCs w:val="24"/>
        </w:rPr>
        <w:lastRenderedPageBreak/>
        <w:t>15.jpg</w:t>
      </w:r>
    </w:p>
    <w:p w14:paraId="2828D0C8" w14:textId="77777777" w:rsidR="0057482C" w:rsidRPr="0057482C" w:rsidRDefault="0057482C" w:rsidP="0057482C">
      <w:pPr>
        <w:shd w:val="clear" w:color="auto" w:fill="E9FFEA"/>
        <w:bidi w:val="0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57482C">
        <w:rPr>
          <w:rFonts w:ascii="inherit" w:eastAsia="Times New Roman" w:hAnsi="inherit" w:cs="Arial"/>
          <w:color w:val="2B2B2B"/>
          <w:sz w:val="24"/>
          <w:szCs w:val="24"/>
        </w:rPr>
        <w:t>Runes ::: Delimiters ::: </w:t>
      </w:r>
      <w:hyperlink r:id="rId5" w:tgtFrame="_blank" w:history="1">
        <w:r w:rsidRPr="0057482C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Art</w:t>
        </w:r>
      </w:hyperlink>
    </w:p>
    <w:p w14:paraId="40DE426D" w14:textId="77777777" w:rsidR="0057482C" w:rsidRPr="0057482C" w:rsidRDefault="0057482C" w:rsidP="0057482C">
      <w:pPr>
        <w:shd w:val="clear" w:color="auto" w:fill="F6F09E"/>
        <w:bidi w:val="0"/>
        <w:spacing w:after="0" w:line="240" w:lineRule="auto"/>
        <w:jc w:val="center"/>
        <w:textAlignment w:val="baseline"/>
        <w:rPr>
          <w:rFonts w:ascii="Cormorant Garamond" w:eastAsia="Times New Roman" w:hAnsi="Cormorant Garamond" w:cs="Arial"/>
          <w:color w:val="AF14C3"/>
          <w:spacing w:val="15"/>
          <w:sz w:val="32"/>
          <w:szCs w:val="32"/>
        </w:rPr>
      </w:pPr>
      <w:r w:rsidRPr="0057482C">
        <w:rPr>
          <w:rFonts w:ascii="Cormorant Garamond" w:eastAsia="Times New Roman" w:hAnsi="Cormorant Garamond" w:cs="Arial"/>
          <w:color w:val="AF14C3"/>
          <w:spacing w:val="15"/>
          <w:sz w:val="32"/>
          <w:szCs w:val="32"/>
        </w:rPr>
        <w:t>~~~ </w:t>
      </w:r>
      <w:hyperlink r:id="rId6" w:tgtFrame="_blank" w:history="1">
        <w:r w:rsidRPr="0057482C">
          <w:rPr>
            <w:rFonts w:ascii="inherit" w:eastAsia="Times New Roman" w:hAnsi="inherit" w:cs="Arial"/>
            <w:b/>
            <w:bCs/>
            <w:color w:val="0000FF"/>
            <w:spacing w:val="15"/>
            <w:sz w:val="32"/>
            <w:szCs w:val="32"/>
            <w:u w:val="single"/>
            <w:bdr w:val="none" w:sz="0" w:space="0" w:color="auto" w:frame="1"/>
          </w:rPr>
          <w:t>Number</w:t>
        </w:r>
        <w:r w:rsidRPr="0057482C">
          <w:rPr>
            <w:rFonts w:ascii="inherit" w:eastAsia="Times New Roman" w:hAnsi="inherit" w:cs="Arial"/>
            <w:color w:val="0000FF"/>
            <w:spacing w:val="15"/>
            <w:sz w:val="32"/>
            <w:szCs w:val="32"/>
            <w:u w:val="single"/>
            <w:bdr w:val="none" w:sz="0" w:space="0" w:color="auto" w:frame="1"/>
          </w:rPr>
          <w:t> </w:t>
        </w:r>
        <w:r w:rsidRPr="0057482C">
          <w:rPr>
            <w:rFonts w:ascii="inherit" w:eastAsia="Times New Roman" w:hAnsi="inherit" w:cs="Arial"/>
            <w:b/>
            <w:bCs/>
            <w:color w:val="0000FF"/>
            <w:spacing w:val="15"/>
            <w:sz w:val="32"/>
            <w:szCs w:val="32"/>
            <w:u w:val="single"/>
            <w:bdr w:val="none" w:sz="0" w:space="0" w:color="auto" w:frame="1"/>
          </w:rPr>
          <w:t>Square</w:t>
        </w:r>
      </w:hyperlink>
      <w:r w:rsidRPr="0057482C">
        <w:rPr>
          <w:rFonts w:ascii="Cormorant Garamond" w:eastAsia="Times New Roman" w:hAnsi="Cormorant Garamond" w:cs="Arial"/>
          <w:color w:val="AF14C3"/>
          <w:spacing w:val="15"/>
          <w:sz w:val="32"/>
          <w:szCs w:val="32"/>
        </w:rPr>
        <w:t> ~~~</w:t>
      </w:r>
    </w:p>
    <w:p w14:paraId="29A72B29" w14:textId="5BF3FF08" w:rsidR="0057482C" w:rsidRPr="0057482C" w:rsidRDefault="0057482C" w:rsidP="0057482C">
      <w:pPr>
        <w:shd w:val="clear" w:color="auto" w:fill="E9FFEA"/>
        <w:bidi w:val="0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57482C">
        <w:rPr>
          <w:rFonts w:ascii="Arial" w:eastAsia="Times New Roman" w:hAnsi="Arial" w:cs="Arial"/>
          <w:noProof/>
          <w:color w:val="2B2B2B"/>
          <w:sz w:val="24"/>
          <w:szCs w:val="24"/>
        </w:rPr>
        <w:drawing>
          <wp:inline distT="0" distB="0" distL="0" distR="0" wp14:anchorId="7AF2E8A6" wp14:editId="66C62E88">
            <wp:extent cx="5274310" cy="2489835"/>
            <wp:effectExtent l="0" t="0" r="254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82C">
        <w:rPr>
          <w:rFonts w:ascii="Arial" w:eastAsia="Times New Roman" w:hAnsi="Arial" w:cs="Arial"/>
          <w:color w:val="2B2B2B"/>
          <w:sz w:val="24"/>
          <w:szCs w:val="24"/>
        </w:rPr>
        <w:t>15.jpg Number Square</w:t>
      </w:r>
    </w:p>
    <w:p w14:paraId="0D2F9C63" w14:textId="77777777" w:rsidR="0057482C" w:rsidRPr="0057482C" w:rsidRDefault="0057482C" w:rsidP="0057482C">
      <w:pPr>
        <w:shd w:val="clear" w:color="auto" w:fill="E9FFEA"/>
        <w:bidi w:val="0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0"/>
          <w:szCs w:val="20"/>
        </w:rPr>
      </w:pPr>
      <w:r w:rsidRPr="0057482C">
        <w:rPr>
          <w:rFonts w:ascii="inherit" w:eastAsia="Times New Roman" w:hAnsi="inherit" w:cs="Arial"/>
          <w:b/>
          <w:bCs/>
          <w:i/>
          <w:iCs/>
          <w:color w:val="2B2B2B"/>
          <w:sz w:val="20"/>
          <w:szCs w:val="20"/>
          <w:bdr w:val="none" w:sz="0" w:space="0" w:color="auto" w:frame="1"/>
        </w:rPr>
        <w:t>The 4×4 </w:t>
      </w:r>
      <w:hyperlink r:id="rId8" w:tgtFrame="_blank" w:history="1">
        <w:r w:rsidRPr="0057482C">
          <w:rPr>
            <w:rFonts w:ascii="inherit" w:eastAsia="Times New Roman" w:hAnsi="inherit" w:cs="Arial"/>
            <w:b/>
            <w:bCs/>
            <w:i/>
            <w:iCs/>
            <w:color w:val="008802"/>
            <w:sz w:val="20"/>
            <w:szCs w:val="20"/>
            <w:u w:val="single"/>
            <w:bdr w:val="none" w:sz="0" w:space="0" w:color="auto" w:frame="1"/>
          </w:rPr>
          <w:t>Number Square</w:t>
        </w:r>
      </w:hyperlink>
      <w:r w:rsidRPr="0057482C">
        <w:rPr>
          <w:rFonts w:ascii="inherit" w:eastAsia="Times New Roman" w:hAnsi="inherit" w:cs="Arial"/>
          <w:b/>
          <w:bCs/>
          <w:i/>
          <w:iCs/>
          <w:color w:val="2B2B2B"/>
          <w:sz w:val="20"/>
          <w:szCs w:val="20"/>
          <w:bdr w:val="none" w:sz="0" w:space="0" w:color="auto" w:frame="1"/>
        </w:rPr>
        <w:t> featured on </w:t>
      </w:r>
      <w:hyperlink r:id="rId9" w:tgtFrame="_blank" w:history="1">
        <w:r w:rsidRPr="0057482C">
          <w:rPr>
            <w:rFonts w:ascii="inherit" w:eastAsia="Times New Roman" w:hAnsi="inherit" w:cs="Arial"/>
            <w:b/>
            <w:bCs/>
            <w:i/>
            <w:iCs/>
            <w:color w:val="008802"/>
            <w:sz w:val="20"/>
            <w:szCs w:val="20"/>
            <w:u w:val="single"/>
            <w:bdr w:val="none" w:sz="0" w:space="0" w:color="auto" w:frame="1"/>
          </w:rPr>
          <w:t>15.jpg</w:t>
        </w:r>
      </w:hyperlink>
      <w:r w:rsidRPr="0057482C">
        <w:rPr>
          <w:rFonts w:ascii="inherit" w:eastAsia="Times New Roman" w:hAnsi="inherit" w:cs="Arial"/>
          <w:b/>
          <w:bCs/>
          <w:i/>
          <w:iCs/>
          <w:color w:val="2B2B2B"/>
          <w:sz w:val="20"/>
          <w:szCs w:val="20"/>
          <w:bdr w:val="none" w:sz="0" w:space="0" w:color="auto" w:frame="1"/>
        </w:rPr>
        <w:t> is mathematically translatable in various ways. Listed below are the known interpretations:</w:t>
      </w:r>
    </w:p>
    <w:p w14:paraId="768F494B" w14:textId="77777777" w:rsidR="0057482C" w:rsidRPr="0057482C" w:rsidRDefault="0057482C" w:rsidP="0057482C">
      <w:pPr>
        <w:shd w:val="clear" w:color="auto" w:fill="E9FFEA"/>
        <w:bidi w:val="0"/>
        <w:spacing w:after="360" w:line="240" w:lineRule="auto"/>
        <w:jc w:val="center"/>
        <w:textAlignment w:val="baseline"/>
        <w:rPr>
          <w:rFonts w:ascii="inherit" w:eastAsia="Times New Roman" w:hAnsi="inherit" w:cs="Arial"/>
          <w:color w:val="BD1CBD"/>
          <w:sz w:val="24"/>
          <w:szCs w:val="24"/>
        </w:rPr>
      </w:pPr>
      <w:r w:rsidRPr="0057482C">
        <w:rPr>
          <w:rFonts w:ascii="inherit" w:eastAsia="Times New Roman" w:hAnsi="inherit" w:cs="Arial"/>
          <w:color w:val="BD1CBD"/>
          <w:sz w:val="24"/>
          <w:szCs w:val="24"/>
        </w:rPr>
        <w:t>~~~~</w:t>
      </w:r>
    </w:p>
    <w:p w14:paraId="71FBBF73" w14:textId="77777777" w:rsidR="0057482C" w:rsidRPr="0057482C" w:rsidRDefault="0057482C" w:rsidP="0057482C">
      <w:pPr>
        <w:shd w:val="clear" w:color="auto" w:fill="E9FFEA"/>
        <w:bidi w:val="0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57482C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1.</w:t>
      </w:r>
      <w:r w:rsidRPr="0057482C">
        <w:rPr>
          <w:rFonts w:ascii="inherit" w:eastAsia="Times New Roman" w:hAnsi="inherit" w:cs="Arial"/>
          <w:color w:val="2B2B2B"/>
          <w:sz w:val="24"/>
          <w:szCs w:val="24"/>
        </w:rPr>
        <w:t> </w:t>
      </w:r>
      <w:hyperlink r:id="rId10" w:tgtFrame="_blank" w:history="1">
        <w:r w:rsidRPr="0057482C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Prime Order Recurrence Relation</w:t>
        </w:r>
      </w:hyperlink>
    </w:p>
    <w:p w14:paraId="61EC8CB2" w14:textId="77777777" w:rsidR="0057482C" w:rsidRPr="0057482C" w:rsidRDefault="0057482C" w:rsidP="0057482C">
      <w:pPr>
        <w:shd w:val="clear" w:color="auto" w:fill="E9FFEA"/>
        <w:bidi w:val="0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57482C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2.</w:t>
      </w:r>
      <w:r w:rsidRPr="0057482C">
        <w:rPr>
          <w:rFonts w:ascii="inherit" w:eastAsia="Times New Roman" w:hAnsi="inherit" w:cs="Arial"/>
          <w:color w:val="2B2B2B"/>
          <w:sz w:val="24"/>
          <w:szCs w:val="24"/>
        </w:rPr>
        <w:t> </w:t>
      </w:r>
      <w:hyperlink r:id="rId11" w:tgtFrame="_blank" w:history="1">
        <w:r w:rsidRPr="0057482C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Fibonacci Base</w:t>
        </w:r>
      </w:hyperlink>
    </w:p>
    <w:p w14:paraId="4ADE747C" w14:textId="77777777" w:rsidR="0057482C" w:rsidRPr="0057482C" w:rsidRDefault="0057482C" w:rsidP="0057482C">
      <w:pPr>
        <w:shd w:val="clear" w:color="auto" w:fill="E9FFEA"/>
        <w:bidi w:val="0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57482C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3.</w:t>
      </w:r>
      <w:hyperlink r:id="rId12" w:tgtFrame="_blank" w:history="1">
        <w:r w:rsidRPr="0057482C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 Zeckendorf’s Theorem</w:t>
        </w:r>
      </w:hyperlink>
    </w:p>
    <w:p w14:paraId="5327A17F" w14:textId="77777777" w:rsidR="0057482C" w:rsidRPr="0057482C" w:rsidRDefault="0057482C" w:rsidP="0057482C">
      <w:pPr>
        <w:shd w:val="clear" w:color="auto" w:fill="E9FFEA"/>
        <w:bidi w:val="0"/>
        <w:spacing w:after="360" w:line="240" w:lineRule="auto"/>
        <w:jc w:val="center"/>
        <w:textAlignment w:val="baseline"/>
        <w:rPr>
          <w:rFonts w:ascii="inherit" w:eastAsia="Times New Roman" w:hAnsi="inherit" w:cs="Arial"/>
          <w:color w:val="A314A3"/>
          <w:sz w:val="24"/>
          <w:szCs w:val="24"/>
        </w:rPr>
      </w:pPr>
      <w:r w:rsidRPr="0057482C">
        <w:rPr>
          <w:rFonts w:ascii="inherit" w:eastAsia="Times New Roman" w:hAnsi="inherit" w:cs="Arial"/>
          <w:color w:val="A314A3"/>
          <w:sz w:val="24"/>
          <w:szCs w:val="24"/>
        </w:rPr>
        <w:t>~~~~</w:t>
      </w:r>
    </w:p>
    <w:p w14:paraId="326B66EB" w14:textId="77777777" w:rsidR="0057482C" w:rsidRPr="0057482C" w:rsidRDefault="0057482C" w:rsidP="0057482C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57482C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Additional Reading</w:t>
      </w:r>
    </w:p>
    <w:p w14:paraId="5D5820C8" w14:textId="5629B26C" w:rsidR="0057482C" w:rsidRDefault="0057482C" w:rsidP="0057482C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57482C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Mortlach</w:t>
      </w:r>
      <w:r w:rsidRPr="0057482C">
        <w:rPr>
          <w:rFonts w:ascii="inherit" w:eastAsia="Times New Roman" w:hAnsi="inherit" w:cs="Arial"/>
          <w:color w:val="2B2B2B"/>
          <w:sz w:val="24"/>
          <w:szCs w:val="24"/>
        </w:rPr>
        <w:br/>
      </w:r>
      <w:hyperlink r:id="rId13" w:tgtFrame="_blank" w:history="1">
        <w:r w:rsidRPr="0057482C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Fibonacci Base Analysis</w:t>
        </w:r>
      </w:hyperlink>
      <w:r w:rsidRPr="0057482C">
        <w:rPr>
          <w:rFonts w:ascii="inherit" w:eastAsia="Times New Roman" w:hAnsi="inherit" w:cs="Arial"/>
          <w:color w:val="2B2B2B"/>
          <w:sz w:val="24"/>
          <w:szCs w:val="24"/>
        </w:rPr>
        <w:br/>
      </w:r>
      <w:hyperlink r:id="rId14" w:tgtFrame="_blank" w:history="1">
        <w:r w:rsidRPr="0057482C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Zeckendorf Analysis</w:t>
        </w:r>
      </w:hyperlink>
    </w:p>
    <w:p w14:paraId="18AECFD9" w14:textId="05687FEB" w:rsidR="0057482C" w:rsidRDefault="0057482C" w:rsidP="0057482C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</w:p>
    <w:p w14:paraId="150003CF" w14:textId="7A82C395" w:rsidR="0057482C" w:rsidRDefault="0057482C" w:rsidP="0057482C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</w:p>
    <w:p w14:paraId="059628F0" w14:textId="77777777" w:rsidR="0057482C" w:rsidRPr="0057482C" w:rsidRDefault="0057482C" w:rsidP="0057482C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</w:p>
    <w:p w14:paraId="6D104C78" w14:textId="6CAD31C3" w:rsidR="002354EC" w:rsidRDefault="002354EC"/>
    <w:p w14:paraId="4B5AF6FB" w14:textId="7BC1DFCF" w:rsidR="0057482C" w:rsidRDefault="0057482C"/>
    <w:p w14:paraId="0F34ABC3" w14:textId="77777777" w:rsidR="0057482C" w:rsidRPr="0057482C" w:rsidRDefault="0057482C" w:rsidP="0057482C">
      <w:pPr>
        <w:bidi w:val="0"/>
        <w:spacing w:after="180" w:line="240" w:lineRule="auto"/>
        <w:textAlignment w:val="baseline"/>
        <w:outlineLvl w:val="0"/>
        <w:rPr>
          <w:rFonts w:ascii="inherit" w:eastAsia="Times New Roman" w:hAnsi="inherit" w:cs="Times New Roman"/>
          <w:caps/>
          <w:kern w:val="36"/>
          <w:sz w:val="50"/>
          <w:szCs w:val="50"/>
        </w:rPr>
      </w:pPr>
      <w:r w:rsidRPr="0057482C">
        <w:rPr>
          <w:rFonts w:ascii="inherit" w:eastAsia="Times New Roman" w:hAnsi="inherit" w:cs="Times New Roman"/>
          <w:caps/>
          <w:kern w:val="36"/>
          <w:sz w:val="50"/>
          <w:szCs w:val="50"/>
        </w:rPr>
        <w:t>15.JPG ART</w:t>
      </w:r>
    </w:p>
    <w:p w14:paraId="72AE18A6" w14:textId="7B81F737" w:rsidR="0057482C" w:rsidRPr="0057482C" w:rsidRDefault="0057482C" w:rsidP="0057482C">
      <w:pPr>
        <w:shd w:val="clear" w:color="auto" w:fill="E9FFEA"/>
        <w:bidi w:val="0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57482C">
        <w:rPr>
          <w:rFonts w:ascii="Arial" w:eastAsia="Times New Roman" w:hAnsi="Arial" w:cs="Arial"/>
          <w:noProof/>
          <w:color w:val="2B2B2B"/>
          <w:sz w:val="24"/>
          <w:szCs w:val="24"/>
        </w:rPr>
        <w:lastRenderedPageBreak/>
        <w:drawing>
          <wp:inline distT="0" distB="0" distL="0" distR="0" wp14:anchorId="26E3E0D2" wp14:editId="19195296">
            <wp:extent cx="5274310" cy="205803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82C">
        <w:rPr>
          <w:rFonts w:ascii="Arial" w:eastAsia="Times New Roman" w:hAnsi="Arial" w:cs="Arial"/>
          <w:color w:val="2B2B2B"/>
          <w:sz w:val="24"/>
          <w:szCs w:val="24"/>
        </w:rPr>
        <w:t>15.jpg art</w:t>
      </w:r>
    </w:p>
    <w:p w14:paraId="1BF49D15" w14:textId="77777777" w:rsidR="0057482C" w:rsidRPr="0057482C" w:rsidRDefault="0057482C" w:rsidP="0057482C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57482C">
        <w:rPr>
          <w:rFonts w:ascii="inherit" w:eastAsia="Times New Roman" w:hAnsi="inherit" w:cs="Arial"/>
          <w:color w:val="2B2B2B"/>
          <w:sz w:val="24"/>
          <w:szCs w:val="24"/>
        </w:rPr>
        <w:t>This symbol is found directly below the </w:t>
      </w:r>
      <w:hyperlink r:id="rId16" w:tgtFrame="_blank" w:history="1">
        <w:r w:rsidRPr="0057482C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Number Square</w:t>
        </w:r>
      </w:hyperlink>
      <w:r w:rsidRPr="0057482C">
        <w:rPr>
          <w:rFonts w:ascii="inherit" w:eastAsia="Times New Roman" w:hAnsi="inherit" w:cs="Arial"/>
          <w:color w:val="2B2B2B"/>
          <w:sz w:val="24"/>
          <w:szCs w:val="24"/>
        </w:rPr>
        <w:t> of </w:t>
      </w:r>
      <w:hyperlink r:id="rId17" w:tgtFrame="_blank" w:history="1">
        <w:r w:rsidRPr="0057482C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15.jpg</w:t>
        </w:r>
      </w:hyperlink>
      <w:r w:rsidRPr="0057482C">
        <w:rPr>
          <w:rFonts w:ascii="inherit" w:eastAsia="Times New Roman" w:hAnsi="inherit" w:cs="Arial"/>
          <w:color w:val="2B2B2B"/>
          <w:sz w:val="24"/>
          <w:szCs w:val="24"/>
        </w:rPr>
        <w:t>. Its meaning is unknown.</w:t>
      </w:r>
    </w:p>
    <w:p w14:paraId="123ADD03" w14:textId="77777777" w:rsidR="0057482C" w:rsidRPr="0057482C" w:rsidRDefault="0057482C" w:rsidP="0057482C">
      <w:pPr>
        <w:shd w:val="clear" w:color="auto" w:fill="E9FFEA"/>
        <w:bidi w:val="0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57482C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Common Interpretations</w:t>
      </w:r>
      <w:r w:rsidRPr="0057482C">
        <w:rPr>
          <w:rFonts w:ascii="inherit" w:eastAsia="Times New Roman" w:hAnsi="inherit" w:cs="Arial"/>
          <w:color w:val="2B2B2B"/>
          <w:sz w:val="24"/>
          <w:szCs w:val="24"/>
        </w:rPr>
        <w:t>:</w:t>
      </w:r>
      <w:r w:rsidRPr="0057482C">
        <w:rPr>
          <w:rFonts w:ascii="inherit" w:eastAsia="Times New Roman" w:hAnsi="inherit" w:cs="Arial"/>
          <w:color w:val="2B2B2B"/>
          <w:sz w:val="24"/>
          <w:szCs w:val="24"/>
        </w:rPr>
        <w:br/>
      </w:r>
      <w:r w:rsidRPr="0057482C">
        <w:rPr>
          <w:rFonts w:ascii="inherit" w:eastAsia="Times New Roman" w:hAnsi="inherit" w:cs="Arial"/>
          <w:color w:val="2B2B2B"/>
          <w:sz w:val="24"/>
          <w:szCs w:val="24"/>
        </w:rPr>
        <w:br/>
        <w:t>Infinity</w:t>
      </w:r>
      <w:r w:rsidRPr="0057482C">
        <w:rPr>
          <w:rFonts w:ascii="inherit" w:eastAsia="Times New Roman" w:hAnsi="inherit" w:cs="Arial"/>
          <w:color w:val="2B2B2B"/>
          <w:sz w:val="24"/>
          <w:szCs w:val="24"/>
        </w:rPr>
        <w:br/>
      </w:r>
      <w:r w:rsidRPr="0057482C">
        <w:rPr>
          <w:rFonts w:ascii="inherit" w:eastAsia="Times New Roman" w:hAnsi="inherit" w:cs="Arial"/>
          <w:color w:val="2B2B2B"/>
          <w:sz w:val="24"/>
          <w:szCs w:val="24"/>
        </w:rPr>
        <w:br/>
        <w:t>Mobius</w:t>
      </w:r>
    </w:p>
    <w:p w14:paraId="4E3A33AF" w14:textId="77777777" w:rsidR="0057482C" w:rsidRDefault="0057482C" w:rsidP="0057482C">
      <w:pPr>
        <w:shd w:val="clear" w:color="auto" w:fill="E9FFEA"/>
        <w:bidi w:val="0"/>
        <w:spacing w:after="0" w:line="240" w:lineRule="auto"/>
        <w:jc w:val="center"/>
        <w:textAlignment w:val="baseline"/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</w:pPr>
    </w:p>
    <w:p w14:paraId="773D8046" w14:textId="43F5F80F" w:rsidR="0057482C" w:rsidRPr="0057482C" w:rsidRDefault="0057482C" w:rsidP="0057482C">
      <w:pPr>
        <w:shd w:val="clear" w:color="auto" w:fill="E9FFEA"/>
        <w:bidi w:val="0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bookmarkStart w:id="0" w:name="_GoBack"/>
      <w:bookmarkEnd w:id="0"/>
      <w:r w:rsidRPr="0057482C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Notes:</w:t>
      </w:r>
      <w:r w:rsidRPr="0057482C">
        <w:rPr>
          <w:rFonts w:ascii="inherit" w:eastAsia="Times New Roman" w:hAnsi="inherit" w:cs="Arial"/>
          <w:color w:val="2B2B2B"/>
          <w:sz w:val="24"/>
          <w:szCs w:val="24"/>
        </w:rPr>
        <w:br/>
        <w:t>Adjusting the contrast reveals a secondary figure.</w:t>
      </w:r>
    </w:p>
    <w:p w14:paraId="0D6EE283" w14:textId="77777777" w:rsidR="0057482C" w:rsidRPr="0057482C" w:rsidRDefault="0057482C" w:rsidP="0057482C">
      <w:pPr>
        <w:shd w:val="clear" w:color="auto" w:fill="E9FFEA"/>
        <w:bidi w:val="0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18"/>
          <w:szCs w:val="18"/>
        </w:rPr>
      </w:pPr>
      <w:r w:rsidRPr="0057482C">
        <w:rPr>
          <w:rFonts w:ascii="inherit" w:eastAsia="Times New Roman" w:hAnsi="inherit" w:cs="Arial"/>
          <w:b/>
          <w:bCs/>
          <w:color w:val="2B2B2B"/>
          <w:sz w:val="18"/>
          <w:szCs w:val="18"/>
          <w:bdr w:val="none" w:sz="0" w:space="0" w:color="auto" w:frame="1"/>
        </w:rPr>
        <w:t>*</w:t>
      </w:r>
      <w:r w:rsidRPr="0057482C">
        <w:rPr>
          <w:rFonts w:ascii="inherit" w:eastAsia="Times New Roman" w:hAnsi="inherit" w:cs="Arial"/>
          <w:i/>
          <w:iCs/>
          <w:color w:val="2B2B2B"/>
          <w:sz w:val="18"/>
          <w:szCs w:val="18"/>
          <w:bdr w:val="none" w:sz="0" w:space="0" w:color="auto" w:frame="1"/>
        </w:rPr>
        <w:t>The image(s) featured on this page are scaled. For unmodified 3301 images and materials, download the </w:t>
      </w:r>
      <w:hyperlink r:id="rId18" w:tgtFrame="_blank" w:history="1">
        <w:r w:rsidRPr="0057482C">
          <w:rPr>
            <w:rFonts w:ascii="inherit" w:eastAsia="Times New Roman" w:hAnsi="inherit" w:cs="Arial"/>
            <w:i/>
            <w:iCs/>
            <w:color w:val="008802"/>
            <w:sz w:val="18"/>
            <w:szCs w:val="18"/>
            <w:u w:val="single"/>
            <w:bdr w:val="none" w:sz="0" w:space="0" w:color="auto" w:frame="1"/>
          </w:rPr>
          <w:t>Asset Pack</w:t>
        </w:r>
      </w:hyperlink>
      <w:r w:rsidRPr="0057482C">
        <w:rPr>
          <w:rFonts w:ascii="inherit" w:eastAsia="Times New Roman" w:hAnsi="inherit" w:cs="Arial"/>
          <w:i/>
          <w:iCs/>
          <w:color w:val="2B2B2B"/>
          <w:sz w:val="18"/>
          <w:szCs w:val="18"/>
          <w:bdr w:val="none" w:sz="0" w:space="0" w:color="auto" w:frame="1"/>
        </w:rPr>
        <w:t>.</w:t>
      </w:r>
    </w:p>
    <w:p w14:paraId="57B4063A" w14:textId="77777777" w:rsidR="0057482C" w:rsidRPr="0057482C" w:rsidRDefault="0057482C"/>
    <w:sectPr w:rsidR="0057482C" w:rsidRPr="0057482C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rmorant Garamo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2B"/>
    <w:rsid w:val="002354EC"/>
    <w:rsid w:val="004E6F4C"/>
    <w:rsid w:val="0052692B"/>
    <w:rsid w:val="005421D2"/>
    <w:rsid w:val="0057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E3D1"/>
  <w15:chartTrackingRefBased/>
  <w15:docId w15:val="{0EC222AC-E39C-42B6-8109-690E0DE3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57482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748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as-text-align-center">
    <w:name w:val="has-text-align-center"/>
    <w:basedOn w:val="a"/>
    <w:rsid w:val="0057482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57482C"/>
    <w:rPr>
      <w:color w:val="0000FF"/>
      <w:u w:val="single"/>
    </w:rPr>
  </w:style>
  <w:style w:type="paragraph" w:customStyle="1" w:styleId="has-text-color">
    <w:name w:val="has-text-color"/>
    <w:basedOn w:val="a"/>
    <w:rsid w:val="0057482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57482C"/>
    <w:rPr>
      <w:b/>
      <w:bCs/>
    </w:rPr>
  </w:style>
  <w:style w:type="character" w:styleId="a4">
    <w:name w:val="Emphasis"/>
    <w:basedOn w:val="a0"/>
    <w:uiPriority w:val="20"/>
    <w:qFormat/>
    <w:rsid w:val="0057482C"/>
    <w:rPr>
      <w:i/>
      <w:iCs/>
    </w:rPr>
  </w:style>
  <w:style w:type="paragraph" w:customStyle="1" w:styleId="has-text-align-left">
    <w:name w:val="has-text-align-left"/>
    <w:basedOn w:val="a"/>
    <w:rsid w:val="0057482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301archive.com/15-jpg-number-square/" TargetMode="External"/><Relationship Id="rId13" Type="http://schemas.openxmlformats.org/officeDocument/2006/relationships/hyperlink" Target="http://cicada3301.boards.net/thread/35/fibonacci-prime-spiral-zeckendorfs-theorem?page=1&amp;scrollTo=56" TargetMode="External"/><Relationship Id="rId18" Type="http://schemas.openxmlformats.org/officeDocument/2006/relationships/hyperlink" Target="https://www.3301archive.com/asset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3301archive.com/15-jpg-number-square-zeckendorf/" TargetMode="External"/><Relationship Id="rId17" Type="http://schemas.openxmlformats.org/officeDocument/2006/relationships/hyperlink" Target="https://www.3301archive.com/15-jp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3301archive.com/15-jpg-number-square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3301archive.com/15-jpg-number-square/" TargetMode="External"/><Relationship Id="rId11" Type="http://schemas.openxmlformats.org/officeDocument/2006/relationships/hyperlink" Target="https://www.3301archive.com/15-jpg-number-square-fibonacci-base/" TargetMode="External"/><Relationship Id="rId5" Type="http://schemas.openxmlformats.org/officeDocument/2006/relationships/hyperlink" Target="https://www.3301archive.com/15-jpg-art/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s://www.3301archive.com/15-jpg-number-square-recurrence-relation/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3301archive.com/15-jpg/" TargetMode="External"/><Relationship Id="rId14" Type="http://schemas.openxmlformats.org/officeDocument/2006/relationships/hyperlink" Target="http://calypne.boards.net/thread/80/fibonacci-prime-spiral-zeckendorfs-theor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2021-01-15T22:10:00Z</dcterms:created>
  <dcterms:modified xsi:type="dcterms:W3CDTF">2021-01-15T22:13:00Z</dcterms:modified>
</cp:coreProperties>
</file>