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8608" w14:textId="77777777" w:rsidR="00EA079A" w:rsidRPr="00EA079A" w:rsidRDefault="00EA079A" w:rsidP="00EA079A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EA079A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Apr 19, 2016 at 9:35pm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r w:rsidRPr="00EA079A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</w:t>
      </w:r>
    </w:p>
    <w:p w14:paraId="7E24D079" w14:textId="4B51C6CF" w:rsidR="00EA079A" w:rsidRPr="00EA079A" w:rsidRDefault="00EA079A" w:rsidP="00EA079A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hyperlink r:id="rId4" w:history="1">
        <w:r w:rsidRPr="00EA079A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EA079A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10308A70" wp14:editId="44069368">
            <wp:extent cx="155575" cy="155575"/>
            <wp:effectExtent l="0" t="0" r="0" b="0"/>
            <wp:docPr id="2" name="תמונה 2" descr="lik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k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9D8D" w14:textId="749A5EA7" w:rsidR="00EA079A" w:rsidRPr="00EA079A" w:rsidRDefault="00EA079A" w:rsidP="00EA079A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EA079A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313B9C5E" wp14:editId="0D6EF42F">
            <wp:extent cx="155575" cy="155575"/>
            <wp:effectExtent l="0" t="0" r="0" b="0"/>
            <wp:docPr id="1" name="תמונה 1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2421" w14:textId="77777777" w:rsidR="00EA079A" w:rsidRPr="00EA079A" w:rsidRDefault="00EA079A" w:rsidP="00EA079A">
      <w:pPr>
        <w:shd w:val="clear" w:color="auto" w:fill="FFFFFF"/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</w:pPr>
      <w:r w:rsidRPr="00EA079A"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  <w:t>Post by phyt on Apr 19, 2016 at 9:35pm</w:t>
      </w:r>
    </w:p>
    <w:p w14:paraId="1AA9F423" w14:textId="77777777" w:rsidR="00EA079A" w:rsidRPr="00EA079A" w:rsidRDefault="00EA079A" w:rsidP="00EA079A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t>Tried mod[29] on the fibonacci in different modifications on page 8 as key, which didnt lead to an result.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mod n on fibonacci creates periodic sequences, in my oppinion predestined as a keyword...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heres mod 29 as example...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5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8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13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21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34=5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55=26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89= 2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144= 28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233= 1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377= 0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610=1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987=1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1597=2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2584=3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4181=5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6765=8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10946=13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17711=21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lastRenderedPageBreak/>
        <w:br/>
        <w:t>28657=5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46368=26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75025=2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121393=28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196418=1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317811=0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514229=1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832040=1</w:t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EA079A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1346269=2</w:t>
      </w:r>
    </w:p>
    <w:p w14:paraId="55CB1132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55"/>
    <w:rsid w:val="002354EC"/>
    <w:rsid w:val="004E6F4C"/>
    <w:rsid w:val="005421D2"/>
    <w:rsid w:val="005E6D55"/>
    <w:rsid w:val="00EA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5F26F-2468-4BCE-9392-F0690105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EA079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EA07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EA079A"/>
  </w:style>
  <w:style w:type="character" w:customStyle="1" w:styleId="likes">
    <w:name w:val="likes"/>
    <w:basedOn w:val="a0"/>
    <w:rsid w:val="00EA079A"/>
  </w:style>
  <w:style w:type="character" w:styleId="Hyperlink">
    <w:name w:val="Hyperlink"/>
    <w:basedOn w:val="a0"/>
    <w:uiPriority w:val="99"/>
    <w:semiHidden/>
    <w:unhideWhenUsed/>
    <w:rsid w:val="00EA0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384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0066359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6027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2129158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815639071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icada3301.boards.net/thread/26/fibonacci-mod-29" TargetMode="External"/><Relationship Id="rId4" Type="http://schemas.openxmlformats.org/officeDocument/2006/relationships/hyperlink" Target="https://cicada3301.boards.net/post/41/quote/2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2021-01-16T01:24:00Z</dcterms:created>
  <dcterms:modified xsi:type="dcterms:W3CDTF">2021-01-16T01:25:00Z</dcterms:modified>
</cp:coreProperties>
</file>