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AFD19" w14:textId="65417317" w:rsidR="0097109B" w:rsidRPr="0097109B" w:rsidRDefault="0097109B" w:rsidP="0097109B">
      <w:pPr>
        <w:bidi w:val="0"/>
        <w:spacing w:after="0" w:line="240" w:lineRule="auto"/>
        <w:rPr>
          <w:rFonts w:ascii="Times New Roman" w:eastAsia="Times New Roman" w:hAnsi="Times New Roman" w:cs="Times New Roman"/>
          <w:color w:val="5B616B"/>
          <w:sz w:val="24"/>
          <w:szCs w:val="24"/>
        </w:rPr>
      </w:pPr>
      <w:r w:rsidRPr="0097109B">
        <w:rPr>
          <w:rFonts w:ascii="Times New Roman" w:eastAsia="Times New Roman" w:hAnsi="Times New Roman" w:cs="Times New Roman"/>
          <w:color w:val="5B616B"/>
          <w:sz w:val="24"/>
          <w:szCs w:val="24"/>
        </w:rPr>
        <w:t>Biosystems</w:t>
      </w:r>
      <w:bookmarkStart w:id="0" w:name="_GoBack"/>
      <w:bookmarkEnd w:id="0"/>
    </w:p>
    <w:p w14:paraId="5EAC6692" w14:textId="77777777" w:rsidR="0097109B" w:rsidRPr="0097109B" w:rsidRDefault="0097109B" w:rsidP="0097109B">
      <w:pPr>
        <w:bidi w:val="0"/>
        <w:spacing w:after="0" w:line="240" w:lineRule="auto"/>
        <w:rPr>
          <w:rFonts w:ascii="Times New Roman" w:eastAsia="Times New Roman" w:hAnsi="Times New Roman" w:cs="Times New Roman"/>
          <w:color w:val="5B616B"/>
          <w:sz w:val="24"/>
          <w:szCs w:val="24"/>
        </w:rPr>
      </w:pPr>
      <w:r w:rsidRPr="0097109B">
        <w:rPr>
          <w:rFonts w:ascii="Times New Roman" w:eastAsia="Times New Roman" w:hAnsi="Times New Roman" w:cs="Times New Roman"/>
          <w:color w:val="0071BC"/>
          <w:sz w:val="24"/>
          <w:szCs w:val="24"/>
        </w:rPr>
        <w:t>. </w:t>
      </w:r>
      <w:r w:rsidRPr="0097109B">
        <w:rPr>
          <w:rFonts w:ascii="Times New Roman" w:eastAsia="Times New Roman" w:hAnsi="Times New Roman" w:cs="Times New Roman"/>
          <w:color w:val="5B616B"/>
          <w:sz w:val="24"/>
          <w:szCs w:val="24"/>
        </w:rPr>
        <w:t>1997;40(1-2):177-88.</w:t>
      </w:r>
    </w:p>
    <w:p w14:paraId="16E7DB9D" w14:textId="77777777" w:rsidR="0097109B" w:rsidRPr="0097109B" w:rsidRDefault="0097109B" w:rsidP="009710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09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109B">
        <w:rPr>
          <w:rFonts w:ascii="Times New Roman" w:eastAsia="Times New Roman" w:hAnsi="Times New Roman" w:cs="Times New Roman"/>
          <w:color w:val="5B616B"/>
          <w:sz w:val="24"/>
          <w:szCs w:val="24"/>
        </w:rPr>
        <w:t>doi: 10.1016/0303-2647(96)01644-9.</w:t>
      </w:r>
    </w:p>
    <w:p w14:paraId="57E0D114" w14:textId="77777777" w:rsidR="0097109B" w:rsidRPr="0097109B" w:rsidRDefault="0097109B" w:rsidP="0097109B">
      <w:pPr>
        <w:bidi w:val="0"/>
        <w:spacing w:before="100" w:beforeAutospacing="1"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kern w:val="36"/>
          <w:sz w:val="48"/>
          <w:szCs w:val="48"/>
        </w:rPr>
      </w:pPr>
      <w:r w:rsidRPr="0097109B">
        <w:rPr>
          <w:rFonts w:ascii="Georgia" w:eastAsia="Times New Roman" w:hAnsi="Georgia" w:cs="Times New Roman"/>
          <w:b/>
          <w:bCs/>
          <w:kern w:val="36"/>
          <w:sz w:val="48"/>
          <w:szCs w:val="48"/>
        </w:rPr>
        <w:t>Complex responses of living neurons to pacemaker inhibition: a comparison of dynamical models</w:t>
      </w:r>
    </w:p>
    <w:p w14:paraId="66C1CB33" w14:textId="77777777" w:rsidR="0097109B" w:rsidRPr="0097109B" w:rsidRDefault="0097109B" w:rsidP="0097109B">
      <w:pPr>
        <w:bidi w:val="0"/>
        <w:spacing w:after="0" w:line="240" w:lineRule="auto"/>
        <w:rPr>
          <w:rFonts w:ascii="Times New Roman" w:eastAsia="Times New Roman" w:hAnsi="Times New Roman" w:cs="Times New Roman"/>
          <w:color w:val="5B616B"/>
          <w:sz w:val="24"/>
          <w:szCs w:val="24"/>
        </w:rPr>
      </w:pPr>
      <w:hyperlink r:id="rId5" w:history="1">
        <w:r w:rsidRPr="0097109B">
          <w:rPr>
            <w:rFonts w:ascii="Times New Roman" w:eastAsia="Times New Roman" w:hAnsi="Times New Roman" w:cs="Times New Roman"/>
            <w:color w:val="0071BC"/>
            <w:sz w:val="24"/>
            <w:szCs w:val="24"/>
            <w:u w:val="single"/>
          </w:rPr>
          <w:t>M Stiber</w:t>
        </w:r>
      </w:hyperlink>
      <w:r w:rsidRPr="0097109B">
        <w:rPr>
          <w:rFonts w:ascii="Times New Roman" w:eastAsia="Times New Roman" w:hAnsi="Times New Roman" w:cs="Times New Roman"/>
          <w:color w:val="5B616B"/>
          <w:sz w:val="18"/>
          <w:szCs w:val="18"/>
          <w:vertAlign w:val="superscript"/>
        </w:rPr>
        <w:t> </w:t>
      </w:r>
      <w:hyperlink r:id="rId6" w:anchor="affiliation-1" w:history="1">
        <w:r w:rsidRPr="0097109B">
          <w:rPr>
            <w:rFonts w:ascii="Times New Roman" w:eastAsia="Times New Roman" w:hAnsi="Times New Roman" w:cs="Times New Roman"/>
            <w:color w:val="323A45"/>
            <w:sz w:val="18"/>
            <w:szCs w:val="18"/>
            <w:u w:val="single"/>
            <w:shd w:val="clear" w:color="auto" w:fill="F1F1F1"/>
            <w:vertAlign w:val="superscript"/>
          </w:rPr>
          <w:t>1</w:t>
        </w:r>
      </w:hyperlink>
      <w:r w:rsidRPr="0097109B">
        <w:rPr>
          <w:rFonts w:ascii="Times New Roman" w:eastAsia="Times New Roman" w:hAnsi="Times New Roman" w:cs="Times New Roman"/>
          <w:color w:val="5B616B"/>
          <w:sz w:val="24"/>
          <w:szCs w:val="24"/>
        </w:rPr>
        <w:t>, </w:t>
      </w:r>
      <w:hyperlink r:id="rId7" w:history="1">
        <w:r w:rsidRPr="0097109B">
          <w:rPr>
            <w:rFonts w:ascii="Times New Roman" w:eastAsia="Times New Roman" w:hAnsi="Times New Roman" w:cs="Times New Roman"/>
            <w:color w:val="0071BC"/>
            <w:sz w:val="24"/>
            <w:szCs w:val="24"/>
            <w:u w:val="single"/>
          </w:rPr>
          <w:t>K Pakdaman</w:t>
        </w:r>
      </w:hyperlink>
      <w:r w:rsidRPr="0097109B">
        <w:rPr>
          <w:rFonts w:ascii="Times New Roman" w:eastAsia="Times New Roman" w:hAnsi="Times New Roman" w:cs="Times New Roman"/>
          <w:color w:val="5B616B"/>
          <w:sz w:val="24"/>
          <w:szCs w:val="24"/>
        </w:rPr>
        <w:t>, </w:t>
      </w:r>
      <w:hyperlink r:id="rId8" w:history="1">
        <w:r w:rsidRPr="0097109B">
          <w:rPr>
            <w:rFonts w:ascii="Times New Roman" w:eastAsia="Times New Roman" w:hAnsi="Times New Roman" w:cs="Times New Roman"/>
            <w:color w:val="0071BC"/>
            <w:sz w:val="24"/>
            <w:szCs w:val="24"/>
            <w:u w:val="single"/>
          </w:rPr>
          <w:t>J F Vibert</w:t>
        </w:r>
      </w:hyperlink>
      <w:r w:rsidRPr="0097109B">
        <w:rPr>
          <w:rFonts w:ascii="Times New Roman" w:eastAsia="Times New Roman" w:hAnsi="Times New Roman" w:cs="Times New Roman"/>
          <w:color w:val="5B616B"/>
          <w:sz w:val="24"/>
          <w:szCs w:val="24"/>
        </w:rPr>
        <w:t>, </w:t>
      </w:r>
      <w:hyperlink r:id="rId9" w:history="1">
        <w:r w:rsidRPr="0097109B">
          <w:rPr>
            <w:rFonts w:ascii="Times New Roman" w:eastAsia="Times New Roman" w:hAnsi="Times New Roman" w:cs="Times New Roman"/>
            <w:color w:val="0071BC"/>
            <w:sz w:val="24"/>
            <w:szCs w:val="24"/>
            <w:u w:val="single"/>
          </w:rPr>
          <w:t>E Boussard</w:t>
        </w:r>
      </w:hyperlink>
      <w:r w:rsidRPr="0097109B">
        <w:rPr>
          <w:rFonts w:ascii="Times New Roman" w:eastAsia="Times New Roman" w:hAnsi="Times New Roman" w:cs="Times New Roman"/>
          <w:color w:val="5B616B"/>
          <w:sz w:val="24"/>
          <w:szCs w:val="24"/>
        </w:rPr>
        <w:t>, </w:t>
      </w:r>
      <w:hyperlink r:id="rId10" w:history="1">
        <w:r w:rsidRPr="0097109B">
          <w:rPr>
            <w:rFonts w:ascii="Times New Roman" w:eastAsia="Times New Roman" w:hAnsi="Times New Roman" w:cs="Times New Roman"/>
            <w:color w:val="0071BC"/>
            <w:sz w:val="24"/>
            <w:szCs w:val="24"/>
            <w:u w:val="single"/>
          </w:rPr>
          <w:t>J P Segundo</w:t>
        </w:r>
      </w:hyperlink>
      <w:r w:rsidRPr="0097109B">
        <w:rPr>
          <w:rFonts w:ascii="Times New Roman" w:eastAsia="Times New Roman" w:hAnsi="Times New Roman" w:cs="Times New Roman"/>
          <w:color w:val="5B616B"/>
          <w:sz w:val="24"/>
          <w:szCs w:val="24"/>
        </w:rPr>
        <w:t>, </w:t>
      </w:r>
      <w:hyperlink r:id="rId11" w:history="1">
        <w:r w:rsidRPr="0097109B">
          <w:rPr>
            <w:rFonts w:ascii="Times New Roman" w:eastAsia="Times New Roman" w:hAnsi="Times New Roman" w:cs="Times New Roman"/>
            <w:color w:val="0071BC"/>
            <w:sz w:val="24"/>
            <w:szCs w:val="24"/>
            <w:u w:val="single"/>
          </w:rPr>
          <w:t>T Nomura</w:t>
        </w:r>
      </w:hyperlink>
      <w:r w:rsidRPr="0097109B">
        <w:rPr>
          <w:rFonts w:ascii="Times New Roman" w:eastAsia="Times New Roman" w:hAnsi="Times New Roman" w:cs="Times New Roman"/>
          <w:color w:val="5B616B"/>
          <w:sz w:val="24"/>
          <w:szCs w:val="24"/>
        </w:rPr>
        <w:t>, </w:t>
      </w:r>
      <w:hyperlink r:id="rId12" w:history="1">
        <w:r w:rsidRPr="0097109B">
          <w:rPr>
            <w:rFonts w:ascii="Times New Roman" w:eastAsia="Times New Roman" w:hAnsi="Times New Roman" w:cs="Times New Roman"/>
            <w:color w:val="0071BC"/>
            <w:sz w:val="24"/>
            <w:szCs w:val="24"/>
            <w:u w:val="single"/>
          </w:rPr>
          <w:t>S Sato</w:t>
        </w:r>
      </w:hyperlink>
      <w:r w:rsidRPr="0097109B">
        <w:rPr>
          <w:rFonts w:ascii="Times New Roman" w:eastAsia="Times New Roman" w:hAnsi="Times New Roman" w:cs="Times New Roman"/>
          <w:color w:val="5B616B"/>
          <w:sz w:val="24"/>
          <w:szCs w:val="24"/>
        </w:rPr>
        <w:t>, </w:t>
      </w:r>
      <w:hyperlink r:id="rId13" w:history="1">
        <w:r w:rsidRPr="0097109B">
          <w:rPr>
            <w:rFonts w:ascii="Times New Roman" w:eastAsia="Times New Roman" w:hAnsi="Times New Roman" w:cs="Times New Roman"/>
            <w:color w:val="0071BC"/>
            <w:sz w:val="24"/>
            <w:szCs w:val="24"/>
            <w:u w:val="single"/>
          </w:rPr>
          <w:t>S Doi</w:t>
        </w:r>
      </w:hyperlink>
    </w:p>
    <w:p w14:paraId="339D42B0" w14:textId="77777777" w:rsidR="0097109B" w:rsidRPr="0097109B" w:rsidRDefault="0097109B" w:rsidP="009710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09B">
        <w:rPr>
          <w:rFonts w:ascii="Times New Roman" w:eastAsia="Times New Roman" w:hAnsi="Times New Roman" w:cs="Times New Roman"/>
          <w:sz w:val="24"/>
          <w:szCs w:val="24"/>
        </w:rPr>
        <w:t>Affiliations collapse</w:t>
      </w:r>
    </w:p>
    <w:p w14:paraId="331427A4" w14:textId="77777777" w:rsidR="0097109B" w:rsidRPr="0097109B" w:rsidRDefault="0097109B" w:rsidP="0097109B">
      <w:pPr>
        <w:bidi w:val="0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212121"/>
          <w:sz w:val="27"/>
          <w:szCs w:val="27"/>
        </w:rPr>
      </w:pPr>
      <w:r w:rsidRPr="0097109B">
        <w:rPr>
          <w:rFonts w:ascii="Georgia" w:eastAsia="Times New Roman" w:hAnsi="Georgia" w:cs="Times New Roman"/>
          <w:b/>
          <w:bCs/>
          <w:color w:val="212121"/>
          <w:sz w:val="27"/>
          <w:szCs w:val="27"/>
        </w:rPr>
        <w:t>Affiliation</w:t>
      </w:r>
    </w:p>
    <w:p w14:paraId="27417FEB" w14:textId="77777777" w:rsidR="0097109B" w:rsidRPr="0097109B" w:rsidRDefault="0097109B" w:rsidP="0097109B">
      <w:pPr>
        <w:numPr>
          <w:ilvl w:val="0"/>
          <w:numId w:val="2"/>
        </w:numPr>
        <w:bidi w:val="0"/>
        <w:spacing w:after="0" w:line="240" w:lineRule="auto"/>
        <w:ind w:left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97109B">
        <w:rPr>
          <w:rFonts w:ascii="Times New Roman" w:eastAsia="Times New Roman" w:hAnsi="Times New Roman" w:cs="Times New Roman"/>
          <w:color w:val="5B616B"/>
          <w:sz w:val="18"/>
          <w:szCs w:val="18"/>
          <w:vertAlign w:val="superscript"/>
        </w:rPr>
        <w:t>1</w:t>
      </w:r>
      <w:r w:rsidRPr="0097109B">
        <w:rPr>
          <w:rFonts w:ascii="Times New Roman" w:eastAsia="Times New Roman" w:hAnsi="Times New Roman" w:cs="Times New Roman"/>
          <w:color w:val="212121"/>
          <w:sz w:val="24"/>
          <w:szCs w:val="24"/>
        </w:rPr>
        <w:t>Department of Computer Science, The Hong Kong University of Science and Technology, Kowloon. stiber@cicada.berkeley.edu</w:t>
      </w:r>
    </w:p>
    <w:p w14:paraId="16D51CD6" w14:textId="77777777" w:rsidR="0097109B" w:rsidRPr="0097109B" w:rsidRDefault="0097109B" w:rsidP="0097109B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7109B">
        <w:rPr>
          <w:rFonts w:ascii="Times New Roman" w:eastAsia="Times New Roman" w:hAnsi="Times New Roman" w:cs="Times New Roman"/>
          <w:sz w:val="24"/>
          <w:szCs w:val="24"/>
        </w:rPr>
        <w:t>PMID: </w:t>
      </w:r>
      <w:r w:rsidRPr="0097109B">
        <w:rPr>
          <w:rFonts w:ascii="Times New Roman" w:eastAsia="Times New Roman" w:hAnsi="Times New Roman" w:cs="Times New Roman"/>
          <w:color w:val="212121"/>
          <w:sz w:val="24"/>
          <w:szCs w:val="24"/>
        </w:rPr>
        <w:t>8971210</w:t>
      </w:r>
    </w:p>
    <w:p w14:paraId="08BFF5A4" w14:textId="77777777" w:rsidR="0097109B" w:rsidRPr="0097109B" w:rsidRDefault="0097109B" w:rsidP="009710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09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73F5B63" w14:textId="77777777" w:rsidR="0097109B" w:rsidRPr="0097109B" w:rsidRDefault="0097109B" w:rsidP="0097109B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7109B">
        <w:rPr>
          <w:rFonts w:ascii="Times New Roman" w:eastAsia="Times New Roman" w:hAnsi="Times New Roman" w:cs="Times New Roman"/>
          <w:sz w:val="24"/>
          <w:szCs w:val="24"/>
        </w:rPr>
        <w:t>DOI: </w:t>
      </w:r>
      <w:hyperlink r:id="rId14" w:tgtFrame="_blank" w:history="1">
        <w:r w:rsidRPr="0097109B">
          <w:rPr>
            <w:rFonts w:ascii="Times New Roman" w:eastAsia="Times New Roman" w:hAnsi="Times New Roman" w:cs="Times New Roman"/>
            <w:color w:val="0071BC"/>
            <w:sz w:val="24"/>
            <w:szCs w:val="24"/>
            <w:u w:val="single"/>
          </w:rPr>
          <w:t>10.1016/0303-2647(96)01644-9</w:t>
        </w:r>
      </w:hyperlink>
    </w:p>
    <w:p w14:paraId="64A1B164" w14:textId="77777777" w:rsidR="0097109B" w:rsidRPr="0097109B" w:rsidRDefault="0097109B" w:rsidP="0097109B">
      <w:pPr>
        <w:shd w:val="clear" w:color="auto" w:fill="FFFFFF"/>
        <w:bidi w:val="0"/>
        <w:spacing w:before="100" w:beforeAutospacing="1" w:after="100" w:afterAutospacing="1" w:line="240" w:lineRule="auto"/>
        <w:outlineLvl w:val="1"/>
        <w:rPr>
          <w:rFonts w:ascii="Georgia" w:eastAsia="Times New Roman" w:hAnsi="Georgia" w:cs="Segoe UI"/>
          <w:b/>
          <w:bCs/>
          <w:color w:val="212121"/>
          <w:sz w:val="36"/>
          <w:szCs w:val="36"/>
        </w:rPr>
      </w:pPr>
      <w:r w:rsidRPr="0097109B">
        <w:rPr>
          <w:rFonts w:ascii="Georgia" w:eastAsia="Times New Roman" w:hAnsi="Georgia" w:cs="Segoe UI"/>
          <w:b/>
          <w:bCs/>
          <w:color w:val="212121"/>
          <w:sz w:val="36"/>
          <w:szCs w:val="36"/>
        </w:rPr>
        <w:t>Abstract</w:t>
      </w:r>
    </w:p>
    <w:p w14:paraId="2A1F2DA9" w14:textId="77777777" w:rsidR="0097109B" w:rsidRPr="0097109B" w:rsidRDefault="0097109B" w:rsidP="0097109B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4"/>
          <w:szCs w:val="24"/>
        </w:rPr>
      </w:pPr>
      <w:r w:rsidRPr="0097109B">
        <w:rPr>
          <w:rFonts w:ascii="Segoe UI" w:eastAsia="Times New Roman" w:hAnsi="Segoe UI" w:cs="Segoe UI"/>
          <w:color w:val="212121"/>
          <w:sz w:val="24"/>
          <w:szCs w:val="24"/>
        </w:rPr>
        <w:t>A neuron can respond to periodic inhibitory input with a variety of complex behaviors, periodic and aperiodic. We present a succession of models to test hypotheses for mechanisms underlying complex behavior generation. Model comparison using non-linear dynamics techniques indicates that long-duration IPSP aftereffects and spiking behavior are necessary for most of the basic response properties, though not sufficient for some of their more subtle aspects.</w:t>
      </w:r>
    </w:p>
    <w:p w14:paraId="09276831" w14:textId="77777777" w:rsidR="0097109B" w:rsidRPr="0097109B" w:rsidRDefault="0097109B" w:rsidP="0097109B">
      <w:pPr>
        <w:shd w:val="clear" w:color="auto" w:fill="FFFFFF"/>
        <w:bidi w:val="0"/>
        <w:spacing w:before="100" w:beforeAutospacing="1" w:after="100" w:afterAutospacing="1" w:line="240" w:lineRule="auto"/>
        <w:outlineLvl w:val="1"/>
        <w:rPr>
          <w:rFonts w:ascii="Georgia" w:eastAsia="Times New Roman" w:hAnsi="Georgia" w:cs="Segoe UI"/>
          <w:b/>
          <w:bCs/>
          <w:color w:val="212121"/>
          <w:sz w:val="36"/>
          <w:szCs w:val="36"/>
        </w:rPr>
      </w:pPr>
      <w:r w:rsidRPr="0097109B">
        <w:rPr>
          <w:rFonts w:ascii="Georgia" w:eastAsia="Times New Roman" w:hAnsi="Georgia" w:cs="Segoe UI"/>
          <w:b/>
          <w:bCs/>
          <w:color w:val="212121"/>
          <w:sz w:val="36"/>
          <w:szCs w:val="36"/>
        </w:rPr>
        <w:t>Similar articles</w:t>
      </w:r>
    </w:p>
    <w:p w14:paraId="47D4D154" w14:textId="77777777" w:rsidR="0097109B" w:rsidRPr="0097109B" w:rsidRDefault="0097109B" w:rsidP="0097109B">
      <w:pPr>
        <w:numPr>
          <w:ilvl w:val="0"/>
          <w:numId w:val="4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eastAsia="Times New Roman" w:hAnsi="Segoe UI" w:cs="Segoe UI"/>
          <w:color w:val="212121"/>
          <w:sz w:val="24"/>
          <w:szCs w:val="24"/>
        </w:rPr>
      </w:pPr>
      <w:hyperlink r:id="rId15" w:history="1">
        <w:r w:rsidRPr="0097109B">
          <w:rPr>
            <w:rFonts w:ascii="Segoe UI" w:eastAsia="Times New Roman" w:hAnsi="Segoe UI" w:cs="Segoe UI"/>
            <w:color w:val="0071BC"/>
            <w:sz w:val="24"/>
            <w:szCs w:val="24"/>
            <w:u w:val="single"/>
          </w:rPr>
          <w:t>Transition between tonic spiking and bursting in a neuron model via the blue-sky catastrophe.</w:t>
        </w:r>
      </w:hyperlink>
    </w:p>
    <w:p w14:paraId="4A6F5FD4" w14:textId="77777777" w:rsidR="0097109B" w:rsidRPr="0097109B" w:rsidRDefault="0097109B" w:rsidP="0097109B">
      <w:pPr>
        <w:shd w:val="clear" w:color="auto" w:fill="FFFFFF"/>
        <w:bidi w:val="0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D8055"/>
          <w:sz w:val="24"/>
          <w:szCs w:val="24"/>
        </w:rPr>
      </w:pPr>
      <w:r w:rsidRPr="0097109B">
        <w:rPr>
          <w:rFonts w:ascii="Segoe UI" w:eastAsia="Times New Roman" w:hAnsi="Segoe UI" w:cs="Segoe UI"/>
          <w:color w:val="212121"/>
          <w:sz w:val="24"/>
          <w:szCs w:val="24"/>
        </w:rPr>
        <w:t xml:space="preserve">Shilnikov A, Cymbalyuk </w:t>
      </w:r>
      <w:proofErr w:type="gramStart"/>
      <w:r w:rsidRPr="0097109B">
        <w:rPr>
          <w:rFonts w:ascii="Segoe UI" w:eastAsia="Times New Roman" w:hAnsi="Segoe UI" w:cs="Segoe UI"/>
          <w:color w:val="212121"/>
          <w:sz w:val="24"/>
          <w:szCs w:val="24"/>
        </w:rPr>
        <w:t>G.</w:t>
      </w:r>
      <w:r w:rsidRPr="0097109B">
        <w:rPr>
          <w:rFonts w:ascii="Segoe UI" w:eastAsia="Times New Roman" w:hAnsi="Segoe UI" w:cs="Segoe UI"/>
          <w:color w:val="4D8055"/>
          <w:sz w:val="24"/>
          <w:szCs w:val="24"/>
        </w:rPr>
        <w:t>Phys</w:t>
      </w:r>
      <w:proofErr w:type="gramEnd"/>
      <w:r w:rsidRPr="0097109B">
        <w:rPr>
          <w:rFonts w:ascii="Segoe UI" w:eastAsia="Times New Roman" w:hAnsi="Segoe UI" w:cs="Segoe UI"/>
          <w:color w:val="4D8055"/>
          <w:sz w:val="24"/>
          <w:szCs w:val="24"/>
        </w:rPr>
        <w:t xml:space="preserve"> Rev Lett. 2005 Feb 4;94(4):048101. doi: 10.1103/PhysRevLett.94.048101. Epub 2005 Jan </w:t>
      </w:r>
      <w:proofErr w:type="gramStart"/>
      <w:r w:rsidRPr="0097109B">
        <w:rPr>
          <w:rFonts w:ascii="Segoe UI" w:eastAsia="Times New Roman" w:hAnsi="Segoe UI" w:cs="Segoe UI"/>
          <w:color w:val="4D8055"/>
          <w:sz w:val="24"/>
          <w:szCs w:val="24"/>
        </w:rPr>
        <w:t>31.PMID</w:t>
      </w:r>
      <w:proofErr w:type="gramEnd"/>
      <w:r w:rsidRPr="0097109B">
        <w:rPr>
          <w:rFonts w:ascii="Segoe UI" w:eastAsia="Times New Roman" w:hAnsi="Segoe UI" w:cs="Segoe UI"/>
          <w:color w:val="4D8055"/>
          <w:sz w:val="24"/>
          <w:szCs w:val="24"/>
        </w:rPr>
        <w:t>: 15783604</w:t>
      </w:r>
    </w:p>
    <w:p w14:paraId="2DBC1977" w14:textId="77777777" w:rsidR="0097109B" w:rsidRPr="0097109B" w:rsidRDefault="0097109B" w:rsidP="0097109B">
      <w:pPr>
        <w:numPr>
          <w:ilvl w:val="0"/>
          <w:numId w:val="4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eastAsia="Times New Roman" w:hAnsi="Segoe UI" w:cs="Segoe UI"/>
          <w:color w:val="212121"/>
          <w:sz w:val="24"/>
          <w:szCs w:val="24"/>
        </w:rPr>
      </w:pPr>
      <w:hyperlink r:id="rId16" w:history="1">
        <w:r w:rsidRPr="0097109B">
          <w:rPr>
            <w:rFonts w:ascii="Segoe UI" w:eastAsia="Times New Roman" w:hAnsi="Segoe UI" w:cs="Segoe UI"/>
            <w:color w:val="0071BC"/>
            <w:sz w:val="24"/>
            <w:szCs w:val="24"/>
            <w:u w:val="single"/>
          </w:rPr>
          <w:t>Model Order and Identifiability of Non-Linear Biological Systems in Stable Oscillation.</w:t>
        </w:r>
      </w:hyperlink>
    </w:p>
    <w:p w14:paraId="2429AEB8" w14:textId="77777777" w:rsidR="0097109B" w:rsidRPr="0097109B" w:rsidRDefault="0097109B" w:rsidP="0097109B">
      <w:pPr>
        <w:shd w:val="clear" w:color="auto" w:fill="FFFFFF"/>
        <w:bidi w:val="0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D8055"/>
          <w:sz w:val="24"/>
          <w:szCs w:val="24"/>
        </w:rPr>
      </w:pPr>
      <w:r w:rsidRPr="0097109B">
        <w:rPr>
          <w:rFonts w:ascii="Segoe UI" w:eastAsia="Times New Roman" w:hAnsi="Segoe UI" w:cs="Segoe UI"/>
          <w:color w:val="212121"/>
          <w:sz w:val="24"/>
          <w:szCs w:val="24"/>
        </w:rPr>
        <w:t xml:space="preserve">Wigren </w:t>
      </w:r>
      <w:proofErr w:type="gramStart"/>
      <w:r w:rsidRPr="0097109B">
        <w:rPr>
          <w:rFonts w:ascii="Segoe UI" w:eastAsia="Times New Roman" w:hAnsi="Segoe UI" w:cs="Segoe UI"/>
          <w:color w:val="212121"/>
          <w:sz w:val="24"/>
          <w:szCs w:val="24"/>
        </w:rPr>
        <w:t>T.</w:t>
      </w:r>
      <w:r w:rsidRPr="0097109B">
        <w:rPr>
          <w:rFonts w:ascii="Segoe UI" w:eastAsia="Times New Roman" w:hAnsi="Segoe UI" w:cs="Segoe UI"/>
          <w:color w:val="4D8055"/>
          <w:sz w:val="24"/>
          <w:szCs w:val="24"/>
        </w:rPr>
        <w:t>IEEE</w:t>
      </w:r>
      <w:proofErr w:type="gramEnd"/>
      <w:r w:rsidRPr="0097109B">
        <w:rPr>
          <w:rFonts w:ascii="Segoe UI" w:eastAsia="Times New Roman" w:hAnsi="Segoe UI" w:cs="Segoe UI"/>
          <w:color w:val="4D8055"/>
          <w:sz w:val="24"/>
          <w:szCs w:val="24"/>
        </w:rPr>
        <w:t>/ACM Trans Comput Biol Bioinform. 2015 Nov-Dec;12(6):1479-84. doi: 10.1109/TCBB.2015.2404799.PMID: 26671817</w:t>
      </w:r>
    </w:p>
    <w:p w14:paraId="6E207D11" w14:textId="77777777" w:rsidR="0097109B" w:rsidRPr="0097109B" w:rsidRDefault="0097109B" w:rsidP="0097109B">
      <w:pPr>
        <w:numPr>
          <w:ilvl w:val="0"/>
          <w:numId w:val="4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eastAsia="Times New Roman" w:hAnsi="Segoe UI" w:cs="Segoe UI"/>
          <w:color w:val="212121"/>
          <w:sz w:val="24"/>
          <w:szCs w:val="24"/>
        </w:rPr>
      </w:pPr>
      <w:hyperlink r:id="rId17" w:history="1">
        <w:r w:rsidRPr="0097109B">
          <w:rPr>
            <w:rFonts w:ascii="Segoe UI" w:eastAsia="Times New Roman" w:hAnsi="Segoe UI" w:cs="Segoe UI"/>
            <w:color w:val="0071BC"/>
            <w:sz w:val="24"/>
            <w:szCs w:val="24"/>
            <w:u w:val="single"/>
          </w:rPr>
          <w:t>Spiking resonances in models with the same slow resonant and fast amplifying currents but different subthreshold dynamic properties.</w:t>
        </w:r>
      </w:hyperlink>
    </w:p>
    <w:p w14:paraId="6F6AE62A" w14:textId="77777777" w:rsidR="0097109B" w:rsidRPr="0097109B" w:rsidRDefault="0097109B" w:rsidP="0097109B">
      <w:pPr>
        <w:shd w:val="clear" w:color="auto" w:fill="FFFFFF"/>
        <w:bidi w:val="0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D8055"/>
          <w:sz w:val="24"/>
          <w:szCs w:val="24"/>
        </w:rPr>
      </w:pPr>
      <w:r w:rsidRPr="0097109B">
        <w:rPr>
          <w:rFonts w:ascii="Segoe UI" w:eastAsia="Times New Roman" w:hAnsi="Segoe UI" w:cs="Segoe UI"/>
          <w:color w:val="212121"/>
          <w:sz w:val="24"/>
          <w:szCs w:val="24"/>
        </w:rPr>
        <w:t xml:space="preserve">Rotstein </w:t>
      </w:r>
      <w:proofErr w:type="gramStart"/>
      <w:r w:rsidRPr="0097109B">
        <w:rPr>
          <w:rFonts w:ascii="Segoe UI" w:eastAsia="Times New Roman" w:hAnsi="Segoe UI" w:cs="Segoe UI"/>
          <w:color w:val="212121"/>
          <w:sz w:val="24"/>
          <w:szCs w:val="24"/>
        </w:rPr>
        <w:t>HG.</w:t>
      </w:r>
      <w:r w:rsidRPr="0097109B">
        <w:rPr>
          <w:rFonts w:ascii="Segoe UI" w:eastAsia="Times New Roman" w:hAnsi="Segoe UI" w:cs="Segoe UI"/>
          <w:color w:val="4D8055"/>
          <w:sz w:val="24"/>
          <w:szCs w:val="24"/>
        </w:rPr>
        <w:t>J</w:t>
      </w:r>
      <w:proofErr w:type="gramEnd"/>
      <w:r w:rsidRPr="0097109B">
        <w:rPr>
          <w:rFonts w:ascii="Segoe UI" w:eastAsia="Times New Roman" w:hAnsi="Segoe UI" w:cs="Segoe UI"/>
          <w:color w:val="4D8055"/>
          <w:sz w:val="24"/>
          <w:szCs w:val="24"/>
        </w:rPr>
        <w:t xml:space="preserve"> Comput Neurosci. 2017 Dec;43(3):243-271. doi: 10.1007/s10827-017-0661-9. Epub 2017 Oct </w:t>
      </w:r>
      <w:proofErr w:type="gramStart"/>
      <w:r w:rsidRPr="0097109B">
        <w:rPr>
          <w:rFonts w:ascii="Segoe UI" w:eastAsia="Times New Roman" w:hAnsi="Segoe UI" w:cs="Segoe UI"/>
          <w:color w:val="4D8055"/>
          <w:sz w:val="24"/>
          <w:szCs w:val="24"/>
        </w:rPr>
        <w:t>24.PMID</w:t>
      </w:r>
      <w:proofErr w:type="gramEnd"/>
      <w:r w:rsidRPr="0097109B">
        <w:rPr>
          <w:rFonts w:ascii="Segoe UI" w:eastAsia="Times New Roman" w:hAnsi="Segoe UI" w:cs="Segoe UI"/>
          <w:color w:val="4D8055"/>
          <w:sz w:val="24"/>
          <w:szCs w:val="24"/>
        </w:rPr>
        <w:t>: 29064059</w:t>
      </w:r>
    </w:p>
    <w:p w14:paraId="730CD629" w14:textId="77777777" w:rsidR="0097109B" w:rsidRPr="0097109B" w:rsidRDefault="0097109B" w:rsidP="0097109B">
      <w:pPr>
        <w:numPr>
          <w:ilvl w:val="0"/>
          <w:numId w:val="4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eastAsia="Times New Roman" w:hAnsi="Segoe UI" w:cs="Segoe UI"/>
          <w:color w:val="212121"/>
          <w:sz w:val="24"/>
          <w:szCs w:val="24"/>
        </w:rPr>
      </w:pPr>
      <w:hyperlink r:id="rId18" w:history="1">
        <w:r w:rsidRPr="0097109B">
          <w:rPr>
            <w:rFonts w:ascii="Segoe UI" w:eastAsia="Times New Roman" w:hAnsi="Segoe UI" w:cs="Segoe UI"/>
            <w:color w:val="0071BC"/>
            <w:sz w:val="24"/>
            <w:szCs w:val="24"/>
            <w:u w:val="single"/>
          </w:rPr>
          <w:t>Neurons as oscillators.</w:t>
        </w:r>
      </w:hyperlink>
    </w:p>
    <w:p w14:paraId="4E80DB4E" w14:textId="77777777" w:rsidR="0097109B" w:rsidRPr="0097109B" w:rsidRDefault="0097109B" w:rsidP="0097109B">
      <w:pPr>
        <w:shd w:val="clear" w:color="auto" w:fill="FFFFFF"/>
        <w:bidi w:val="0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D8055"/>
          <w:sz w:val="24"/>
          <w:szCs w:val="24"/>
        </w:rPr>
      </w:pPr>
      <w:r w:rsidRPr="0097109B">
        <w:rPr>
          <w:rFonts w:ascii="Segoe UI" w:eastAsia="Times New Roman" w:hAnsi="Segoe UI" w:cs="Segoe UI"/>
          <w:color w:val="212121"/>
          <w:sz w:val="24"/>
          <w:szCs w:val="24"/>
        </w:rPr>
        <w:t xml:space="preserve">Stiefel KM, Ermentrout </w:t>
      </w:r>
      <w:proofErr w:type="gramStart"/>
      <w:r w:rsidRPr="0097109B">
        <w:rPr>
          <w:rFonts w:ascii="Segoe UI" w:eastAsia="Times New Roman" w:hAnsi="Segoe UI" w:cs="Segoe UI"/>
          <w:color w:val="212121"/>
          <w:sz w:val="24"/>
          <w:szCs w:val="24"/>
        </w:rPr>
        <w:t>GB.</w:t>
      </w:r>
      <w:r w:rsidRPr="0097109B">
        <w:rPr>
          <w:rFonts w:ascii="Segoe UI" w:eastAsia="Times New Roman" w:hAnsi="Segoe UI" w:cs="Segoe UI"/>
          <w:color w:val="4D8055"/>
          <w:sz w:val="24"/>
          <w:szCs w:val="24"/>
        </w:rPr>
        <w:t>J</w:t>
      </w:r>
      <w:proofErr w:type="gramEnd"/>
      <w:r w:rsidRPr="0097109B">
        <w:rPr>
          <w:rFonts w:ascii="Segoe UI" w:eastAsia="Times New Roman" w:hAnsi="Segoe UI" w:cs="Segoe UI"/>
          <w:color w:val="4D8055"/>
          <w:sz w:val="24"/>
          <w:szCs w:val="24"/>
        </w:rPr>
        <w:t xml:space="preserve"> Neurophysiol. 2016 Dec 1;116(6):2950-2960. doi: 10.1152/jn.00525.2015. Epub 2016 Sep </w:t>
      </w:r>
      <w:proofErr w:type="gramStart"/>
      <w:r w:rsidRPr="0097109B">
        <w:rPr>
          <w:rFonts w:ascii="Segoe UI" w:eastAsia="Times New Roman" w:hAnsi="Segoe UI" w:cs="Segoe UI"/>
          <w:color w:val="4D8055"/>
          <w:sz w:val="24"/>
          <w:szCs w:val="24"/>
        </w:rPr>
        <w:t>28.PMID</w:t>
      </w:r>
      <w:proofErr w:type="gramEnd"/>
      <w:r w:rsidRPr="0097109B">
        <w:rPr>
          <w:rFonts w:ascii="Segoe UI" w:eastAsia="Times New Roman" w:hAnsi="Segoe UI" w:cs="Segoe UI"/>
          <w:color w:val="4D8055"/>
          <w:sz w:val="24"/>
          <w:szCs w:val="24"/>
        </w:rPr>
        <w:t>: 27683887 </w:t>
      </w:r>
      <w:r w:rsidRPr="0097109B">
        <w:rPr>
          <w:rFonts w:ascii="Segoe UI" w:eastAsia="Times New Roman" w:hAnsi="Segoe UI" w:cs="Segoe UI"/>
          <w:b/>
          <w:bCs/>
          <w:color w:val="C05600"/>
          <w:sz w:val="24"/>
          <w:szCs w:val="24"/>
        </w:rPr>
        <w:t>Free PMC article.</w:t>
      </w:r>
      <w:r w:rsidRPr="0097109B">
        <w:rPr>
          <w:rFonts w:ascii="Segoe UI" w:eastAsia="Times New Roman" w:hAnsi="Segoe UI" w:cs="Segoe UI"/>
          <w:color w:val="4D8055"/>
          <w:sz w:val="24"/>
          <w:szCs w:val="24"/>
        </w:rPr>
        <w:t> Review.</w:t>
      </w:r>
    </w:p>
    <w:p w14:paraId="406A1547" w14:textId="77777777" w:rsidR="0097109B" w:rsidRPr="0097109B" w:rsidRDefault="0097109B" w:rsidP="0097109B">
      <w:pPr>
        <w:numPr>
          <w:ilvl w:val="0"/>
          <w:numId w:val="4"/>
        </w:num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</w:rPr>
      </w:pPr>
      <w:hyperlink r:id="rId19" w:history="1">
        <w:r w:rsidRPr="0097109B">
          <w:rPr>
            <w:rFonts w:ascii="Segoe UI" w:eastAsia="Times New Roman" w:hAnsi="Segoe UI" w:cs="Segoe UI"/>
            <w:color w:val="0071BC"/>
            <w:sz w:val="24"/>
            <w:szCs w:val="24"/>
            <w:u w:val="single"/>
          </w:rPr>
          <w:t>The spike trains of inhibited pacemaker neurons seen through the magnifying glass of nonlinear analyses.</w:t>
        </w:r>
      </w:hyperlink>
    </w:p>
    <w:p w14:paraId="40BF2BBF" w14:textId="77777777" w:rsidR="0097109B" w:rsidRPr="0097109B" w:rsidRDefault="0097109B" w:rsidP="0097109B">
      <w:pPr>
        <w:shd w:val="clear" w:color="auto" w:fill="FFFFFF"/>
        <w:bidi w:val="0"/>
        <w:spacing w:after="0" w:line="240" w:lineRule="auto"/>
        <w:ind w:left="720"/>
        <w:rPr>
          <w:rFonts w:ascii="Segoe UI" w:eastAsia="Times New Roman" w:hAnsi="Segoe UI" w:cs="Segoe UI"/>
          <w:color w:val="4D8055"/>
          <w:sz w:val="24"/>
          <w:szCs w:val="24"/>
        </w:rPr>
      </w:pPr>
      <w:r w:rsidRPr="0097109B">
        <w:rPr>
          <w:rFonts w:ascii="Segoe UI" w:eastAsia="Times New Roman" w:hAnsi="Segoe UI" w:cs="Segoe UI"/>
          <w:color w:val="212121"/>
          <w:sz w:val="24"/>
          <w:szCs w:val="24"/>
        </w:rPr>
        <w:t xml:space="preserve">Segundo JP, Sugihara G, Dixon P, Stiber M, Bersier </w:t>
      </w:r>
      <w:proofErr w:type="gramStart"/>
      <w:r w:rsidRPr="0097109B">
        <w:rPr>
          <w:rFonts w:ascii="Segoe UI" w:eastAsia="Times New Roman" w:hAnsi="Segoe UI" w:cs="Segoe UI"/>
          <w:color w:val="212121"/>
          <w:sz w:val="24"/>
          <w:szCs w:val="24"/>
        </w:rPr>
        <w:t>LF.</w:t>
      </w:r>
      <w:r w:rsidRPr="0097109B">
        <w:rPr>
          <w:rFonts w:ascii="Segoe UI" w:eastAsia="Times New Roman" w:hAnsi="Segoe UI" w:cs="Segoe UI"/>
          <w:color w:val="4D8055"/>
          <w:sz w:val="24"/>
          <w:szCs w:val="24"/>
        </w:rPr>
        <w:t>Neuroscience</w:t>
      </w:r>
      <w:proofErr w:type="gramEnd"/>
      <w:r w:rsidRPr="0097109B">
        <w:rPr>
          <w:rFonts w:ascii="Segoe UI" w:eastAsia="Times New Roman" w:hAnsi="Segoe UI" w:cs="Segoe UI"/>
          <w:color w:val="4D8055"/>
          <w:sz w:val="24"/>
          <w:szCs w:val="24"/>
        </w:rPr>
        <w:t>. 1998 Dec;87(4):741-66. doi: 10.1016/s0306-4522(98)00086-</w:t>
      </w:r>
      <w:proofErr w:type="gramStart"/>
      <w:r w:rsidRPr="0097109B">
        <w:rPr>
          <w:rFonts w:ascii="Segoe UI" w:eastAsia="Times New Roman" w:hAnsi="Segoe UI" w:cs="Segoe UI"/>
          <w:color w:val="4D8055"/>
          <w:sz w:val="24"/>
          <w:szCs w:val="24"/>
        </w:rPr>
        <w:t>4.PMID</w:t>
      </w:r>
      <w:proofErr w:type="gramEnd"/>
      <w:r w:rsidRPr="0097109B">
        <w:rPr>
          <w:rFonts w:ascii="Segoe UI" w:eastAsia="Times New Roman" w:hAnsi="Segoe UI" w:cs="Segoe UI"/>
          <w:color w:val="4D8055"/>
          <w:sz w:val="24"/>
          <w:szCs w:val="24"/>
        </w:rPr>
        <w:t>: 9759964 Review.</w:t>
      </w:r>
    </w:p>
    <w:p w14:paraId="00FE07E5" w14:textId="77777777" w:rsidR="0097109B" w:rsidRPr="0097109B" w:rsidRDefault="0097109B" w:rsidP="0097109B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</w:rPr>
      </w:pPr>
      <w:r w:rsidRPr="0097109B">
        <w:rPr>
          <w:rFonts w:ascii="Segoe UI" w:eastAsia="Times New Roman" w:hAnsi="Segoe UI" w:cs="Segoe UI"/>
          <w:color w:val="212121"/>
          <w:sz w:val="24"/>
          <w:szCs w:val="24"/>
        </w:rPr>
        <w:t>See all similar articles</w:t>
      </w:r>
    </w:p>
    <w:p w14:paraId="2C8196F0" w14:textId="77777777" w:rsidR="0097109B" w:rsidRPr="0097109B" w:rsidRDefault="0097109B" w:rsidP="0097109B">
      <w:pPr>
        <w:shd w:val="clear" w:color="auto" w:fill="FFFFFF"/>
        <w:bidi w:val="0"/>
        <w:spacing w:before="100" w:beforeAutospacing="1" w:after="100" w:afterAutospacing="1" w:line="240" w:lineRule="auto"/>
        <w:outlineLvl w:val="1"/>
        <w:rPr>
          <w:rFonts w:ascii="Georgia" w:eastAsia="Times New Roman" w:hAnsi="Georgia" w:cs="Segoe UI"/>
          <w:b/>
          <w:bCs/>
          <w:color w:val="212121"/>
          <w:sz w:val="36"/>
          <w:szCs w:val="36"/>
        </w:rPr>
      </w:pPr>
      <w:r w:rsidRPr="0097109B">
        <w:rPr>
          <w:rFonts w:ascii="Georgia" w:eastAsia="Times New Roman" w:hAnsi="Georgia" w:cs="Segoe UI"/>
          <w:b/>
          <w:bCs/>
          <w:color w:val="212121"/>
          <w:sz w:val="36"/>
          <w:szCs w:val="36"/>
        </w:rPr>
        <w:t>Cited by </w:t>
      </w:r>
      <w:r w:rsidRPr="0097109B">
        <w:rPr>
          <w:rFonts w:ascii="Segoe UI" w:eastAsia="Times New Roman" w:hAnsi="Segoe UI" w:cs="Segoe UI"/>
          <w:color w:val="5B616B"/>
          <w:sz w:val="36"/>
          <w:szCs w:val="36"/>
        </w:rPr>
        <w:t>2</w:t>
      </w:r>
      <w:r w:rsidRPr="0097109B">
        <w:rPr>
          <w:rFonts w:ascii="Georgia" w:eastAsia="Times New Roman" w:hAnsi="Georgia" w:cs="Segoe UI"/>
          <w:b/>
          <w:bCs/>
          <w:color w:val="212121"/>
          <w:sz w:val="36"/>
          <w:szCs w:val="36"/>
        </w:rPr>
        <w:t> </w:t>
      </w:r>
      <w:r w:rsidRPr="0097109B">
        <w:rPr>
          <w:rFonts w:ascii="Segoe UI" w:eastAsia="Times New Roman" w:hAnsi="Segoe UI" w:cs="Segoe UI"/>
          <w:color w:val="5B616B"/>
          <w:sz w:val="36"/>
          <w:szCs w:val="36"/>
        </w:rPr>
        <w:t>articles</w:t>
      </w:r>
    </w:p>
    <w:p w14:paraId="02883841" w14:textId="77777777" w:rsidR="0097109B" w:rsidRPr="0097109B" w:rsidRDefault="0097109B" w:rsidP="0097109B">
      <w:pPr>
        <w:numPr>
          <w:ilvl w:val="0"/>
          <w:numId w:val="5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eastAsia="Times New Roman" w:hAnsi="Segoe UI" w:cs="Segoe UI"/>
          <w:color w:val="212121"/>
          <w:sz w:val="24"/>
          <w:szCs w:val="24"/>
        </w:rPr>
      </w:pPr>
      <w:hyperlink r:id="rId20" w:history="1">
        <w:r w:rsidRPr="0097109B">
          <w:rPr>
            <w:rFonts w:ascii="Segoe UI" w:eastAsia="Times New Roman" w:hAnsi="Segoe UI" w:cs="Segoe UI"/>
            <w:color w:val="0071BC"/>
            <w:sz w:val="24"/>
            <w:szCs w:val="24"/>
            <w:u w:val="single"/>
          </w:rPr>
          <w:t>Predicting the response of striatal spiny neurons to sinusoidal input.</w:t>
        </w:r>
      </w:hyperlink>
    </w:p>
    <w:p w14:paraId="3EE2C408" w14:textId="77777777" w:rsidR="0097109B" w:rsidRPr="0097109B" w:rsidRDefault="0097109B" w:rsidP="0097109B">
      <w:pPr>
        <w:shd w:val="clear" w:color="auto" w:fill="FFFFFF"/>
        <w:bidi w:val="0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D8055"/>
          <w:sz w:val="24"/>
          <w:szCs w:val="24"/>
        </w:rPr>
      </w:pPr>
      <w:r w:rsidRPr="0097109B">
        <w:rPr>
          <w:rFonts w:ascii="Segoe UI" w:eastAsia="Times New Roman" w:hAnsi="Segoe UI" w:cs="Segoe UI"/>
          <w:color w:val="212121"/>
          <w:sz w:val="24"/>
          <w:szCs w:val="24"/>
        </w:rPr>
        <w:t xml:space="preserve">Wilson </w:t>
      </w:r>
      <w:proofErr w:type="gramStart"/>
      <w:r w:rsidRPr="0097109B">
        <w:rPr>
          <w:rFonts w:ascii="Segoe UI" w:eastAsia="Times New Roman" w:hAnsi="Segoe UI" w:cs="Segoe UI"/>
          <w:color w:val="212121"/>
          <w:sz w:val="24"/>
          <w:szCs w:val="24"/>
        </w:rPr>
        <w:t>CJ.</w:t>
      </w:r>
      <w:r w:rsidRPr="0097109B">
        <w:rPr>
          <w:rFonts w:ascii="Segoe UI" w:eastAsia="Times New Roman" w:hAnsi="Segoe UI" w:cs="Segoe UI"/>
          <w:color w:val="4D8055"/>
          <w:sz w:val="24"/>
          <w:szCs w:val="24"/>
        </w:rPr>
        <w:t>J</w:t>
      </w:r>
      <w:proofErr w:type="gramEnd"/>
      <w:r w:rsidRPr="0097109B">
        <w:rPr>
          <w:rFonts w:ascii="Segoe UI" w:eastAsia="Times New Roman" w:hAnsi="Segoe UI" w:cs="Segoe UI"/>
          <w:color w:val="4D8055"/>
          <w:sz w:val="24"/>
          <w:szCs w:val="24"/>
        </w:rPr>
        <w:t xml:space="preserve"> Neurophysiol. 2017 Aug 1;118(2):855-873. doi: 10.1152/jn.00143.2017. Epub 2017 May </w:t>
      </w:r>
      <w:proofErr w:type="gramStart"/>
      <w:r w:rsidRPr="0097109B">
        <w:rPr>
          <w:rFonts w:ascii="Segoe UI" w:eastAsia="Times New Roman" w:hAnsi="Segoe UI" w:cs="Segoe UI"/>
          <w:color w:val="4D8055"/>
          <w:sz w:val="24"/>
          <w:szCs w:val="24"/>
        </w:rPr>
        <w:t>10.PMID</w:t>
      </w:r>
      <w:proofErr w:type="gramEnd"/>
      <w:r w:rsidRPr="0097109B">
        <w:rPr>
          <w:rFonts w:ascii="Segoe UI" w:eastAsia="Times New Roman" w:hAnsi="Segoe UI" w:cs="Segoe UI"/>
          <w:color w:val="4D8055"/>
          <w:sz w:val="24"/>
          <w:szCs w:val="24"/>
        </w:rPr>
        <w:t>: 28490643 </w:t>
      </w:r>
      <w:r w:rsidRPr="0097109B">
        <w:rPr>
          <w:rFonts w:ascii="Segoe UI" w:eastAsia="Times New Roman" w:hAnsi="Segoe UI" w:cs="Segoe UI"/>
          <w:b/>
          <w:bCs/>
          <w:color w:val="C05600"/>
          <w:sz w:val="24"/>
          <w:szCs w:val="24"/>
        </w:rPr>
        <w:t>Free PMC article.</w:t>
      </w:r>
    </w:p>
    <w:p w14:paraId="1C8741C3" w14:textId="77777777" w:rsidR="0097109B" w:rsidRPr="0097109B" w:rsidRDefault="0097109B" w:rsidP="0097109B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</w:rPr>
      </w:pPr>
      <w:hyperlink r:id="rId21" w:history="1">
        <w:r w:rsidRPr="0097109B">
          <w:rPr>
            <w:rFonts w:ascii="Segoe UI" w:eastAsia="Times New Roman" w:hAnsi="Segoe UI" w:cs="Segoe UI"/>
            <w:color w:val="0071BC"/>
            <w:sz w:val="24"/>
            <w:szCs w:val="24"/>
            <w:u w:val="single"/>
          </w:rPr>
          <w:t>An analysis of the reliability phenomenon in the FitzHugh-Nagumo model.</w:t>
        </w:r>
      </w:hyperlink>
    </w:p>
    <w:p w14:paraId="0BF29648" w14:textId="77777777" w:rsidR="0097109B" w:rsidRPr="0097109B" w:rsidRDefault="0097109B" w:rsidP="0097109B">
      <w:pPr>
        <w:shd w:val="clear" w:color="auto" w:fill="FFFFFF"/>
        <w:bidi w:val="0"/>
        <w:spacing w:after="0" w:line="240" w:lineRule="auto"/>
        <w:ind w:left="720"/>
        <w:rPr>
          <w:rFonts w:ascii="Segoe UI" w:eastAsia="Times New Roman" w:hAnsi="Segoe UI" w:cs="Segoe UI"/>
          <w:color w:val="4D8055"/>
          <w:sz w:val="24"/>
          <w:szCs w:val="24"/>
        </w:rPr>
      </w:pPr>
      <w:r w:rsidRPr="0097109B">
        <w:rPr>
          <w:rFonts w:ascii="Segoe UI" w:eastAsia="Times New Roman" w:hAnsi="Segoe UI" w:cs="Segoe UI"/>
          <w:color w:val="212121"/>
          <w:sz w:val="24"/>
          <w:szCs w:val="24"/>
        </w:rPr>
        <w:t>Kosmidis EK, Pakdaman K.</w:t>
      </w:r>
      <w:r w:rsidRPr="0097109B">
        <w:rPr>
          <w:rFonts w:ascii="Segoe UI" w:eastAsia="Times New Roman" w:hAnsi="Segoe UI" w:cs="Segoe UI"/>
          <w:color w:val="4D8055"/>
          <w:sz w:val="24"/>
          <w:szCs w:val="24"/>
        </w:rPr>
        <w:t>J Comput Neurosci. 2003 Jan-Feb;14(1):5-22. doi: 10.1023/</w:t>
      </w:r>
      <w:proofErr w:type="gramStart"/>
      <w:r w:rsidRPr="0097109B">
        <w:rPr>
          <w:rFonts w:ascii="Segoe UI" w:eastAsia="Times New Roman" w:hAnsi="Segoe UI" w:cs="Segoe UI"/>
          <w:color w:val="4D8055"/>
          <w:sz w:val="24"/>
          <w:szCs w:val="24"/>
        </w:rPr>
        <w:t>a:1021100816798.PMID</w:t>
      </w:r>
      <w:proofErr w:type="gramEnd"/>
      <w:r w:rsidRPr="0097109B">
        <w:rPr>
          <w:rFonts w:ascii="Segoe UI" w:eastAsia="Times New Roman" w:hAnsi="Segoe UI" w:cs="Segoe UI"/>
          <w:color w:val="4D8055"/>
          <w:sz w:val="24"/>
          <w:szCs w:val="24"/>
        </w:rPr>
        <w:t>: 12435921</w:t>
      </w:r>
    </w:p>
    <w:p w14:paraId="747C03B9" w14:textId="77777777" w:rsidR="0097109B" w:rsidRPr="0097109B" w:rsidRDefault="0097109B" w:rsidP="0097109B">
      <w:pPr>
        <w:shd w:val="clear" w:color="auto" w:fill="FFFFFF"/>
        <w:bidi w:val="0"/>
        <w:spacing w:before="100" w:beforeAutospacing="1" w:after="100" w:afterAutospacing="1" w:line="240" w:lineRule="auto"/>
        <w:outlineLvl w:val="1"/>
        <w:rPr>
          <w:rFonts w:ascii="Georgia" w:eastAsia="Times New Roman" w:hAnsi="Georgia" w:cs="Segoe UI"/>
          <w:b/>
          <w:bCs/>
          <w:color w:val="212121"/>
          <w:sz w:val="36"/>
          <w:szCs w:val="36"/>
        </w:rPr>
      </w:pPr>
      <w:r w:rsidRPr="0097109B">
        <w:rPr>
          <w:rFonts w:ascii="Georgia" w:eastAsia="Times New Roman" w:hAnsi="Georgia" w:cs="Segoe UI"/>
          <w:b/>
          <w:bCs/>
          <w:color w:val="212121"/>
          <w:sz w:val="36"/>
          <w:szCs w:val="36"/>
        </w:rPr>
        <w:t>Publication types</w:t>
      </w:r>
    </w:p>
    <w:p w14:paraId="39729B97" w14:textId="42F25205" w:rsidR="0097109B" w:rsidRPr="0097109B" w:rsidRDefault="0097109B" w:rsidP="0097109B">
      <w:pPr>
        <w:numPr>
          <w:ilvl w:val="0"/>
          <w:numId w:val="6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121"/>
          <w:sz w:val="24"/>
          <w:szCs w:val="24"/>
        </w:rPr>
      </w:pPr>
      <w:r w:rsidRPr="0097109B">
        <w:rPr>
          <w:rFonts w:ascii="Segoe UI" w:eastAsia="Times New Roman" w:hAnsi="Segoe UI" w:cs="Segoe UI"/>
          <w:color w:val="212121"/>
          <w:sz w:val="24"/>
          <w:szCs w:val="24"/>
        </w:rPr>
        <w:t>Research Support, Non-U.S. Gov't</w:t>
      </w:r>
    </w:p>
    <w:p w14:paraId="7CC7BC47" w14:textId="77777777" w:rsidR="0097109B" w:rsidRPr="0097109B" w:rsidRDefault="0097109B" w:rsidP="0097109B">
      <w:pPr>
        <w:shd w:val="clear" w:color="auto" w:fill="FFFFFF"/>
        <w:bidi w:val="0"/>
        <w:spacing w:before="100" w:beforeAutospacing="1" w:after="100" w:afterAutospacing="1" w:line="240" w:lineRule="auto"/>
        <w:outlineLvl w:val="1"/>
        <w:rPr>
          <w:rFonts w:ascii="Georgia" w:eastAsia="Times New Roman" w:hAnsi="Georgia" w:cs="Segoe UI"/>
          <w:b/>
          <w:bCs/>
          <w:color w:val="212121"/>
          <w:sz w:val="36"/>
          <w:szCs w:val="36"/>
        </w:rPr>
      </w:pPr>
      <w:r w:rsidRPr="0097109B">
        <w:rPr>
          <w:rFonts w:ascii="Georgia" w:eastAsia="Times New Roman" w:hAnsi="Georgia" w:cs="Segoe UI"/>
          <w:b/>
          <w:bCs/>
          <w:color w:val="212121"/>
          <w:sz w:val="36"/>
          <w:szCs w:val="36"/>
        </w:rPr>
        <w:t>MeSH terms</w:t>
      </w:r>
    </w:p>
    <w:p w14:paraId="6CA669DB" w14:textId="01CEEF84" w:rsidR="0097109B" w:rsidRPr="0097109B" w:rsidRDefault="0097109B" w:rsidP="0097109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121"/>
          <w:sz w:val="24"/>
          <w:szCs w:val="24"/>
        </w:rPr>
      </w:pPr>
      <w:r w:rsidRPr="0097109B">
        <w:rPr>
          <w:rFonts w:ascii="Segoe UI" w:eastAsia="Times New Roman" w:hAnsi="Segoe UI" w:cs="Segoe UI"/>
          <w:color w:val="212121"/>
          <w:sz w:val="24"/>
          <w:szCs w:val="24"/>
        </w:rPr>
        <w:lastRenderedPageBreak/>
        <w:t>Action Potentials</w:t>
      </w:r>
    </w:p>
    <w:p w14:paraId="18E0DFB7" w14:textId="2EB134F1" w:rsidR="0097109B" w:rsidRPr="0097109B" w:rsidRDefault="0097109B" w:rsidP="0097109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121"/>
          <w:sz w:val="24"/>
          <w:szCs w:val="24"/>
        </w:rPr>
      </w:pPr>
      <w:r w:rsidRPr="0097109B">
        <w:rPr>
          <w:rFonts w:ascii="Segoe UI" w:eastAsia="Times New Roman" w:hAnsi="Segoe UI" w:cs="Segoe UI"/>
          <w:color w:val="212121"/>
          <w:sz w:val="24"/>
          <w:szCs w:val="24"/>
        </w:rPr>
        <w:t>Animals</w:t>
      </w:r>
    </w:p>
    <w:p w14:paraId="33A051A2" w14:textId="54C9609B" w:rsidR="0097109B" w:rsidRPr="0097109B" w:rsidRDefault="0097109B" w:rsidP="0097109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121"/>
          <w:sz w:val="24"/>
          <w:szCs w:val="24"/>
        </w:rPr>
      </w:pPr>
      <w:r w:rsidRPr="0097109B">
        <w:rPr>
          <w:rFonts w:ascii="Segoe UI" w:eastAsia="Times New Roman" w:hAnsi="Segoe UI" w:cs="Segoe UI"/>
          <w:color w:val="212121"/>
          <w:sz w:val="24"/>
          <w:szCs w:val="24"/>
        </w:rPr>
        <w:t>Astacoidea</w:t>
      </w:r>
    </w:p>
    <w:p w14:paraId="67700996" w14:textId="4634B2A5" w:rsidR="0097109B" w:rsidRPr="0097109B" w:rsidRDefault="0097109B" w:rsidP="0097109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121"/>
          <w:sz w:val="24"/>
          <w:szCs w:val="24"/>
        </w:rPr>
      </w:pPr>
      <w:r w:rsidRPr="0097109B">
        <w:rPr>
          <w:rFonts w:ascii="Segoe UI" w:eastAsia="Times New Roman" w:hAnsi="Segoe UI" w:cs="Segoe UI"/>
          <w:color w:val="212121"/>
          <w:sz w:val="24"/>
          <w:szCs w:val="24"/>
        </w:rPr>
        <w:t>Biological Clocks / physiology*</w:t>
      </w:r>
    </w:p>
    <w:p w14:paraId="270B02B0" w14:textId="05FC418E" w:rsidR="0097109B" w:rsidRPr="0097109B" w:rsidRDefault="0097109B" w:rsidP="0097109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121"/>
          <w:sz w:val="24"/>
          <w:szCs w:val="24"/>
        </w:rPr>
      </w:pPr>
      <w:r w:rsidRPr="0097109B">
        <w:rPr>
          <w:rFonts w:ascii="Segoe UI" w:eastAsia="Times New Roman" w:hAnsi="Segoe UI" w:cs="Segoe UI"/>
          <w:color w:val="212121"/>
          <w:sz w:val="24"/>
          <w:szCs w:val="24"/>
        </w:rPr>
        <w:t>Models, Biological</w:t>
      </w:r>
    </w:p>
    <w:p w14:paraId="38629305" w14:textId="288A25A7" w:rsidR="0097109B" w:rsidRPr="0097109B" w:rsidRDefault="0097109B" w:rsidP="0097109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121"/>
          <w:sz w:val="24"/>
          <w:szCs w:val="24"/>
        </w:rPr>
      </w:pPr>
      <w:r w:rsidRPr="0097109B">
        <w:rPr>
          <w:rFonts w:ascii="Segoe UI" w:eastAsia="Times New Roman" w:hAnsi="Segoe UI" w:cs="Segoe UI"/>
          <w:color w:val="212121"/>
          <w:sz w:val="24"/>
          <w:szCs w:val="24"/>
        </w:rPr>
        <w:t>Neurons / physiology*</w:t>
      </w:r>
    </w:p>
    <w:p w14:paraId="4154393E" w14:textId="6ED8C3D3" w:rsidR="0097109B" w:rsidRPr="0097109B" w:rsidRDefault="0097109B" w:rsidP="0097109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121"/>
          <w:sz w:val="24"/>
          <w:szCs w:val="24"/>
        </w:rPr>
      </w:pPr>
      <w:r w:rsidRPr="0097109B">
        <w:rPr>
          <w:rFonts w:ascii="Segoe UI" w:eastAsia="Times New Roman" w:hAnsi="Segoe UI" w:cs="Segoe UI"/>
          <w:color w:val="212121"/>
          <w:sz w:val="24"/>
          <w:szCs w:val="24"/>
        </w:rPr>
        <w:t>Nonlinear Dynamics</w:t>
      </w:r>
    </w:p>
    <w:p w14:paraId="5724CDD3" w14:textId="77777777" w:rsidR="0097109B" w:rsidRPr="0097109B" w:rsidRDefault="0097109B" w:rsidP="0097109B">
      <w:pPr>
        <w:shd w:val="clear" w:color="auto" w:fill="FFFFFF"/>
        <w:bidi w:val="0"/>
        <w:spacing w:before="100" w:beforeAutospacing="1" w:after="100" w:afterAutospacing="1" w:line="240" w:lineRule="auto"/>
        <w:outlineLvl w:val="1"/>
        <w:rPr>
          <w:rFonts w:ascii="Georgia" w:eastAsia="Times New Roman" w:hAnsi="Georgia" w:cs="Segoe UI"/>
          <w:b/>
          <w:bCs/>
          <w:color w:val="212121"/>
          <w:sz w:val="36"/>
          <w:szCs w:val="36"/>
        </w:rPr>
      </w:pPr>
      <w:r w:rsidRPr="0097109B">
        <w:rPr>
          <w:rFonts w:ascii="Georgia" w:eastAsia="Times New Roman" w:hAnsi="Georgia" w:cs="Segoe UI"/>
          <w:b/>
          <w:bCs/>
          <w:color w:val="212121"/>
          <w:sz w:val="36"/>
          <w:szCs w:val="36"/>
        </w:rPr>
        <w:t>LinkOut - more resources</w:t>
      </w:r>
    </w:p>
    <w:p w14:paraId="39F8EA60" w14:textId="77777777" w:rsidR="0097109B" w:rsidRPr="0097109B" w:rsidRDefault="0097109B" w:rsidP="0097109B">
      <w:pPr>
        <w:numPr>
          <w:ilvl w:val="0"/>
          <w:numId w:val="8"/>
        </w:numPr>
        <w:shd w:val="clear" w:color="auto" w:fill="FFFFFF"/>
        <w:bidi w:val="0"/>
        <w:spacing w:before="100" w:beforeAutospacing="1" w:after="0" w:line="240" w:lineRule="auto"/>
        <w:outlineLvl w:val="2"/>
        <w:rPr>
          <w:rFonts w:ascii="Georgia" w:eastAsia="Times New Roman" w:hAnsi="Georgia" w:cs="Segoe UI"/>
          <w:b/>
          <w:bCs/>
          <w:color w:val="212121"/>
          <w:sz w:val="27"/>
          <w:szCs w:val="27"/>
        </w:rPr>
      </w:pPr>
      <w:r w:rsidRPr="0097109B">
        <w:rPr>
          <w:rFonts w:ascii="Georgia" w:eastAsia="Times New Roman" w:hAnsi="Georgia" w:cs="Segoe UI"/>
          <w:b/>
          <w:bCs/>
          <w:color w:val="212121"/>
          <w:sz w:val="27"/>
          <w:szCs w:val="27"/>
        </w:rPr>
        <w:t>Full Text Sources</w:t>
      </w:r>
    </w:p>
    <w:p w14:paraId="1D442CBC" w14:textId="77777777" w:rsidR="0097109B" w:rsidRPr="0097109B" w:rsidRDefault="0097109B" w:rsidP="0097109B">
      <w:pPr>
        <w:numPr>
          <w:ilvl w:val="1"/>
          <w:numId w:val="8"/>
        </w:numPr>
        <w:shd w:val="clear" w:color="auto" w:fill="FFFFFF"/>
        <w:bidi w:val="0"/>
        <w:spacing w:after="0" w:line="240" w:lineRule="auto"/>
        <w:ind w:left="720"/>
        <w:rPr>
          <w:rFonts w:ascii="Segoe UI" w:eastAsia="Times New Roman" w:hAnsi="Segoe UI" w:cs="Segoe UI"/>
          <w:color w:val="212121"/>
          <w:sz w:val="24"/>
          <w:szCs w:val="24"/>
        </w:rPr>
      </w:pPr>
      <w:hyperlink r:id="rId22" w:tgtFrame="_blank" w:history="1">
        <w:r w:rsidRPr="0097109B">
          <w:rPr>
            <w:rFonts w:ascii="Segoe UI" w:eastAsia="Times New Roman" w:hAnsi="Segoe UI" w:cs="Segoe UI"/>
            <w:color w:val="0071BC"/>
            <w:sz w:val="24"/>
            <w:szCs w:val="24"/>
            <w:u w:val="single"/>
          </w:rPr>
          <w:t>Elsevier Science</w:t>
        </w:r>
      </w:hyperlink>
    </w:p>
    <w:p w14:paraId="1F130714" w14:textId="77777777" w:rsidR="002354EC" w:rsidRDefault="002354EC"/>
    <w:sectPr w:rsidR="002354EC" w:rsidSect="004E6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144E"/>
    <w:multiLevelType w:val="multilevel"/>
    <w:tmpl w:val="5CFE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A5990"/>
    <w:multiLevelType w:val="multilevel"/>
    <w:tmpl w:val="4238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9735B"/>
    <w:multiLevelType w:val="multilevel"/>
    <w:tmpl w:val="6B08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F4739"/>
    <w:multiLevelType w:val="multilevel"/>
    <w:tmpl w:val="179A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B07608"/>
    <w:multiLevelType w:val="multilevel"/>
    <w:tmpl w:val="C12C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64862"/>
    <w:multiLevelType w:val="multilevel"/>
    <w:tmpl w:val="573C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C30F94"/>
    <w:multiLevelType w:val="multilevel"/>
    <w:tmpl w:val="919E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A54ADE"/>
    <w:multiLevelType w:val="multilevel"/>
    <w:tmpl w:val="DE5C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38"/>
    <w:rsid w:val="00026F38"/>
    <w:rsid w:val="002354EC"/>
    <w:rsid w:val="004E6F4C"/>
    <w:rsid w:val="005421D2"/>
    <w:rsid w:val="0097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E330"/>
  <w15:chartTrackingRefBased/>
  <w15:docId w15:val="{C818F0B8-65AF-484B-93F4-231BFC5E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97109B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7109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7109B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710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9710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97109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a0"/>
    <w:uiPriority w:val="99"/>
    <w:semiHidden/>
    <w:unhideWhenUsed/>
    <w:rsid w:val="0097109B"/>
    <w:rPr>
      <w:color w:val="0000FF"/>
      <w:u w:val="single"/>
    </w:rPr>
  </w:style>
  <w:style w:type="character" w:customStyle="1" w:styleId="period">
    <w:name w:val="period"/>
    <w:basedOn w:val="a0"/>
    <w:rsid w:val="0097109B"/>
  </w:style>
  <w:style w:type="character" w:customStyle="1" w:styleId="cit">
    <w:name w:val="cit"/>
    <w:basedOn w:val="a0"/>
    <w:rsid w:val="0097109B"/>
  </w:style>
  <w:style w:type="character" w:customStyle="1" w:styleId="citation-doi">
    <w:name w:val="citation-doi"/>
    <w:basedOn w:val="a0"/>
    <w:rsid w:val="0097109B"/>
  </w:style>
  <w:style w:type="character" w:customStyle="1" w:styleId="authors-list-item">
    <w:name w:val="authors-list-item"/>
    <w:basedOn w:val="a0"/>
    <w:rsid w:val="0097109B"/>
  </w:style>
  <w:style w:type="character" w:customStyle="1" w:styleId="author-sup-separator">
    <w:name w:val="author-sup-separator"/>
    <w:basedOn w:val="a0"/>
    <w:rsid w:val="0097109B"/>
  </w:style>
  <w:style w:type="character" w:customStyle="1" w:styleId="comma">
    <w:name w:val="comma"/>
    <w:basedOn w:val="a0"/>
    <w:rsid w:val="0097109B"/>
  </w:style>
  <w:style w:type="character" w:customStyle="1" w:styleId="identifier">
    <w:name w:val="identifier"/>
    <w:basedOn w:val="a0"/>
    <w:rsid w:val="0097109B"/>
  </w:style>
  <w:style w:type="character" w:customStyle="1" w:styleId="id-label">
    <w:name w:val="id-label"/>
    <w:basedOn w:val="a0"/>
    <w:rsid w:val="0097109B"/>
  </w:style>
  <w:style w:type="character" w:styleId="a3">
    <w:name w:val="Strong"/>
    <w:basedOn w:val="a0"/>
    <w:uiPriority w:val="22"/>
    <w:qFormat/>
    <w:rsid w:val="0097109B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97109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ull-docsum">
    <w:name w:val="full-docsum"/>
    <w:basedOn w:val="a"/>
    <w:rsid w:val="0097109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sum-authors">
    <w:name w:val="docsum-authors"/>
    <w:basedOn w:val="a0"/>
    <w:rsid w:val="0097109B"/>
  </w:style>
  <w:style w:type="character" w:customStyle="1" w:styleId="docsum-journal-citation">
    <w:name w:val="docsum-journal-citation"/>
    <w:basedOn w:val="a0"/>
    <w:rsid w:val="0097109B"/>
  </w:style>
  <w:style w:type="character" w:customStyle="1" w:styleId="citation-part">
    <w:name w:val="citation-part"/>
    <w:basedOn w:val="a0"/>
    <w:rsid w:val="0097109B"/>
  </w:style>
  <w:style w:type="character" w:customStyle="1" w:styleId="docsum-pmid">
    <w:name w:val="docsum-pmid"/>
    <w:basedOn w:val="a0"/>
    <w:rsid w:val="0097109B"/>
  </w:style>
  <w:style w:type="character" w:customStyle="1" w:styleId="free-resources">
    <w:name w:val="free-resources"/>
    <w:basedOn w:val="a0"/>
    <w:rsid w:val="0097109B"/>
  </w:style>
  <w:style w:type="character" w:customStyle="1" w:styleId="publication-type">
    <w:name w:val="publication-type"/>
    <w:basedOn w:val="a0"/>
    <w:rsid w:val="0097109B"/>
  </w:style>
  <w:style w:type="character" w:styleId="a4">
    <w:name w:val="Emphasis"/>
    <w:basedOn w:val="a0"/>
    <w:uiPriority w:val="20"/>
    <w:qFormat/>
    <w:rsid w:val="009710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9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2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2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1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5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2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8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8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4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3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4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4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8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9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5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4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6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3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?term=Vibert+JF&amp;cauthor_id=8971210" TargetMode="External"/><Relationship Id="rId13" Type="http://schemas.openxmlformats.org/officeDocument/2006/relationships/hyperlink" Target="https://pubmed.ncbi.nlm.nih.gov/?term=Doi+S&amp;cauthor_id=8971210" TargetMode="External"/><Relationship Id="rId18" Type="http://schemas.openxmlformats.org/officeDocument/2006/relationships/hyperlink" Target="https://pubmed.ncbi.nlm.nih.gov/27683887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ubmed.ncbi.nlm.nih.gov/12435921/" TargetMode="External"/><Relationship Id="rId7" Type="http://schemas.openxmlformats.org/officeDocument/2006/relationships/hyperlink" Target="https://pubmed.ncbi.nlm.nih.gov/?term=Pakdaman+K&amp;cauthor_id=8971210" TargetMode="External"/><Relationship Id="rId12" Type="http://schemas.openxmlformats.org/officeDocument/2006/relationships/hyperlink" Target="https://pubmed.ncbi.nlm.nih.gov/?term=Sato+S&amp;cauthor_id=8971210" TargetMode="External"/><Relationship Id="rId17" Type="http://schemas.openxmlformats.org/officeDocument/2006/relationships/hyperlink" Target="https://pubmed.ncbi.nlm.nih.gov/29064059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med.ncbi.nlm.nih.gov/26671817/" TargetMode="External"/><Relationship Id="rId20" Type="http://schemas.openxmlformats.org/officeDocument/2006/relationships/hyperlink" Target="https://pubmed.ncbi.nlm.nih.gov/28490643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8971210/" TargetMode="External"/><Relationship Id="rId11" Type="http://schemas.openxmlformats.org/officeDocument/2006/relationships/hyperlink" Target="https://pubmed.ncbi.nlm.nih.gov/?term=Nomura+T&amp;cauthor_id=8971210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pubmed.ncbi.nlm.nih.gov/?term=Stiber+M&amp;cauthor_id=8971210" TargetMode="External"/><Relationship Id="rId15" Type="http://schemas.openxmlformats.org/officeDocument/2006/relationships/hyperlink" Target="https://pubmed.ncbi.nlm.nih.gov/15783604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ubmed.ncbi.nlm.nih.gov/?term=Segundo+JP&amp;cauthor_id=8971210" TargetMode="External"/><Relationship Id="rId19" Type="http://schemas.openxmlformats.org/officeDocument/2006/relationships/hyperlink" Target="https://pubmed.ncbi.nlm.nih.gov/975996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?term=Boussard+E&amp;cauthor_id=8971210" TargetMode="External"/><Relationship Id="rId14" Type="http://schemas.openxmlformats.org/officeDocument/2006/relationships/hyperlink" Target="https://doi.org/10.1016/0303-2647(96)01644-9" TargetMode="External"/><Relationship Id="rId22" Type="http://schemas.openxmlformats.org/officeDocument/2006/relationships/hyperlink" Target="https://linkinghub.elsevier.com/retrieve/pii/0303-2647(96)01644-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2021-01-30T09:50:00Z</dcterms:created>
  <dcterms:modified xsi:type="dcterms:W3CDTF">2021-01-30T09:51:00Z</dcterms:modified>
</cp:coreProperties>
</file>