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OSC Legal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É um projeto de fortalecimento das organizações da sociedade civil (OSC), através da disponibilização de informações jurídicas sobre gestão social, incluindo a relação das OSCs com a Administração Pública e com o setor privado. Além de tornar acessíveis os documentos e a legislação pertinente, o </w:t>
      </w:r>
      <w:r w:rsidDel="00000000" w:rsidR="00000000" w:rsidRPr="00000000">
        <w:rPr>
          <w:b w:val="1"/>
          <w:rtl w:val="0"/>
        </w:rPr>
        <w:t xml:space="preserve">OSC Legal </w:t>
      </w:r>
      <w:r w:rsidDel="00000000" w:rsidR="00000000" w:rsidRPr="00000000">
        <w:rPr>
          <w:rtl w:val="0"/>
        </w:rPr>
        <w:t xml:space="preserve">conta com artigos e notícias relacionados, com recursos didáticos para facilitar a compreensão dos conceitos e procedimentos necessários para a regulamentação dessas organizações.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OSC Legal </w:t>
      </w:r>
      <w:r w:rsidDel="00000000" w:rsidR="00000000" w:rsidRPr="00000000">
        <w:rPr>
          <w:rtl w:val="0"/>
        </w:rPr>
        <w:t xml:space="preserve">é conduzido pela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Ecos - Comunicação em Sexualidade</w:t>
      </w:r>
      <w:r w:rsidDel="00000000" w:rsidR="00000000" w:rsidRPr="00000000">
        <w:rPr>
          <w:rtl w:val="0"/>
        </w:rPr>
        <w:t xml:space="preserve">, ONG fundada em 1990 com o propósito de defender os Direitos Humanos e os Direitos Sexuais e Reprodutivos. </w:t>
      </w:r>
      <w:commentRangeStart w:id="0"/>
      <w:r w:rsidDel="00000000" w:rsidR="00000000" w:rsidRPr="00000000">
        <w:rPr>
          <w:rtl w:val="0"/>
        </w:rPr>
        <w:t xml:space="preserve">Atualmente, a Ecos vem trabalhando temas relacionados a justiça social, direitos humanos, direito à saúde, eliminação das desigualdades raciais, de gênero e identidade de gênero e valorização da diversidade. Contando com larga experiência no campo social, aposta em </w:t>
      </w:r>
      <w:r w:rsidDel="00000000" w:rsidR="00000000" w:rsidRPr="00000000">
        <w:rPr>
          <w:rtl w:val="0"/>
        </w:rPr>
        <w:t xml:space="preserve">potencializar</w:t>
      </w:r>
      <w:r w:rsidDel="00000000" w:rsidR="00000000" w:rsidRPr="00000000">
        <w:rPr>
          <w:rtl w:val="0"/>
        </w:rPr>
        <w:t xml:space="preserve"> as capacidades e o progresso de outros parceiros estratégicos - como OSCs, instituições de ensino, saúde e assistência - para gerar transformações em diversos níveis. Por meio do desenvolvimento de pesquisas, materiais educativos, intervenções comunitárias, capacitações/formações e assessoria jurídica, procura influenciar políticas e ampliar programas que proporcionem mudanças sociais.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 Coordenação Colegiada da organização conta com: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Juny Kraiczyk. Psicóloga. Mestre em Bioética (UnB). Coordenação Geral.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Lucas Seara. Advogado. Mestre em Desenvolvimento e Gestão Social (EA/UFBA). Coordenação Jurídica e Gestão Social.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Mauro Siqueira. Publicitário. Coordenação de Comunicação. </w:t>
      </w:r>
      <w:r w:rsidDel="00000000" w:rsidR="00000000" w:rsidRPr="00000000">
        <w:rPr>
          <w:color w:val="ff0000"/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Mídia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9"/>
          <w:szCs w:val="19"/>
          <w:highlight w:val="white"/>
        </w:rPr>
      </w:pPr>
      <w:r w:rsidDel="00000000" w:rsidR="00000000" w:rsidRPr="00000000">
        <w:rPr>
          <w:b w:val="1"/>
          <w:i w:val="1"/>
          <w:sz w:val="19"/>
          <w:szCs w:val="19"/>
          <w:highlight w:val="white"/>
          <w:rtl w:val="0"/>
        </w:rPr>
        <w:t xml:space="preserve">Os conselhos de políticas públicas no </w:t>
      </w:r>
      <w:r w:rsidDel="00000000" w:rsidR="00000000" w:rsidRPr="00000000">
        <w:rPr>
          <w:b w:val="1"/>
          <w:i w:val="1"/>
          <w:sz w:val="19"/>
          <w:szCs w:val="19"/>
          <w:highlight w:val="white"/>
          <w:rtl w:val="0"/>
        </w:rPr>
        <w:t xml:space="preserve">MROSC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Por Lucas Seara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9"/>
          <w:szCs w:val="19"/>
          <w:highlight w:val="white"/>
          <w:u w:val="single"/>
        </w:rPr>
      </w:pPr>
      <w:hyperlink r:id="rId6">
        <w:r w:rsidDel="00000000" w:rsidR="00000000" w:rsidRPr="00000000">
          <w:rPr>
            <w:b w:val="1"/>
            <w:sz w:val="19"/>
            <w:szCs w:val="19"/>
            <w:highlight w:val="white"/>
            <w:u w:val="single"/>
            <w:rtl w:val="0"/>
          </w:rPr>
          <w:t xml:space="preserve">http://www.abong.org.br/noticias.php?id=10225</w:t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9"/>
          <w:szCs w:val="19"/>
          <w:highlight w:val="white"/>
        </w:rPr>
      </w:pPr>
      <w:r w:rsidDel="00000000" w:rsidR="00000000" w:rsidRPr="00000000">
        <w:rPr>
          <w:b w:val="1"/>
          <w:i w:val="1"/>
          <w:sz w:val="19"/>
          <w:szCs w:val="19"/>
          <w:highlight w:val="white"/>
          <w:rtl w:val="0"/>
        </w:rPr>
        <w:t xml:space="preserve">A Lei nº 13.019/2014 e os novos desafios para a Administração Pública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Por Lucas Seara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9"/>
          <w:szCs w:val="19"/>
          <w:highlight w:val="white"/>
          <w:u w:val="single"/>
        </w:rPr>
      </w:pPr>
      <w:hyperlink r:id="rId7">
        <w:r w:rsidDel="00000000" w:rsidR="00000000" w:rsidRPr="00000000">
          <w:rPr>
            <w:b w:val="1"/>
            <w:sz w:val="19"/>
            <w:szCs w:val="19"/>
            <w:highlight w:val="white"/>
            <w:u w:val="single"/>
            <w:rtl w:val="0"/>
          </w:rPr>
          <w:t xml:space="preserve">http://www.ilheus24h.com.br/v1/2015/11/11/a-lei-no-13-0192014-e-os-novos-desafios-para-a-administracao-publica/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9"/>
          <w:szCs w:val="19"/>
          <w:highlight w:val="white"/>
        </w:rPr>
      </w:pPr>
      <w:r w:rsidDel="00000000" w:rsidR="00000000" w:rsidRPr="00000000">
        <w:rPr>
          <w:b w:val="1"/>
          <w:i w:val="1"/>
          <w:sz w:val="19"/>
          <w:szCs w:val="19"/>
          <w:highlight w:val="white"/>
          <w:rtl w:val="0"/>
        </w:rPr>
        <w:t xml:space="preserve">A Lei nº 13.019/2014 e as Organizações da Sociedade Civil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Por Lucas Seara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9"/>
          <w:szCs w:val="19"/>
          <w:highlight w:val="white"/>
          <w:u w:val="single"/>
        </w:rPr>
      </w:pPr>
      <w:hyperlink r:id="rId8">
        <w:r w:rsidDel="00000000" w:rsidR="00000000" w:rsidRPr="00000000">
          <w:rPr>
            <w:b w:val="1"/>
            <w:sz w:val="19"/>
            <w:szCs w:val="19"/>
            <w:highlight w:val="white"/>
            <w:u w:val="single"/>
            <w:rtl w:val="0"/>
          </w:rPr>
          <w:t xml:space="preserve">http://www.ilheus24h.com.br/v1/2015/08/11/a-lei-no-13-0192014-e-as-organizacoes-da-sociedade-civil/</w:t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  <w:sz w:val="19"/>
          <w:szCs w:val="19"/>
          <w:highlight w:val="white"/>
          <w:u w:val="single"/>
        </w:rPr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9"/>
          <w:szCs w:val="19"/>
          <w:highlight w:val="white"/>
        </w:rPr>
      </w:pPr>
      <w:r w:rsidDel="00000000" w:rsidR="00000000" w:rsidRPr="00000000">
        <w:rPr>
          <w:b w:val="1"/>
          <w:i w:val="1"/>
          <w:sz w:val="19"/>
          <w:szCs w:val="19"/>
          <w:highlight w:val="white"/>
          <w:rtl w:val="0"/>
        </w:rPr>
        <w:t xml:space="preserve">OPINIÃO | Trinta anos depois, ainda é preciso falar de aids?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Por Juny Kraiczyk e Lucas Seara para o Informes Abong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9"/>
          <w:szCs w:val="19"/>
          <w:highlight w:val="white"/>
          <w:u w:val="single"/>
        </w:rPr>
      </w:pPr>
      <w:hyperlink r:id="rId10">
        <w:r w:rsidDel="00000000" w:rsidR="00000000" w:rsidRPr="00000000">
          <w:rPr>
            <w:b w:val="1"/>
            <w:sz w:val="19"/>
            <w:szCs w:val="19"/>
            <w:highlight w:val="white"/>
            <w:u w:val="single"/>
            <w:rtl w:val="0"/>
          </w:rPr>
          <w:t xml:space="preserve">http://www.abong.org.br/informes.php?id=10124&amp;it=10137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montar uma OSC (seis passos)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https://docs.google.com/document/d/1dmQvU-JLLdGvAVcsakAau5VDiAfWLATmSR5tCUypmMU/edit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12 passos para alterar o estatuto de acordo com a nova legislação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</w:t>
      </w:r>
      <w:r w:rsidDel="00000000" w:rsidR="00000000" w:rsidRPr="00000000">
        <w:rPr>
          <w:rtl w:val="0"/>
        </w:rPr>
        <w:t xml:space="preserve">Roteiro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Legislação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Em 2016, entrou em vigor no Brasil o Marco Regulatório das Organizações da Sociedade Civil (MROSC), inaugurado pela </w:t>
      </w:r>
      <w:commentRangeStart w:id="1"/>
      <w:hyperlink r:id="rId12">
        <w:r w:rsidDel="00000000" w:rsidR="00000000" w:rsidRPr="00000000">
          <w:rPr>
            <w:highlight w:val="yellow"/>
            <w:u w:val="single"/>
            <w:rtl w:val="0"/>
          </w:rPr>
          <w:t xml:space="preserve">Lei nº 13.019/2014</w:t>
        </w:r>
      </w:hyperlink>
      <w:r w:rsidDel="00000000" w:rsidR="00000000" w:rsidRPr="00000000">
        <w:rPr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Essa lei institui normas gerais para as parcerias estabelecidas pela Administração Pública com as OSCs para a consecução de finalidades de interesse público, com ou sem o envolvimento de transferências de recursos financeiros.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novo marco legal traz mudanças significativas para a atuação das OSCs e a gestão social, além de diversas adequações na operacionalização das parcerias por parte da gestão pública. Cabe aos entes federativos (União, Estados e Municípios) a edição de normas específicas para regulamentação da lei geral.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Em âmbito federal, o </w:t>
      </w:r>
      <w:r w:rsidDel="00000000" w:rsidR="00000000" w:rsidRPr="00000000">
        <w:rPr>
          <w:highlight w:val="cyan"/>
          <w:rtl w:val="0"/>
        </w:rPr>
        <w:t xml:space="preserve">Decreto nº 8.726, de 27/04/2016</w:t>
      </w:r>
      <w:r w:rsidDel="00000000" w:rsidR="00000000" w:rsidRPr="00000000">
        <w:rPr>
          <w:rtl w:val="0"/>
        </w:rPr>
        <w:t xml:space="preserve">, regulamenta as parcerias celebradas entre a União e as OSCs. Por sua vez, outros entes federativos, em todas as esferas, vêm regulamentando a Lei nº 13.019/2014, dentre os quais se destacam os estados da Bahia, São Paulo e Minas Gerais, além das cidades de São Paulo, Curitiba e Campo Grande.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Confira a legislação referente ao MROSC: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Novo Marco Regulatório das parcerias entre a Administração Pública e as Organizações da Sociedade Civil (MROSC)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CONSTITUIÇÃO FEDERAL 1988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color w:val="1155cc"/>
          <w:sz w:val="20"/>
          <w:szCs w:val="20"/>
          <w:u w:val="single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http://www.planalto.gov.br/ccivil_03/constituicao/constituicaocompilado.htm</w:t>
        </w:r>
      </w:hyperlink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 CIVIL – Lei nº 10.406 de 10 de janeiro de 2002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http://www.planalto.gov.br/ccivil_03/leis/2002/L10406.htm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color w:val="222222"/>
          <w:highlight w:val="white"/>
          <w:rtl w:val="0"/>
        </w:rPr>
        <w:t xml:space="preserve">- MROSC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jc w:val="center"/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LEI No 13.019, DE 31 DE JULHO DE 2014</w:t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color w:val="222222"/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https://docs.google.com/a/1sti.com.br/document/d/1Kc_jC4jUuGFKydq0XSLUxkwTCprqOpgdYyWqV-3od0w/edit?usp=sharing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jc w:val="center"/>
        <w:rPr>
          <w:rFonts w:ascii="Times" w:cs="Times" w:eastAsia="Times" w:hAnsi="Times"/>
          <w:sz w:val="32"/>
          <w:szCs w:val="32"/>
          <w:highlight w:val="cyan"/>
        </w:rPr>
      </w:pPr>
      <w:r w:rsidDel="00000000" w:rsidR="00000000" w:rsidRPr="00000000">
        <w:rPr>
          <w:color w:val="222222"/>
          <w:highlight w:val="cyan"/>
          <w:rtl w:val="0"/>
        </w:rPr>
        <w:t xml:space="preserve">Legislação Informatizada ­ DECRETO No 8.726, DE 27 DE ABRIL DE 2016 ­ Publicação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https://docs.google.com/a/1sti.com.br/document/d/1N6OEOP2Y9QeZ_G_DTBP-5jgTwfSkxTNNu46LSThWcLQ/edit?usp=sharing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0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REGULAMENTAÇÃO MROSC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https://docs.google.com/a/1sti.com.br/document/d/1ZCQtCcGr3CFbrd4hUP1o3Cl8nq7j6BnL96rSDpgAn5U/edit?usp=sharing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Modelos de documentos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Nesta seção, são apresentados alguns modelos de documentos necessários para a gestão de uma OSC, de acordo com o MROSC.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*Os documentos são meramente exemplificativos, portanto, é recomendável verificar a Legislação, especialmente aquela vigente no local de atuação da OSC, além da rotina dos cartórios competentes. Por fim, é sempre importante consultar um advogado.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Confira os modelos de documentos: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1. Modelo Estatuto Associação – documentação básica de uma associação, deve-se atentar para questões como a possibilidade de remuneração dos associados e dirigentes, tempo de mandato, organização interna etc.  </w:t>
      </w:r>
    </w:p>
    <w:p w:rsidR="00000000" w:rsidDel="00000000" w:rsidP="00000000" w:rsidRDefault="00000000" w:rsidRPr="00000000">
      <w:pPr>
        <w:keepLines w:val="1"/>
        <w:widowControl w:val="0"/>
        <w:pBdr/>
        <w:spacing w:line="360" w:lineRule="auto"/>
        <w:contextualSpacing w:val="0"/>
        <w:rPr>
          <w:color w:val="ff0000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https://docs.google.com/a/1sti.com.br/document/d/1g1TM8QnKOEBwigPuJVEyfPXzBx2XszxBJpuKEXMmIBE/edit?usp=sharing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line="36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2. Modelo Estatuto Fundação - documentação básica de uma fundação, deve-se atentar para todas as exigências legais, para as implicações relacionadas à dotação inicial de bens, além daquelas eventualmente sugeridas pelo Ministério Público.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color w:val="ff0000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https://docs.google.com/a/1sti.com.br/document/d/17lPQrQw_7PQ3XPcLqGNi_fqBh8cAu2YKbKMFTDWsSOM/edit?usp=sharing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3. Modelo Estatuto Associação – Organização da Sociedade Civil de Interesse Público (OSCIP). documentação básica de associação, cumprindo as exigências da Lei nº 9.790/1999 para qualificação como OSCIP.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ff0000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https://docs.google.com/document/d/1FGhs3-kCreYib5yGneTmhMLFhfxRMAxE1v1ombM-AC0/edit?usp=sharing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4. Modelo Ata Assembleia de Constituição Associação – modelo de ata de Assembleia específica para constituição de Associação, com a aprovação do estatuto e eleição dos cargos diretivos.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https://docs.google.com/document/d/1s-6YBkZVO7wpryAjnymtu57IAzBapv90jdlwbOz9BK4/edit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5. Modelo Ata Assembleia Geral Associação - modelo de ata de Assembleia Geral de Associação, que poderá ser adaptado e utilizado em diversos contextos, para qualquer pauta.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color w:val="ff0000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https://docs.google.com/document/d/1d_c4f_J7xRH1TpV1xr4e1og0g-HQMYc5D1OU9LwQnnw/edit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 Modelo Registro Público Constituição Fundação - modelo de Escritura Pública de Registro de constituição de Fundação. Atentar para as exigências e rotinas dos cartórios competentes.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/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https://docs.google.com/a/1sti.com.br/document/d/1MeW7VQspXlK3JxUY2mHVWFf3F0F281U5zuGQDZyrcyE/edit?usp=sharing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úteis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ABONG (Associação Brasileira de Organizações Não Governamentais) - </w:t>
      </w:r>
      <w:hyperlink r:id="rId23">
        <w:r w:rsidDel="00000000" w:rsidR="00000000" w:rsidRPr="00000000">
          <w:rPr>
            <w:b w:val="1"/>
            <w:sz w:val="19"/>
            <w:szCs w:val="19"/>
            <w:u w:val="single"/>
            <w:rtl w:val="0"/>
          </w:rPr>
          <w:t xml:space="preserve">http://www.abong.org.br/</w:t>
        </w:r>
      </w:hyperlink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9"/>
          <w:szCs w:val="19"/>
          <w:u w:val="single"/>
        </w:rPr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SICONV (Sistema de Convênios - 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administra as transferências voluntárias de recursos da União nos convênios firmados com estados, municípios, Distrito Federal e também com as entidades privadas sem fins lucrativos) - </w:t>
      </w:r>
      <w:hyperlink r:id="rId25">
        <w:r w:rsidDel="00000000" w:rsidR="00000000" w:rsidRPr="00000000">
          <w:rPr>
            <w:b w:val="1"/>
            <w:sz w:val="19"/>
            <w:szCs w:val="19"/>
            <w:u w:val="single"/>
            <w:rtl w:val="0"/>
          </w:rPr>
          <w:t xml:space="preserve">https://idp.convenios.gov.br/idp/</w:t>
        </w:r>
      </w:hyperlink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9"/>
          <w:szCs w:val="19"/>
          <w:u w:val="single"/>
        </w:rPr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PORTAL DE CONVÊNIOS DO GOVERNO FEDERAL - </w:t>
      </w:r>
      <w:hyperlink r:id="rId27">
        <w:r w:rsidDel="00000000" w:rsidR="00000000" w:rsidRPr="00000000">
          <w:rPr>
            <w:b w:val="1"/>
            <w:sz w:val="19"/>
            <w:szCs w:val="19"/>
            <w:u w:val="single"/>
            <w:rtl w:val="0"/>
          </w:rPr>
          <w:t xml:space="preserve">http://portal.convenios.gov.br/</w:t>
        </w:r>
      </w:hyperlink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9"/>
          <w:szCs w:val="19"/>
          <w:u w:val="single"/>
        </w:rPr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PORTAL PARTICIPAÇÃO - </w:t>
      </w:r>
      <w:hyperlink r:id="rId29">
        <w:r w:rsidDel="00000000" w:rsidR="00000000" w:rsidRPr="00000000">
          <w:rPr>
            <w:b w:val="1"/>
            <w:sz w:val="19"/>
            <w:szCs w:val="19"/>
            <w:u w:val="single"/>
            <w:rtl w:val="0"/>
          </w:rPr>
          <w:t xml:space="preserve">http://www.participa.br/osc</w:t>
        </w:r>
      </w:hyperlink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Contribua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Ecos – Comunicação em Sexualidade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19"/>
          <w:szCs w:val="19"/>
          <w:rtl w:val="0"/>
        </w:rPr>
        <w:t xml:space="preserve">Banco Itaú, Agência 0170, conta corrente nº 28.588-6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Contato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E-mail: osclegal@gmail.com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Tel: (11) 9581-99723 / 9715-66498 / 9681-53649 / 9664-73533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driana Kimura" w:id="1" w:date="2017-03-05T01:16:1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Podemos colocar como hiperlink para o site (tem que conferir isso com o Lucas)</w:t>
      </w:r>
    </w:p>
  </w:comment>
  <w:comment w:author="Aline Fróes" w:id="0" w:date="2017-03-06T20:54:25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Sugestão: deixar esse texto escondido dentro de um lik "veja mais"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s-6YBkZVO7wpryAjnymtu57IAzBapv90jdlwbOz9BK4/edit" TargetMode="External"/><Relationship Id="rId22" Type="http://schemas.openxmlformats.org/officeDocument/2006/relationships/hyperlink" Target="https://docs.google.com/a/1sti.com.br/document/d/1MeW7VQspXlK3JxUY2mHVWFf3F0F281U5zuGQDZyrcyE/edit?usp=sharing" TargetMode="External"/><Relationship Id="rId21" Type="http://schemas.openxmlformats.org/officeDocument/2006/relationships/hyperlink" Target="https://docs.google.com/document/d/1d_c4f_J7xRH1TpV1xr4e1og0g-HQMYc5D1OU9LwQnnw/edit" TargetMode="External"/><Relationship Id="rId24" Type="http://schemas.openxmlformats.org/officeDocument/2006/relationships/hyperlink" Target="http://www.abong.org.br/" TargetMode="External"/><Relationship Id="rId23" Type="http://schemas.openxmlformats.org/officeDocument/2006/relationships/hyperlink" Target="http://www.abong.org.br/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lheus24h.com.br/v1/2015/08/11/a-lei-no-13-0192014-e-as-organizacoes-da-sociedade-civil/" TargetMode="External"/><Relationship Id="rId26" Type="http://schemas.openxmlformats.org/officeDocument/2006/relationships/hyperlink" Target="https://idp.convenios.gov.br/idp/" TargetMode="External"/><Relationship Id="rId25" Type="http://schemas.openxmlformats.org/officeDocument/2006/relationships/hyperlink" Target="https://idp.convenios.gov.br/idp/" TargetMode="External"/><Relationship Id="rId28" Type="http://schemas.openxmlformats.org/officeDocument/2006/relationships/hyperlink" Target="http://portal.convenios.gov.br/" TargetMode="External"/><Relationship Id="rId27" Type="http://schemas.openxmlformats.org/officeDocument/2006/relationships/hyperlink" Target="http://portal.convenios.gov.br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bong.org.br/noticias.php?id=10225" TargetMode="External"/><Relationship Id="rId29" Type="http://schemas.openxmlformats.org/officeDocument/2006/relationships/hyperlink" Target="http://www.participa.br/osc" TargetMode="External"/><Relationship Id="rId7" Type="http://schemas.openxmlformats.org/officeDocument/2006/relationships/hyperlink" Target="http://www.ilheus24h.com.br/v1/2015/11/11/a-lei-no-13-0192014-e-os-novos-desafios-para-a-administracao-publica/" TargetMode="External"/><Relationship Id="rId8" Type="http://schemas.openxmlformats.org/officeDocument/2006/relationships/hyperlink" Target="http://www.ilheus24h.com.br/v1/2015/08/11/a-lei-no-13-0192014-e-as-organizacoes-da-sociedade-civil/" TargetMode="External"/><Relationship Id="rId30" Type="http://schemas.openxmlformats.org/officeDocument/2006/relationships/hyperlink" Target="http://www.participa.br/osc" TargetMode="External"/><Relationship Id="rId11" Type="http://schemas.openxmlformats.org/officeDocument/2006/relationships/hyperlink" Target="https://docs.google.com/document/d/1dmQvU-JLLdGvAVcsakAau5VDiAfWLATmSR5tCUypmMU/edit" TargetMode="External"/><Relationship Id="rId10" Type="http://schemas.openxmlformats.org/officeDocument/2006/relationships/hyperlink" Target="http://www.abong.org.br/informes.php?id=10124&amp;it=10137" TargetMode="External"/><Relationship Id="rId13" Type="http://schemas.openxmlformats.org/officeDocument/2006/relationships/hyperlink" Target="http://www.planalto.gov.br/ccivil_03/constituicao/constituicaocompilado.htm" TargetMode="External"/><Relationship Id="rId12" Type="http://schemas.openxmlformats.org/officeDocument/2006/relationships/hyperlink" Target="http://www.planalto.gov.br/ccivil_03/_ato2011-2014/2014/lei/l13019.htm" TargetMode="External"/><Relationship Id="rId15" Type="http://schemas.openxmlformats.org/officeDocument/2006/relationships/hyperlink" Target="https://docs.google.com/a/1sti.com.br/document/d/1Kc_jC4jUuGFKydq0XSLUxkwTCprqOpgdYyWqV-3od0w/edit?usp=sharing" TargetMode="External"/><Relationship Id="rId14" Type="http://schemas.openxmlformats.org/officeDocument/2006/relationships/hyperlink" Target="http://www.planalto.gov.br/ccivil_03/leis/2002/L10406.htm" TargetMode="External"/><Relationship Id="rId17" Type="http://schemas.openxmlformats.org/officeDocument/2006/relationships/hyperlink" Target="https://docs.google.com/a/1sti.com.br/document/d/1g1TM8QnKOEBwigPuJVEyfPXzBx2XszxBJpuKEXMmIBE/edit?usp=sharing" TargetMode="External"/><Relationship Id="rId16" Type="http://schemas.openxmlformats.org/officeDocument/2006/relationships/hyperlink" Target="https://docs.google.com/a/1sti.com.br/document/d/1N6OEOP2Y9QeZ_G_DTBP-5jgTwfSkxTNNu46LSThWcLQ/edit?usp=sharing" TargetMode="External"/><Relationship Id="rId19" Type="http://schemas.openxmlformats.org/officeDocument/2006/relationships/hyperlink" Target="https://docs.google.com/document/d/1FGhs3-kCreYib5yGneTmhMLFhfxRMAxE1v1ombM-AC0/edit?usp=sharing" TargetMode="External"/><Relationship Id="rId18" Type="http://schemas.openxmlformats.org/officeDocument/2006/relationships/hyperlink" Target="https://docs.google.com/a/1sti.com.br/document/d/17lPQrQw_7PQ3XPcLqGNi_fqBh8cAu2YKbKMFTDWsSOM/edit?usp=sharing" TargetMode="External"/></Relationships>
</file>