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5F0C7F" w14:textId="745AED04" w:rsidR="009C5EB4" w:rsidRDefault="00000000" w:rsidP="00087E54">
      <w:pPr>
        <w:spacing w:after="80"/>
        <w:jc w:val="both"/>
      </w:pPr>
      <w:r>
        <w:rPr>
          <w:b/>
          <w:bCs/>
          <w:color w:val="879C91"/>
          <w:spacing w:val="100"/>
          <w:sz w:val="16"/>
          <w:szCs w:val="16"/>
        </w:rPr>
        <w:t xml:space="preserve">TEXTOS DO </w:t>
      </w:r>
      <w:proofErr w:type="gramStart"/>
      <w:r>
        <w:rPr>
          <w:b/>
          <w:bCs/>
          <w:color w:val="879C91"/>
          <w:spacing w:val="100"/>
          <w:sz w:val="16"/>
          <w:szCs w:val="16"/>
        </w:rPr>
        <w:t>SITE  ·</w:t>
      </w:r>
      <w:proofErr w:type="gramEnd"/>
      <w:r>
        <w:rPr>
          <w:b/>
          <w:bCs/>
          <w:color w:val="879C91"/>
          <w:spacing w:val="100"/>
          <w:sz w:val="16"/>
          <w:szCs w:val="16"/>
        </w:rPr>
        <w:t xml:space="preserve">  VERSÃO </w:t>
      </w:r>
      <w:r w:rsidR="00087E54">
        <w:rPr>
          <w:b/>
          <w:bCs/>
          <w:color w:val="879C91"/>
          <w:spacing w:val="100"/>
          <w:sz w:val="16"/>
          <w:szCs w:val="16"/>
        </w:rPr>
        <w:t>1</w:t>
      </w:r>
    </w:p>
    <w:p w14:paraId="266F4013" w14:textId="77777777" w:rsidR="009C5EB4" w:rsidRDefault="00000000" w:rsidP="00087E54">
      <w:pPr>
        <w:spacing w:after="120"/>
        <w:jc w:val="both"/>
      </w:pPr>
      <w:r>
        <w:rPr>
          <w:rFonts w:ascii="Lora" w:eastAsia="Lora" w:hAnsi="Lora" w:cs="Lora"/>
          <w:color w:val="173C43"/>
          <w:sz w:val="72"/>
          <w:szCs w:val="72"/>
        </w:rPr>
        <w:t>Home</w:t>
      </w:r>
    </w:p>
    <w:p w14:paraId="14F9EDE0" w14:textId="77777777" w:rsidR="009C5EB4" w:rsidRDefault="00000000" w:rsidP="00087E54">
      <w:pPr>
        <w:pBdr>
          <w:bottom w:val="single" w:sz="6" w:space="12" w:color="879C91"/>
        </w:pBdr>
        <w:spacing w:after="300"/>
        <w:jc w:val="both"/>
      </w:pPr>
      <w:r>
        <w:rPr>
          <w:sz w:val="22"/>
          <w:szCs w:val="22"/>
        </w:rPr>
        <w:t xml:space="preserve">Dra. Marjorie </w:t>
      </w:r>
      <w:proofErr w:type="gramStart"/>
      <w:r>
        <w:rPr>
          <w:sz w:val="22"/>
          <w:szCs w:val="22"/>
        </w:rPr>
        <w:t>Cordeiro  ·</w:t>
      </w:r>
      <w:proofErr w:type="gramEnd"/>
      <w:r>
        <w:rPr>
          <w:sz w:val="22"/>
          <w:szCs w:val="22"/>
        </w:rPr>
        <w:t xml:space="preserve">  Direito Médico e da Saúde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9C5EB4" w14:paraId="303239FC" w14:textId="77777777">
        <w:trPr>
          <w:cantSplit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60" w:type="dxa"/>
              <w:left w:w="400" w:type="dxa"/>
              <w:bottom w:w="260" w:type="dxa"/>
              <w:right w:w="400" w:type="dxa"/>
            </w:tcMar>
            <w:vAlign w:val="center"/>
          </w:tcPr>
          <w:p w14:paraId="53275D1A" w14:textId="77777777" w:rsidR="009C5EB4" w:rsidRDefault="00000000" w:rsidP="00087E54">
            <w:pPr>
              <w:spacing w:after="80"/>
              <w:jc w:val="both"/>
            </w:pPr>
            <w:r>
              <w:rPr>
                <w:b/>
                <w:bCs/>
                <w:color w:val="879C91"/>
                <w:spacing w:val="60"/>
                <w:sz w:val="14"/>
                <w:szCs w:val="14"/>
              </w:rPr>
              <w:t>COMO LER ESTE DOCUMENTO</w:t>
            </w:r>
          </w:p>
          <w:p w14:paraId="282B872A" w14:textId="77777777" w:rsidR="009C5EB4" w:rsidRDefault="00000000" w:rsidP="00087E54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>À esquerda de cada texto está a função dele na página (H1, H2, TEXTO, BOTÃO...). Essa marcação orienta a montagem do site e a leitura pelo Google e por ferramentas de IA.</w:t>
            </w:r>
          </w:p>
          <w:p w14:paraId="28ED0C22" w14:textId="77777777" w:rsidR="009C5EB4" w:rsidRDefault="00000000" w:rsidP="00087E54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 xml:space="preserve">Trechos </w:t>
            </w:r>
            <w:proofErr w:type="gramStart"/>
            <w:r>
              <w:rPr>
                <w:sz w:val="18"/>
                <w:szCs w:val="18"/>
              </w:rPr>
              <w:t xml:space="preserve">assim </w:t>
            </w:r>
            <w:r>
              <w:rPr>
                <w:b/>
                <w:bCs/>
                <w:sz w:val="16"/>
                <w:szCs w:val="16"/>
                <w:shd w:val="clear" w:color="auto" w:fill="E8D6CF"/>
              </w:rPr>
              <w:t xml:space="preserve"> A</w:t>
            </w:r>
            <w:proofErr w:type="gramEnd"/>
            <w:r>
              <w:rPr>
                <w:b/>
                <w:bCs/>
                <w:sz w:val="16"/>
                <w:szCs w:val="16"/>
                <w:shd w:val="clear" w:color="auto" w:fill="E8D6CF"/>
              </w:rPr>
              <w:t xml:space="preserve"> </w:t>
            </w:r>
            <w:proofErr w:type="gramStart"/>
            <w:r>
              <w:rPr>
                <w:b/>
                <w:bCs/>
                <w:sz w:val="16"/>
                <w:szCs w:val="16"/>
                <w:shd w:val="clear" w:color="auto" w:fill="E8D6CF"/>
              </w:rPr>
              <w:t xml:space="preserve">CONFIRMAR </w:t>
            </w:r>
            <w:r>
              <w:rPr>
                <w:sz w:val="18"/>
                <w:szCs w:val="18"/>
              </w:rPr>
              <w:t xml:space="preserve"> dependem</w:t>
            </w:r>
            <w:proofErr w:type="gramEnd"/>
            <w:r>
              <w:rPr>
                <w:sz w:val="18"/>
                <w:szCs w:val="18"/>
              </w:rPr>
              <w:t xml:space="preserve"> de informações da Dra. Marjorie e estão reunidos na lista de pendências ao final.</w:t>
            </w:r>
          </w:p>
          <w:p w14:paraId="28F73ED5" w14:textId="77777777" w:rsidR="009C5EB4" w:rsidRDefault="00000000" w:rsidP="00087E54">
            <w:pPr>
              <w:spacing w:line="290" w:lineRule="auto"/>
              <w:jc w:val="both"/>
            </w:pPr>
            <w:r>
              <w:rPr>
                <w:sz w:val="18"/>
                <w:szCs w:val="18"/>
              </w:rPr>
              <w:t>As notas em verde são orientações para quem vai montar o site e não aparecem na página.</w:t>
            </w:r>
          </w:p>
        </w:tc>
      </w:tr>
    </w:tbl>
    <w:p w14:paraId="11E752C4" w14:textId="77777777" w:rsidR="009C5EB4" w:rsidRDefault="00000000" w:rsidP="00087E54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CONFIGURAÇÃO DA PÁGINA (SEO)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0"/>
      </w:tblGrid>
      <w:tr w:rsidR="009C5EB4" w14:paraId="0425C0B4" w14:textId="77777777"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25ED0FD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CAMPO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A84650F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CONTEÚDO</w:t>
            </w:r>
          </w:p>
        </w:tc>
      </w:tr>
      <w:tr w:rsidR="009C5EB4" w14:paraId="7DC9E517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75E5B1C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URL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9DA10F9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/ (página inicial)</w:t>
            </w:r>
          </w:p>
        </w:tc>
      </w:tr>
      <w:tr w:rsidR="009C5EB4" w14:paraId="4DF4B592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5668BE1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Título da página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A111F91" w14:textId="7BAA5586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Advogada de Direito </w:t>
            </w:r>
            <w:proofErr w:type="gramStart"/>
            <w:r>
              <w:rPr>
                <w:sz w:val="19"/>
                <w:szCs w:val="19"/>
              </w:rPr>
              <w:t xml:space="preserve">Médico </w:t>
            </w:r>
            <w:r w:rsidR="00087E54">
              <w:rPr>
                <w:sz w:val="19"/>
                <w:szCs w:val="19"/>
              </w:rPr>
              <w:t xml:space="preserve"> e</w:t>
            </w:r>
            <w:proofErr w:type="gramEnd"/>
            <w:r w:rsidR="00087E54">
              <w:rPr>
                <w:sz w:val="19"/>
                <w:szCs w:val="19"/>
              </w:rPr>
              <w:t xml:space="preserve"> da Saúde</w:t>
            </w:r>
            <w:r>
              <w:rPr>
                <w:sz w:val="19"/>
                <w:szCs w:val="19"/>
              </w:rPr>
              <w:t xml:space="preserve"> | </w:t>
            </w:r>
            <w:r w:rsidR="00087E54" w:rsidRPr="00087E54">
              <w:rPr>
                <w:b/>
                <w:bCs/>
                <w:sz w:val="19"/>
                <w:szCs w:val="19"/>
              </w:rPr>
              <w:t>Dra.</w:t>
            </w:r>
            <w:r w:rsidR="00087E54">
              <w:rPr>
                <w:sz w:val="19"/>
                <w:szCs w:val="19"/>
              </w:rPr>
              <w:t xml:space="preserve"> </w:t>
            </w:r>
            <w:r w:rsidRPr="00087E54">
              <w:rPr>
                <w:b/>
                <w:bCs/>
                <w:sz w:val="19"/>
                <w:szCs w:val="19"/>
              </w:rPr>
              <w:t>Marjorie Cordeiro</w:t>
            </w:r>
          </w:p>
        </w:tc>
      </w:tr>
      <w:tr w:rsidR="009C5EB4" w14:paraId="2016A554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FE68F36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 xml:space="preserve">Meta </w:t>
            </w:r>
            <w:proofErr w:type="spellStart"/>
            <w:r>
              <w:rPr>
                <w:rFonts w:ascii="Lora" w:eastAsia="Lora" w:hAnsi="Lora" w:cs="Lora"/>
                <w:b/>
                <w:bCs/>
                <w:color w:val="173C43"/>
              </w:rPr>
              <w:t>description</w:t>
            </w:r>
            <w:proofErr w:type="spellEnd"/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B10D70C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Orientação jurídica para pacientes e médicos em Direito Médico e da Saúde. Negativas de plano, home </w:t>
            </w:r>
            <w:proofErr w:type="spellStart"/>
            <w:r>
              <w:rPr>
                <w:sz w:val="19"/>
                <w:szCs w:val="19"/>
              </w:rPr>
              <w:t>care</w:t>
            </w:r>
            <w:proofErr w:type="spellEnd"/>
            <w:r>
              <w:rPr>
                <w:sz w:val="19"/>
                <w:szCs w:val="19"/>
              </w:rPr>
              <w:t xml:space="preserve"> e medicamentos. Fortaleza e online em todo o Brasil.</w:t>
            </w:r>
          </w:p>
        </w:tc>
      </w:tr>
      <w:tr w:rsidR="009C5EB4" w14:paraId="13B34E2C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FD14350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H1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A100597" w14:textId="509FF9ED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Dra. Marjorie Cordeiro, advogada de Direito Médico e da Saúde </w:t>
            </w:r>
          </w:p>
        </w:tc>
      </w:tr>
      <w:tr w:rsidR="009C5EB4" w14:paraId="745D1CC4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0CA9911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Dados estruturados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75F0C06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Person + </w:t>
            </w:r>
            <w:proofErr w:type="spellStart"/>
            <w:r>
              <w:rPr>
                <w:sz w:val="19"/>
                <w:szCs w:val="19"/>
              </w:rPr>
              <w:t>LegalService</w:t>
            </w:r>
            <w:proofErr w:type="spellEnd"/>
            <w:r>
              <w:rPr>
                <w:sz w:val="19"/>
                <w:szCs w:val="19"/>
              </w:rPr>
              <w:t xml:space="preserve"> (nome, área, OAB, cidade, contato) e </w:t>
            </w:r>
            <w:proofErr w:type="spellStart"/>
            <w:r>
              <w:rPr>
                <w:sz w:val="19"/>
                <w:szCs w:val="19"/>
              </w:rPr>
              <w:t>FAQPage</w:t>
            </w:r>
            <w:proofErr w:type="spellEnd"/>
            <w:r>
              <w:rPr>
                <w:sz w:val="19"/>
                <w:szCs w:val="19"/>
              </w:rPr>
              <w:t xml:space="preserve"> no bloco de dúvidas</w:t>
            </w:r>
          </w:p>
        </w:tc>
      </w:tr>
    </w:tbl>
    <w:p w14:paraId="33257C32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01</w:t>
      </w:r>
    </w:p>
    <w:p w14:paraId="401A60B5" w14:textId="77777777" w:rsidR="009C5EB4" w:rsidRDefault="00000000" w:rsidP="00087E54">
      <w:pPr>
        <w:keepNext/>
        <w:pBdr>
          <w:bottom w:val="single" w:sz="4" w:space="8" w:color="879C91"/>
        </w:pBdr>
        <w:spacing w:after="6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Primeiro bloco</w:t>
      </w:r>
    </w:p>
    <w:p w14:paraId="4EFCD1BA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Foto da Dra. Marjorie na direção Autoridade do brand book: olhar para a câmera, enquadramento limpo, cenário contemporâneo.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09175648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4069B78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H1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C872EB3" w14:textId="2443E9DE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173C43"/>
                <w:sz w:val="22"/>
                <w:szCs w:val="22"/>
              </w:rPr>
              <w:t xml:space="preserve">Dra. Marjorie Cordeiro, advogada de Direito Médico e da Saúde </w:t>
            </w:r>
          </w:p>
        </w:tc>
      </w:tr>
      <w:tr w:rsidR="009C5EB4" w14:paraId="03C4F7E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F55C60C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DESTAQUE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89B958B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>Clareza jurídica para decisões importantes em saúde.</w:t>
            </w:r>
          </w:p>
        </w:tc>
      </w:tr>
      <w:tr w:rsidR="009C5EB4" w14:paraId="0F27F5F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66601F3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2659C40" w14:textId="77777777" w:rsidR="009C5EB4" w:rsidRDefault="00000000" w:rsidP="00087E54">
            <w:pPr>
              <w:spacing w:line="300" w:lineRule="auto"/>
              <w:jc w:val="both"/>
            </w:pPr>
            <w:r>
              <w:t>Orientação jurídica para pacientes e profissionais médicos, com uma atuação clara, próxima e responsável.</w:t>
            </w:r>
          </w:p>
        </w:tc>
      </w:tr>
      <w:tr w:rsidR="009C5EB4" w14:paraId="507BB38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B14508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5628B03" w14:textId="77777777" w:rsidR="009C5EB4" w:rsidRDefault="00000000" w:rsidP="00087E54">
            <w:pPr>
              <w:spacing w:line="300" w:lineRule="auto"/>
              <w:jc w:val="both"/>
            </w:pPr>
            <w:r>
              <w:t>Atendimento presencial em Fortaleza e online em todo o Brasil.</w:t>
            </w:r>
          </w:p>
        </w:tc>
      </w:tr>
      <w:tr w:rsidR="009C5EB4" w14:paraId="29E60526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4A2254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B7D8862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Preciso de orientação como paciente  </w:t>
            </w:r>
          </w:p>
        </w:tc>
      </w:tr>
      <w:tr w:rsidR="009C5EB4" w14:paraId="7BD4A022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8604BB5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14554D8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Busco orientação como médico  </w:t>
            </w:r>
          </w:p>
        </w:tc>
      </w:tr>
    </w:tbl>
    <w:p w14:paraId="27102500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O H1 aparece em letras menores, acima da frase principal. A frase principal é o destaque visual do bloco.</w:t>
      </w:r>
    </w:p>
    <w:p w14:paraId="3168332A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02</w:t>
      </w:r>
    </w:p>
    <w:p w14:paraId="057F94A6" w14:textId="77777777" w:rsidR="009C5EB4" w:rsidRDefault="00000000" w:rsidP="00087E54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Posicionamento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2C6C10A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A76553D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8B0A9B9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Direito e saúde exigem conhecimento. Mas também clareza.</w:t>
            </w:r>
          </w:p>
        </w:tc>
      </w:tr>
      <w:tr w:rsidR="009C5EB4" w14:paraId="3803A03C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8C68BB0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3E9B64F" w14:textId="77777777" w:rsidR="009C5EB4" w:rsidRDefault="00000000" w:rsidP="00087E54">
            <w:pPr>
              <w:spacing w:line="300" w:lineRule="auto"/>
              <w:jc w:val="both"/>
            </w:pPr>
            <w:r>
              <w:t xml:space="preserve">Questões de saúde costumam chegar com dúvidas, preocupação e decisões que não podem esperar. </w:t>
            </w:r>
            <w:r w:rsidRPr="004230A4">
              <w:rPr>
                <w:b/>
                <w:bCs/>
              </w:rPr>
              <w:t>Dra. Marjorie Cordeiro</w:t>
            </w:r>
            <w:r>
              <w:t xml:space="preserve"> atua no encontro entre Direito e Saúde, transformando questões jurídicas complexas em orientação clara e responsável.</w:t>
            </w:r>
          </w:p>
        </w:tc>
      </w:tr>
      <w:tr w:rsidR="009C5EB4" w14:paraId="2520771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E26E5B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DESTAQUE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547F8CC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>Clareza para decidir. Segurança para agir.</w:t>
            </w:r>
          </w:p>
        </w:tc>
      </w:tr>
    </w:tbl>
    <w:p w14:paraId="69846931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03</w:t>
      </w:r>
    </w:p>
    <w:p w14:paraId="17C4687A" w14:textId="77777777" w:rsidR="009C5EB4" w:rsidRDefault="00000000" w:rsidP="00087E54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Para pacientes e familiares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5AD19D0F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4E8C478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0C6199E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Para pacientes e familiares</w:t>
            </w:r>
          </w:p>
        </w:tc>
      </w:tr>
      <w:tr w:rsidR="009C5EB4" w14:paraId="24E36306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683406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44ACE90" w14:textId="77777777" w:rsidR="009C5EB4" w:rsidRDefault="00000000" w:rsidP="00087E54">
            <w:pPr>
              <w:spacing w:line="300" w:lineRule="auto"/>
              <w:jc w:val="both"/>
            </w:pPr>
            <w:r>
              <w:t>Quando um problema de saúde também se torna uma questão jurídica, entender o que pode ser feito é o primeiro passo.</w:t>
            </w:r>
          </w:p>
        </w:tc>
      </w:tr>
      <w:tr w:rsidR="009C5EB4" w14:paraId="6AD21BE6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25AA88F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B014573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Negativas de cobertura</w:t>
            </w:r>
          </w:p>
        </w:tc>
      </w:tr>
      <w:tr w:rsidR="009C5EB4" w14:paraId="7F0F7F8F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9853F91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7E45EA4" w14:textId="77777777" w:rsidR="009C5EB4" w:rsidRDefault="00000000" w:rsidP="00087E54">
            <w:pPr>
              <w:spacing w:line="300" w:lineRule="auto"/>
              <w:jc w:val="both"/>
            </w:pPr>
            <w:r>
              <w:t>Exames, tratamentos e cirurgias com cobertura negada pelo plano de saúde.</w:t>
            </w:r>
          </w:p>
        </w:tc>
      </w:tr>
      <w:tr w:rsidR="009C5EB4" w14:paraId="17DB8ED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09D83D1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5D6ADF0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 xml:space="preserve">Home </w:t>
            </w:r>
            <w:proofErr w:type="spellStart"/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care</w:t>
            </w:r>
            <w:proofErr w:type="spellEnd"/>
          </w:p>
        </w:tc>
      </w:tr>
      <w:tr w:rsidR="009C5EB4" w14:paraId="34DC4C22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D032F2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E35110F" w14:textId="77777777" w:rsidR="009C5EB4" w:rsidRDefault="00000000" w:rsidP="00087E54">
            <w:pPr>
              <w:spacing w:line="300" w:lineRule="auto"/>
              <w:jc w:val="both"/>
            </w:pPr>
            <w:r>
              <w:t>Negativas ou dificuldades na assistência domiciliar indicada pelo médico.</w:t>
            </w:r>
          </w:p>
        </w:tc>
      </w:tr>
      <w:tr w:rsidR="009C5EB4" w14:paraId="5DA2DADD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2618C7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356A272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Medicamentos de alto custo</w:t>
            </w:r>
          </w:p>
        </w:tc>
      </w:tr>
      <w:tr w:rsidR="009C5EB4" w14:paraId="77EDF7D7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BB32CF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3D11A62" w14:textId="77777777" w:rsidR="009C5EB4" w:rsidRDefault="00000000" w:rsidP="00087E54">
            <w:pPr>
              <w:spacing w:line="300" w:lineRule="auto"/>
              <w:jc w:val="both"/>
            </w:pPr>
            <w:r>
              <w:t>Acesso e cobertura de medicamentos prescritos.</w:t>
            </w:r>
          </w:p>
        </w:tc>
      </w:tr>
      <w:tr w:rsidR="009C5EB4" w14:paraId="061D22E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F49F5ED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36C8AFE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Terapias para pessoas com TEA</w:t>
            </w:r>
          </w:p>
        </w:tc>
      </w:tr>
      <w:tr w:rsidR="009C5EB4" w14:paraId="68BB5DC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6D05EE5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2D53768" w14:textId="77777777" w:rsidR="009C5EB4" w:rsidRDefault="00000000" w:rsidP="00087E54">
            <w:pPr>
              <w:spacing w:line="300" w:lineRule="auto"/>
              <w:jc w:val="both"/>
            </w:pPr>
            <w:r>
              <w:t>Cobertura e acesso às terapias indicadas.</w:t>
            </w:r>
          </w:p>
        </w:tc>
      </w:tr>
      <w:tr w:rsidR="009C5EB4" w14:paraId="6E35F62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70A9D8C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D4AEB68" w14:textId="77777777" w:rsidR="009C5EB4" w:rsidRDefault="00000000" w:rsidP="00087E54">
            <w:pPr>
              <w:spacing w:line="300" w:lineRule="auto"/>
              <w:jc w:val="both"/>
            </w:pPr>
            <w:r>
              <w:t xml:space="preserve">Outras questões envolvendo planos de saúde, SUS, reembolso, reajustes e cancelamentos também podem ser </w:t>
            </w:r>
            <w:proofErr w:type="gramStart"/>
            <w:r>
              <w:t>analisadas</w:t>
            </w:r>
            <w:proofErr w:type="gramEnd"/>
            <w:r>
              <w:t>.</w:t>
            </w:r>
          </w:p>
        </w:tc>
      </w:tr>
      <w:tr w:rsidR="009C5EB4" w14:paraId="5D63D19A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912E46D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4D22861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Conheça a atuação para pacientes  </w:t>
            </w:r>
          </w:p>
        </w:tc>
      </w:tr>
    </w:tbl>
    <w:p w14:paraId="403D40C0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04</w:t>
      </w:r>
    </w:p>
    <w:p w14:paraId="08E9EE0E" w14:textId="77777777" w:rsidR="009C5EB4" w:rsidRPr="00237A83" w:rsidRDefault="00000000" w:rsidP="00087E54">
      <w:pPr>
        <w:keepNext/>
        <w:pBdr>
          <w:bottom w:val="single" w:sz="4" w:space="8" w:color="879C91"/>
        </w:pBdr>
        <w:spacing w:after="220"/>
        <w:jc w:val="both"/>
        <w:rPr>
          <w:b/>
          <w:bCs/>
        </w:rPr>
      </w:pPr>
      <w:r w:rsidRPr="00237A83">
        <w:rPr>
          <w:rFonts w:ascii="Lora" w:eastAsia="Lora" w:hAnsi="Lora" w:cs="Lora"/>
          <w:b/>
          <w:bCs/>
          <w:color w:val="173C43"/>
          <w:sz w:val="34"/>
          <w:szCs w:val="34"/>
        </w:rPr>
        <w:t>Para médicos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136A08B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15E3C92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7466A54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Segurança jurídica também faz parte da prática médica.</w:t>
            </w:r>
          </w:p>
        </w:tc>
      </w:tr>
      <w:tr w:rsidR="009C5EB4" w14:paraId="586C6BCD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5DBF830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2CD48BE" w14:textId="77777777" w:rsidR="009C5EB4" w:rsidRDefault="00000000" w:rsidP="00087E54">
            <w:pPr>
              <w:spacing w:line="300" w:lineRule="auto"/>
              <w:jc w:val="both"/>
            </w:pPr>
            <w:r>
              <w:t>Orientação jurídica preventiva para que médicos e clínicas exerçam sua atividade com mais informação e segurança, em temas como:</w:t>
            </w:r>
          </w:p>
        </w:tc>
      </w:tr>
      <w:tr w:rsidR="009C5EB4" w14:paraId="59845129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2707BF3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050095F" w14:textId="43C17409" w:rsidR="009C5EB4" w:rsidRDefault="00000000" w:rsidP="00087E54">
            <w:pPr>
              <w:spacing w:line="300" w:lineRule="auto"/>
              <w:jc w:val="both"/>
            </w:pPr>
            <w:r>
              <w:t xml:space="preserve">TCLE e termos de </w:t>
            </w:r>
            <w:r w:rsidR="00C01DFF">
              <w:t xml:space="preserve">consentimento </w:t>
            </w:r>
            <w:proofErr w:type="gramStart"/>
            <w:r w:rsidR="00C01DFF">
              <w:t>·</w:t>
            </w:r>
            <w:r>
              <w:t xml:space="preserve">  prontuários</w:t>
            </w:r>
            <w:proofErr w:type="gramEnd"/>
            <w:r>
              <w:t xml:space="preserve"> e </w:t>
            </w:r>
            <w:proofErr w:type="gramStart"/>
            <w:r>
              <w:t>documentação  ·</w:t>
            </w:r>
            <w:proofErr w:type="gramEnd"/>
            <w:r>
              <w:t xml:space="preserve">  relação médico-</w:t>
            </w:r>
            <w:proofErr w:type="gramStart"/>
            <w:r>
              <w:t>paciente  ·</w:t>
            </w:r>
            <w:proofErr w:type="gramEnd"/>
            <w:r>
              <w:t xml:space="preserve">  organização jurídica da prática e de </w:t>
            </w:r>
            <w:proofErr w:type="gramStart"/>
            <w:r>
              <w:t>clínicas  ·</w:t>
            </w:r>
            <w:proofErr w:type="gramEnd"/>
            <w:r>
              <w:t xml:space="preserve">  direitos </w:t>
            </w:r>
            <w:proofErr w:type="gramStart"/>
            <w:r>
              <w:t>profissionais  ·</w:t>
            </w:r>
            <w:proofErr w:type="gramEnd"/>
            <w:r>
              <w:t xml:space="preserve">  atualizações jurídicas e regulatórias</w:t>
            </w:r>
          </w:p>
        </w:tc>
      </w:tr>
      <w:tr w:rsidR="009C5EB4" w14:paraId="3FC4B8C8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42A6EF5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AEF7769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Conheça a atuação para médicos  </w:t>
            </w:r>
          </w:p>
        </w:tc>
      </w:tr>
    </w:tbl>
    <w:p w14:paraId="78F1AEFD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Os temas podem aparecer como etiquetas ou ícones lineares, sem símbolos jurídicos ou hospitalares.</w:t>
      </w:r>
    </w:p>
    <w:p w14:paraId="6AD3140C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05</w:t>
      </w:r>
    </w:p>
    <w:p w14:paraId="3EB4FF2E" w14:textId="3C107A19" w:rsidR="009C5EB4" w:rsidRPr="00237A83" w:rsidRDefault="00000000" w:rsidP="00087E54">
      <w:pPr>
        <w:keepNext/>
        <w:pBdr>
          <w:bottom w:val="single" w:sz="4" w:space="8" w:color="879C91"/>
        </w:pBdr>
        <w:spacing w:after="60"/>
        <w:jc w:val="both"/>
        <w:rPr>
          <w:b/>
          <w:bCs/>
        </w:rPr>
      </w:pPr>
      <w:r w:rsidRPr="00237A83">
        <w:rPr>
          <w:rFonts w:ascii="Lora" w:eastAsia="Lora" w:hAnsi="Lora" w:cs="Lora"/>
          <w:b/>
          <w:bCs/>
          <w:color w:val="173C43"/>
          <w:sz w:val="34"/>
          <w:szCs w:val="34"/>
        </w:rPr>
        <w:t>Sobre a Dra. Marjorie</w:t>
      </w:r>
      <w:r w:rsidR="00237A83">
        <w:rPr>
          <w:rFonts w:ascii="Lora" w:eastAsia="Lora" w:hAnsi="Lora" w:cs="Lora"/>
          <w:b/>
          <w:bCs/>
          <w:color w:val="173C43"/>
          <w:sz w:val="34"/>
          <w:szCs w:val="34"/>
        </w:rPr>
        <w:t xml:space="preserve"> Cordeiro</w:t>
      </w:r>
    </w:p>
    <w:p w14:paraId="40AE5410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Foto na direção Proximidade ou Conhecimento do brand book.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0759E6EF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ADBC72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C74C943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Direito, comunicação e uma forma mais clara de orientar.</w:t>
            </w:r>
          </w:p>
        </w:tc>
      </w:tr>
      <w:tr w:rsidR="009C5EB4" w14:paraId="2F13536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EFD1F44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FA52F45" w14:textId="6D7DE0FC" w:rsidR="009C5EB4" w:rsidRDefault="00000000" w:rsidP="00087E54">
            <w:pPr>
              <w:spacing w:line="300" w:lineRule="auto"/>
              <w:jc w:val="both"/>
            </w:pPr>
            <w:r w:rsidRPr="00237A83">
              <w:rPr>
                <w:b/>
                <w:bCs/>
              </w:rPr>
              <w:t>Dra. Marjorie Cordeiro</w:t>
            </w:r>
            <w:r>
              <w:t xml:space="preserve"> é advogada especialista em Direito Médico e da Saúde e jornalista de formação.</w:t>
            </w:r>
            <w:r w:rsidR="00C01DFF">
              <w:t xml:space="preserve"> Formada em direito pela Universidade de Fortaleza, em 2014, com pós-graduação em processo penal e penal, mestranda na Universidade Católica Portuguesa -UCP Porto e especialização em direito médico e da saúde.</w:t>
            </w:r>
          </w:p>
        </w:tc>
      </w:tr>
      <w:tr w:rsidR="009C5EB4" w14:paraId="2E147CE3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373F256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2248523" w14:textId="77777777" w:rsidR="009C5EB4" w:rsidRDefault="00000000" w:rsidP="00087E54">
            <w:pPr>
              <w:spacing w:line="300" w:lineRule="auto"/>
              <w:jc w:val="both"/>
            </w:pPr>
            <w:r>
              <w:t xml:space="preserve">Da comunicação vem uma habilidade essencial em uma área marcada por normas, decisões e documentos técnicos: </w:t>
            </w:r>
            <w:r>
              <w:rPr>
                <w:b/>
                <w:bCs/>
              </w:rPr>
              <w:t>compreender, organizar, contextualizar e traduzir informações complexas.</w:t>
            </w:r>
          </w:p>
        </w:tc>
      </w:tr>
      <w:tr w:rsidR="009C5EB4" w14:paraId="29FD0FB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307DCE4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FB1FB28" w14:textId="77777777" w:rsidR="009C5EB4" w:rsidRDefault="00000000" w:rsidP="00087E54">
            <w:pPr>
              <w:spacing w:line="300" w:lineRule="auto"/>
              <w:jc w:val="both"/>
            </w:pPr>
            <w:r>
              <w:t>Sua atuação parte da honestidade: dizer com transparência o que pode ser feito, o que precisa ser analisado e quais caminhos podem ser considerados.</w:t>
            </w:r>
          </w:p>
        </w:tc>
      </w:tr>
      <w:tr w:rsidR="009C5EB4" w14:paraId="4B445EF6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C4FAAD3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7596354" w14:textId="4C367DCD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Conheça a trajetória da Dra. Marjorie</w:t>
            </w:r>
            <w:r w:rsidR="00237A83"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Cordeiro</w:t>
            </w: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</w:t>
            </w:r>
          </w:p>
        </w:tc>
      </w:tr>
    </w:tbl>
    <w:p w14:paraId="18FBEE38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BLOCO 06</w:t>
      </w:r>
    </w:p>
    <w:p w14:paraId="13EE8E92" w14:textId="77777777" w:rsidR="009C5EB4" w:rsidRPr="0078125C" w:rsidRDefault="00000000" w:rsidP="00087E54">
      <w:pPr>
        <w:keepNext/>
        <w:pBdr>
          <w:bottom w:val="single" w:sz="4" w:space="8" w:color="879C91"/>
        </w:pBdr>
        <w:spacing w:after="220"/>
        <w:jc w:val="both"/>
        <w:rPr>
          <w:b/>
          <w:bCs/>
        </w:rPr>
      </w:pPr>
      <w:r w:rsidRPr="0078125C">
        <w:rPr>
          <w:rFonts w:ascii="Lora" w:eastAsia="Lora" w:hAnsi="Lora" w:cs="Lora"/>
          <w:b/>
          <w:bCs/>
          <w:color w:val="173C43"/>
          <w:sz w:val="34"/>
          <w:szCs w:val="34"/>
        </w:rPr>
        <w:t>Como funciona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75B332BA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1E041A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34413AA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Entender antes de decidir.</w:t>
            </w:r>
          </w:p>
        </w:tc>
      </w:tr>
      <w:tr w:rsidR="009C5EB4" w14:paraId="4645E33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6ADFED5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C161590" w14:textId="77777777" w:rsidR="009C5EB4" w:rsidRDefault="00000000" w:rsidP="00087E54">
            <w:pPr>
              <w:spacing w:line="300" w:lineRule="auto"/>
              <w:jc w:val="both"/>
            </w:pPr>
            <w:r>
              <w:t>Cada situação tem contexto próprio. Por isso, a atuação segue uma sequência clara:</w:t>
            </w:r>
          </w:p>
        </w:tc>
      </w:tr>
      <w:tr w:rsidR="009C5EB4" w14:paraId="35D7688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22BA8A1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FF0D991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Ouvir</w:t>
            </w:r>
          </w:p>
        </w:tc>
      </w:tr>
      <w:tr w:rsidR="009C5EB4" w14:paraId="692E54F9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3D27750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C37F13B" w14:textId="77777777" w:rsidR="009C5EB4" w:rsidRDefault="00000000" w:rsidP="00087E54">
            <w:pPr>
              <w:spacing w:line="300" w:lineRule="auto"/>
              <w:jc w:val="both"/>
            </w:pPr>
            <w:r>
              <w:t>Conhecer a situação e o contexto de quem procura orientação.</w:t>
            </w:r>
          </w:p>
        </w:tc>
      </w:tr>
      <w:tr w:rsidR="009C5EB4" w14:paraId="07C01069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17ECDE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8AE74B4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Entender</w:t>
            </w:r>
          </w:p>
        </w:tc>
      </w:tr>
      <w:tr w:rsidR="009C5EB4" w14:paraId="53DD6BF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E4238A6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D843475" w14:textId="77777777" w:rsidR="009C5EB4" w:rsidRDefault="00000000" w:rsidP="00087E54">
            <w:pPr>
              <w:spacing w:line="300" w:lineRule="auto"/>
              <w:jc w:val="both"/>
            </w:pPr>
            <w:r>
              <w:t>Identificar as questões jurídicas envolvidas.</w:t>
            </w:r>
          </w:p>
        </w:tc>
      </w:tr>
      <w:tr w:rsidR="009C5EB4" w14:paraId="58E80AFF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0836EC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D3E44F3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Analisar</w:t>
            </w:r>
          </w:p>
        </w:tc>
      </w:tr>
      <w:tr w:rsidR="009C5EB4" w14:paraId="62ABE12C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8FAC80E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7D99EC0" w14:textId="77777777" w:rsidR="009C5EB4" w:rsidRDefault="00000000" w:rsidP="00087E54">
            <w:pPr>
              <w:spacing w:line="300" w:lineRule="auto"/>
              <w:jc w:val="both"/>
            </w:pPr>
            <w:r>
              <w:t>Avaliar documentos, informações e particularidades do caso.</w:t>
            </w:r>
          </w:p>
        </w:tc>
      </w:tr>
      <w:tr w:rsidR="009C5EB4" w14:paraId="147C0D1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6EA4260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4016493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Orientar</w:t>
            </w:r>
          </w:p>
        </w:tc>
      </w:tr>
      <w:tr w:rsidR="009C5EB4" w14:paraId="2884C934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60EA283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A7D6B29" w14:textId="77777777" w:rsidR="009C5EB4" w:rsidRDefault="00000000" w:rsidP="00087E54">
            <w:pPr>
              <w:spacing w:line="300" w:lineRule="auto"/>
              <w:jc w:val="both"/>
            </w:pPr>
            <w:r>
              <w:t>Explicar com clareza os caminhos possíveis.</w:t>
            </w:r>
          </w:p>
        </w:tc>
      </w:tr>
      <w:tr w:rsidR="009C5EB4" w14:paraId="784698B6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927AA68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1C11B71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Agir</w:t>
            </w:r>
          </w:p>
        </w:tc>
      </w:tr>
      <w:tr w:rsidR="009C5EB4" w14:paraId="5B6EA527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75D7614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787AFC2" w14:textId="77777777" w:rsidR="009C5EB4" w:rsidRDefault="00000000" w:rsidP="00087E54">
            <w:pPr>
              <w:spacing w:line="300" w:lineRule="auto"/>
              <w:jc w:val="both"/>
            </w:pPr>
            <w:r>
              <w:t>Conduzir os próximos passos jurídicos, quando necessário.</w:t>
            </w:r>
          </w:p>
        </w:tc>
      </w:tr>
    </w:tbl>
    <w:p w14:paraId="3EC2B6CA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Exibir como sequência horizontal com setas, como no brand book (ouve, entende, analisa, orienta, age).</w:t>
      </w:r>
    </w:p>
    <w:p w14:paraId="4EEB3341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07</w:t>
      </w:r>
    </w:p>
    <w:p w14:paraId="301A3695" w14:textId="29B7F7D0" w:rsidR="009C5EB4" w:rsidRPr="0078125C" w:rsidRDefault="00000000" w:rsidP="00087E54">
      <w:pPr>
        <w:keepNext/>
        <w:pBdr>
          <w:bottom w:val="single" w:sz="4" w:space="8" w:color="879C91"/>
        </w:pBdr>
        <w:spacing w:after="220"/>
        <w:jc w:val="both"/>
        <w:rPr>
          <w:i/>
          <w:iCs/>
          <w:color w:val="EE0000"/>
        </w:rPr>
      </w:pPr>
      <w:r w:rsidRPr="0078125C">
        <w:rPr>
          <w:rFonts w:ascii="Lora" w:eastAsia="Lora" w:hAnsi="Lora" w:cs="Lora"/>
          <w:b/>
          <w:bCs/>
          <w:color w:val="173C43"/>
          <w:sz w:val="34"/>
          <w:szCs w:val="34"/>
        </w:rPr>
        <w:t>Primeiro contato</w:t>
      </w:r>
      <w:r w:rsidR="0078125C">
        <w:rPr>
          <w:rFonts w:ascii="Lora" w:eastAsia="Lora" w:hAnsi="Lora" w:cs="Lora"/>
          <w:b/>
          <w:bCs/>
          <w:color w:val="173C43"/>
          <w:sz w:val="34"/>
          <w:szCs w:val="34"/>
        </w:rPr>
        <w:t xml:space="preserve"> </w:t>
      </w:r>
      <w:r w:rsidR="0078125C" w:rsidRPr="0078125C">
        <w:rPr>
          <w:rFonts w:ascii="Lora" w:eastAsia="Lora" w:hAnsi="Lora" w:cs="Lora"/>
          <w:i/>
          <w:iCs/>
          <w:color w:val="EE0000"/>
        </w:rPr>
        <w:t>(aqui colocar o fluxo real do atendimento de forma resumida)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5E13553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8ACB02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3EF4AC0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Como funciona o primeiro contato</w:t>
            </w:r>
          </w:p>
        </w:tc>
      </w:tr>
      <w:tr w:rsidR="009C5EB4" w14:paraId="2CC84383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6B99C17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9A5E829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1. Conte sua situação</w:t>
            </w:r>
          </w:p>
        </w:tc>
      </w:tr>
      <w:tr w:rsidR="009C5EB4" w14:paraId="3C7C048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9D2D188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7BD192F" w14:textId="77777777" w:rsidR="009C5EB4" w:rsidRDefault="00000000" w:rsidP="00087E54">
            <w:pPr>
              <w:spacing w:line="300" w:lineRule="auto"/>
              <w:jc w:val="both"/>
            </w:pPr>
            <w:r>
              <w:t>Envie uma mensagem pelo WhatsApp com um breve resumo do que está acontecendo.</w:t>
            </w:r>
          </w:p>
        </w:tc>
      </w:tr>
      <w:tr w:rsidR="009C5EB4" w14:paraId="280A6A0A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CC78550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D524414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2. Reúna os documentos</w:t>
            </w:r>
          </w:p>
        </w:tc>
      </w:tr>
      <w:tr w:rsidR="009C5EB4" w14:paraId="665D763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292D302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5B5B13E" w14:textId="1EFB1B2C" w:rsidR="009C5EB4" w:rsidRDefault="00000000" w:rsidP="00087E54">
            <w:pPr>
              <w:spacing w:line="300" w:lineRule="auto"/>
              <w:jc w:val="both"/>
            </w:pPr>
            <w:r>
              <w:t>Tenha em mãos o que estiver disponível, como</w:t>
            </w:r>
            <w:r w:rsidR="00C01DFF">
              <w:t xml:space="preserve"> relatório médico indicando o tratamento, negativa do plano de saúde, dados do contrato do plano de saúde e documento de identificação</w:t>
            </w:r>
            <w:r>
              <w:t>.</w:t>
            </w:r>
          </w:p>
        </w:tc>
      </w:tr>
      <w:tr w:rsidR="009C5EB4" w14:paraId="78987798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A8DA60D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7281ACA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3. Receba o retorno</w:t>
            </w:r>
          </w:p>
        </w:tc>
      </w:tr>
      <w:tr w:rsidR="009C5EB4" w14:paraId="58A4745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C30F59D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D4B3105" w14:textId="501D03DD" w:rsidR="009C5EB4" w:rsidRDefault="00000000" w:rsidP="00087E54">
            <w:pPr>
              <w:spacing w:line="300" w:lineRule="auto"/>
              <w:jc w:val="both"/>
            </w:pPr>
            <w:r>
              <w:t>O retorno é feito em até</w:t>
            </w:r>
            <w:r w:rsidR="00C01DFF">
              <w:t xml:space="preserve"> 24 horas</w:t>
            </w:r>
            <w:r>
              <w:t xml:space="preserve"> para agendar a orientação, online ou presencial.</w:t>
            </w:r>
          </w:p>
        </w:tc>
      </w:tr>
      <w:tr w:rsidR="009C5EB4" w14:paraId="599BD1FD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811150A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260E0C7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Falar pelo WhatsApp  </w:t>
            </w:r>
          </w:p>
        </w:tc>
      </w:tr>
    </w:tbl>
    <w:p w14:paraId="49D3AA62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Bloco novo. Responde às dúvidas "Isso demora?" e "não entendo como funciona", da persona Mariana.</w:t>
      </w:r>
    </w:p>
    <w:p w14:paraId="583C496B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08</w:t>
      </w:r>
    </w:p>
    <w:p w14:paraId="1BD96338" w14:textId="77777777" w:rsidR="009C5EB4" w:rsidRPr="0078125C" w:rsidRDefault="00000000" w:rsidP="00087E54">
      <w:pPr>
        <w:keepNext/>
        <w:pBdr>
          <w:bottom w:val="single" w:sz="4" w:space="8" w:color="879C91"/>
        </w:pBdr>
        <w:spacing w:after="220"/>
        <w:jc w:val="both"/>
        <w:rPr>
          <w:b/>
          <w:bCs/>
        </w:rPr>
      </w:pPr>
      <w:r w:rsidRPr="0078125C">
        <w:rPr>
          <w:rFonts w:ascii="Lora" w:eastAsia="Lora" w:hAnsi="Lora" w:cs="Lora"/>
          <w:b/>
          <w:bCs/>
          <w:color w:val="173C43"/>
          <w:sz w:val="34"/>
          <w:szCs w:val="34"/>
        </w:rPr>
        <w:t>Conteúdos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7791A61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DC00A8C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B618755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Direito Médico e da Saúde explicado de forma clara.</w:t>
            </w:r>
          </w:p>
        </w:tc>
      </w:tr>
      <w:tr w:rsidR="009C5EB4" w14:paraId="1C4F4FF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99C9A04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7CD5BFF" w14:textId="77777777" w:rsidR="009C5EB4" w:rsidRDefault="00000000" w:rsidP="00087E54">
            <w:pPr>
              <w:spacing w:line="300" w:lineRule="auto"/>
              <w:jc w:val="both"/>
            </w:pPr>
            <w:r>
              <w:t>Artigos e análises sobre direitos dos pacientes, orientação prática, Direito para médicos e atualidades da saúde suplementar.</w:t>
            </w:r>
          </w:p>
        </w:tc>
      </w:tr>
      <w:tr w:rsidR="009C5EB4" w14:paraId="1049AFF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9BB2978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ITEM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C32B4AB" w14:textId="77777777" w:rsidR="009C5EB4" w:rsidRDefault="00000000" w:rsidP="00087E54">
            <w:pPr>
              <w:spacing w:line="300" w:lineRule="auto"/>
              <w:jc w:val="both"/>
            </w:pPr>
            <w:r>
              <w:t>[Exibir automaticamente os 3 artigos mais recentes]</w:t>
            </w:r>
          </w:p>
        </w:tc>
      </w:tr>
      <w:tr w:rsidR="009C5EB4" w14:paraId="6DC064F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5F00771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45A7828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Acesse artigos e atualizações  </w:t>
            </w:r>
          </w:p>
        </w:tc>
      </w:tr>
    </w:tbl>
    <w:p w14:paraId="08EED1D8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Publicar pelo menos 3 artigos antes do lançamento. Sem eles, ocultar este bloco até a primeira publicação.</w:t>
      </w:r>
    </w:p>
    <w:p w14:paraId="4CF50B3B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09</w:t>
      </w:r>
    </w:p>
    <w:p w14:paraId="6FBCC660" w14:textId="6767E7E6" w:rsidR="009C5EB4" w:rsidRPr="00441870" w:rsidRDefault="00000000" w:rsidP="00087E54">
      <w:pPr>
        <w:keepNext/>
        <w:pBdr>
          <w:bottom w:val="single" w:sz="4" w:space="8" w:color="879C91"/>
        </w:pBdr>
        <w:spacing w:after="60"/>
        <w:jc w:val="both"/>
        <w:rPr>
          <w:b/>
          <w:bCs/>
        </w:rPr>
      </w:pPr>
      <w:r w:rsidRPr="00441870">
        <w:rPr>
          <w:rFonts w:ascii="Lora" w:eastAsia="Lora" w:hAnsi="Lora" w:cs="Lora"/>
          <w:b/>
          <w:bCs/>
          <w:color w:val="173C43"/>
          <w:sz w:val="34"/>
          <w:szCs w:val="34"/>
        </w:rPr>
        <w:t>Dúvidas frequentes</w:t>
      </w:r>
      <w:r w:rsidR="00441870">
        <w:rPr>
          <w:rFonts w:ascii="Lora" w:eastAsia="Lora" w:hAnsi="Lora" w:cs="Lora"/>
          <w:b/>
          <w:bCs/>
          <w:color w:val="173C43"/>
          <w:sz w:val="34"/>
          <w:szCs w:val="34"/>
        </w:rPr>
        <w:t xml:space="preserve"> </w:t>
      </w:r>
      <w:r w:rsidR="00441870" w:rsidRPr="0078125C">
        <w:rPr>
          <w:rFonts w:ascii="Lora" w:eastAsia="Lora" w:hAnsi="Lora" w:cs="Lora"/>
          <w:i/>
          <w:iCs/>
          <w:color w:val="EE0000"/>
        </w:rPr>
        <w:t xml:space="preserve">(aqui </w:t>
      </w:r>
      <w:r w:rsidR="00441870">
        <w:rPr>
          <w:rFonts w:ascii="Lora" w:eastAsia="Lora" w:hAnsi="Lora" w:cs="Lora"/>
          <w:i/>
          <w:iCs/>
          <w:color w:val="EE0000"/>
        </w:rPr>
        <w:t>acrescentar as dúvidas reais mais recebidas via whatsapp</w:t>
      </w:r>
      <w:r w:rsidR="00441870" w:rsidRPr="0078125C">
        <w:rPr>
          <w:rFonts w:ascii="Lora" w:eastAsia="Lora" w:hAnsi="Lora" w:cs="Lora"/>
          <w:i/>
          <w:iCs/>
          <w:color w:val="EE0000"/>
        </w:rPr>
        <w:t>)</w:t>
      </w:r>
    </w:p>
    <w:p w14:paraId="381338F4" w14:textId="6DC031E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 xml:space="preserve">Marcar com dados estruturados </w:t>
      </w:r>
      <w:proofErr w:type="spellStart"/>
      <w:r>
        <w:rPr>
          <w:i/>
          <w:iCs/>
          <w:color w:val="879C91"/>
          <w:sz w:val="17"/>
          <w:szCs w:val="17"/>
        </w:rPr>
        <w:t>FAQPage</w:t>
      </w:r>
      <w:proofErr w:type="spellEnd"/>
      <w:r>
        <w:rPr>
          <w:i/>
          <w:iCs/>
          <w:color w:val="879C91"/>
          <w:sz w:val="17"/>
          <w:szCs w:val="17"/>
        </w:rPr>
        <w:t>. Substituir ou complementar com as perguntas reais enviadas pela Dra. Marjorie</w:t>
      </w:r>
      <w:r w:rsidR="00441870">
        <w:rPr>
          <w:i/>
          <w:iCs/>
          <w:color w:val="879C91"/>
          <w:sz w:val="17"/>
          <w:szCs w:val="17"/>
        </w:rPr>
        <w:t xml:space="preserve"> Cordeiro</w:t>
      </w:r>
      <w:r>
        <w:rPr>
          <w:i/>
          <w:iCs/>
          <w:color w:val="879C91"/>
          <w:sz w:val="17"/>
          <w:szCs w:val="17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11AAF998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47CA7A8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D38A8A7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Dúvidas frequentes</w:t>
            </w:r>
          </w:p>
        </w:tc>
      </w:tr>
      <w:tr w:rsidR="009C5EB4" w14:paraId="5F46C45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735F76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C616405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Preciso entrar na Justiça para resolver uma negativa do plano?</w:t>
            </w:r>
          </w:p>
        </w:tc>
      </w:tr>
      <w:tr w:rsidR="009C5EB4" w14:paraId="44728028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8E83EF6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0C44406" w14:textId="77777777" w:rsidR="009C5EB4" w:rsidRDefault="00000000" w:rsidP="00087E54">
            <w:pPr>
              <w:spacing w:line="300" w:lineRule="auto"/>
              <w:jc w:val="both"/>
            </w:pPr>
            <w:r>
              <w:t>Nem sempre. Dependendo da situação, existem medidas que podem ser avaliadas antes de uma ação judicial. A análise do caso indica qual caminho faz sentido.</w:t>
            </w:r>
          </w:p>
        </w:tc>
      </w:tr>
      <w:tr w:rsidR="009C5EB4" w14:paraId="097728A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7AB608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4A35817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Uma negativa do plano encerra as possibilidades?</w:t>
            </w:r>
          </w:p>
        </w:tc>
      </w:tr>
      <w:tr w:rsidR="009C5EB4" w14:paraId="024B55F6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B5E336E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7E7CA5F" w14:textId="77777777" w:rsidR="009C5EB4" w:rsidRDefault="00000000" w:rsidP="00087E54">
            <w:pPr>
              <w:spacing w:line="300" w:lineRule="auto"/>
              <w:jc w:val="both"/>
            </w:pPr>
            <w:r>
              <w:t>Não necessariamente. A negativa deve ser analisada junto com a prescrição médica, o contrato e as regras aplicáveis ao caso.</w:t>
            </w:r>
          </w:p>
        </w:tc>
      </w:tr>
      <w:tr w:rsidR="009C5EB4" w14:paraId="58072F4A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F2D81B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FD6A1BA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Quais documentos devo reunir antes do primeiro contato?</w:t>
            </w:r>
          </w:p>
        </w:tc>
      </w:tr>
      <w:tr w:rsidR="009C5EB4" w14:paraId="3C0C9064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6AE181B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FDF7EB3" w14:textId="3F551DB0" w:rsidR="009C5EB4" w:rsidRDefault="00000000" w:rsidP="00087E54">
            <w:pPr>
              <w:spacing w:line="300" w:lineRule="auto"/>
              <w:jc w:val="both"/>
            </w:pPr>
            <w:r>
              <w:t>Em geral,</w:t>
            </w:r>
            <w:r w:rsidR="00C01DFF">
              <w:t xml:space="preserve"> relatório ou prescrição médica indicando o tratamento ou medicação, a negativa do plano, preferencialmente por escrito, e os dados do contrato. </w:t>
            </w:r>
            <w:r>
              <w:t>Se algum documento estiver faltando, isso não impede o primeiro contato.</w:t>
            </w:r>
          </w:p>
        </w:tc>
      </w:tr>
      <w:tr w:rsidR="009C5EB4" w14:paraId="52DCC3B7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90C0D71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E6C7BF8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Como funciona o atendimento online?</w:t>
            </w:r>
          </w:p>
        </w:tc>
      </w:tr>
      <w:tr w:rsidR="009C5EB4" w14:paraId="605109BA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A4D2F99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E2804E7" w14:textId="4603602F" w:rsidR="009C5EB4" w:rsidRDefault="00000000" w:rsidP="00087E54">
            <w:pPr>
              <w:spacing w:line="300" w:lineRule="auto"/>
              <w:jc w:val="both"/>
            </w:pPr>
            <w:r>
              <w:t>A orientação é feita</w:t>
            </w:r>
            <w:r w:rsidR="00C01DFF">
              <w:t xml:space="preserve"> por videochamada ou presencial</w:t>
            </w:r>
            <w:r>
              <w:t>, com envio dos documentos em formato digital, para clientes de todo o Brasil.</w:t>
            </w:r>
          </w:p>
        </w:tc>
      </w:tr>
      <w:tr w:rsidR="009C5EB4" w14:paraId="6E5B2162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FEF0F7F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1323655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Médicos também podem buscar orientação?</w:t>
            </w:r>
          </w:p>
        </w:tc>
      </w:tr>
      <w:tr w:rsidR="009C5EB4" w14:paraId="7FE42EE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91CA9E2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BAE118E" w14:textId="77777777" w:rsidR="009C5EB4" w:rsidRDefault="00000000" w:rsidP="00087E54">
            <w:pPr>
              <w:spacing w:line="300" w:lineRule="auto"/>
              <w:jc w:val="both"/>
            </w:pPr>
            <w:r>
              <w:t>Sim. A orientação a médicos e clínicas é preventiva e envolve temas como TCLE, prontuários, documentação e direitos profissionais.</w:t>
            </w:r>
          </w:p>
        </w:tc>
      </w:tr>
    </w:tbl>
    <w:p w14:paraId="6FE753B7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Exibir as perguntas em formato sanfona (acordeão): só a pergunta aparece até o clique.</w:t>
      </w:r>
    </w:p>
    <w:p w14:paraId="18837590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10</w:t>
      </w:r>
    </w:p>
    <w:p w14:paraId="0641E650" w14:textId="77777777" w:rsidR="009C5EB4" w:rsidRDefault="00000000" w:rsidP="00087E54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Chamada final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6445676F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92D4C1A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9CD4E65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Uma decisão mais segura começa por compreender a situação.</w:t>
            </w:r>
          </w:p>
        </w:tc>
      </w:tr>
      <w:tr w:rsidR="009C5EB4" w14:paraId="724580D3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559DF8FF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8662927" w14:textId="77777777" w:rsidR="009C5EB4" w:rsidRDefault="00000000" w:rsidP="00087E54">
            <w:pPr>
              <w:spacing w:line="300" w:lineRule="auto"/>
              <w:jc w:val="both"/>
            </w:pPr>
            <w:r>
              <w:t>Se você é paciente, familiar ou médico, o primeiro passo é entender o contexto e identificar os caminhos que podem ser avaliados.</w:t>
            </w:r>
          </w:p>
        </w:tc>
      </w:tr>
      <w:tr w:rsidR="009C5EB4" w14:paraId="2DF1C27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6F6C1FAD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20827F6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Preciso de orientação como paciente  </w:t>
            </w:r>
          </w:p>
        </w:tc>
      </w:tr>
      <w:tr w:rsidR="009C5EB4" w14:paraId="2BEA38AA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EBD13C3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6ABE7D9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Busco orientação como médico  </w:t>
            </w:r>
          </w:p>
        </w:tc>
      </w:tr>
    </w:tbl>
    <w:p w14:paraId="538C9A83" w14:textId="77777777" w:rsidR="009C5EB4" w:rsidRDefault="00000000" w:rsidP="00087E54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11</w:t>
      </w:r>
    </w:p>
    <w:p w14:paraId="54107BBD" w14:textId="77777777" w:rsidR="009C5EB4" w:rsidRDefault="00000000" w:rsidP="00087E54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Contato e rodapé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9C5EB4" w14:paraId="1F97257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767EDEF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91FAF5D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Dra. Marjorie Cordeiro</w:t>
            </w:r>
          </w:p>
        </w:tc>
      </w:tr>
      <w:tr w:rsidR="009C5EB4" w14:paraId="10F8757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48596FC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3FDF6F9" w14:textId="77777777" w:rsidR="009C5EB4" w:rsidRDefault="00000000" w:rsidP="00087E54">
            <w:pPr>
              <w:spacing w:line="300" w:lineRule="auto"/>
              <w:jc w:val="both"/>
            </w:pPr>
            <w:r>
              <w:t xml:space="preserve">Advogada especialista em Direito Médico e da </w:t>
            </w:r>
            <w:proofErr w:type="gramStart"/>
            <w:r>
              <w:t>Saúde  ·</w:t>
            </w:r>
            <w:proofErr w:type="gramEnd"/>
            <w:r>
              <w:t xml:space="preserve">  OAB/CE nº 29.417</w:t>
            </w:r>
          </w:p>
        </w:tc>
      </w:tr>
      <w:tr w:rsidR="009C5EB4" w14:paraId="0054A232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6C01DBE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341D9FE" w14:textId="31F38BBE" w:rsidR="009C5EB4" w:rsidRDefault="00000000" w:rsidP="00087E54">
            <w:pPr>
              <w:spacing w:line="300" w:lineRule="auto"/>
              <w:jc w:val="both"/>
            </w:pPr>
            <w:r>
              <w:t xml:space="preserve">WhatsApp: </w:t>
            </w:r>
            <w:r w:rsidR="00F47C9B" w:rsidRPr="00F47C9B">
              <w:t>(85) 98119-1112</w:t>
            </w:r>
          </w:p>
        </w:tc>
      </w:tr>
      <w:tr w:rsidR="009C5EB4" w14:paraId="74F9BF48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9DEFF20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0AEE59DA" w14:textId="2D2BA011" w:rsidR="009C5EB4" w:rsidRDefault="00000000" w:rsidP="00087E54">
            <w:pPr>
              <w:spacing w:line="300" w:lineRule="auto"/>
              <w:jc w:val="both"/>
            </w:pPr>
            <w:r>
              <w:t xml:space="preserve">E-mail: </w:t>
            </w:r>
            <w:r w:rsidRPr="00BD525D">
              <w:t xml:space="preserve"> </w:t>
            </w:r>
            <w:r w:rsidR="00BD525D" w:rsidRPr="00BD525D">
              <w:t>marjoriecordeiro@gmail.com</w:t>
            </w:r>
          </w:p>
        </w:tc>
      </w:tr>
      <w:tr w:rsidR="009C5EB4" w14:paraId="59678D42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C2C2B1D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57EB80D" w14:textId="0F80C5EB" w:rsidR="009C5EB4" w:rsidRDefault="00000000" w:rsidP="00087E54">
            <w:pPr>
              <w:spacing w:line="300" w:lineRule="auto"/>
              <w:jc w:val="both"/>
            </w:pPr>
            <w:r>
              <w:t>Horário de atendimento</w:t>
            </w:r>
            <w:r w:rsidR="00155731">
              <w:t>: segunda a sexta 08h às 18h</w:t>
            </w: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</w:t>
            </w:r>
          </w:p>
        </w:tc>
      </w:tr>
      <w:tr w:rsidR="009C5EB4" w14:paraId="6EBE8380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74A30234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2C986DF1" w14:textId="10DEE9F0" w:rsidR="009C5EB4" w:rsidRDefault="00000000" w:rsidP="00087E54">
            <w:pPr>
              <w:spacing w:line="300" w:lineRule="auto"/>
              <w:jc w:val="both"/>
            </w:pPr>
            <w:r>
              <w:t>Presencial</w:t>
            </w:r>
            <w:r w:rsidR="00F47C9B">
              <w:t xml:space="preserve">: </w:t>
            </w:r>
            <w:r w:rsidR="00F47C9B" w:rsidRPr="00F47C9B">
              <w:t xml:space="preserve">Rua Dr. Gilberto Studart, 55, salas 417 e 418, torre Sul, </w:t>
            </w:r>
            <w:proofErr w:type="spellStart"/>
            <w:r w:rsidR="00F47C9B" w:rsidRPr="00F47C9B">
              <w:t>Duets</w:t>
            </w:r>
            <w:proofErr w:type="spellEnd"/>
            <w:r w:rsidR="00F47C9B" w:rsidRPr="00F47C9B">
              <w:t xml:space="preserve"> Office Tower, </w:t>
            </w:r>
            <w:proofErr w:type="spellStart"/>
            <w:r w:rsidR="00F47C9B" w:rsidRPr="00F47C9B">
              <w:t>Fortaleza-CE</w:t>
            </w:r>
            <w:proofErr w:type="spellEnd"/>
            <w:proofErr w:type="gramStart"/>
            <w:r>
              <w:t>·  Online</w:t>
            </w:r>
            <w:proofErr w:type="gramEnd"/>
            <w:r>
              <w:t xml:space="preserve"> em todo o Brasil</w:t>
            </w:r>
            <w:r w:rsidR="00A23395">
              <w:t>.</w:t>
            </w:r>
          </w:p>
        </w:tc>
      </w:tr>
      <w:tr w:rsidR="009C5EB4" w14:paraId="5BE00A6B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DC7B43F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15A9A59" w14:textId="609ACE50" w:rsidR="009C5EB4" w:rsidRDefault="00000000" w:rsidP="00087E54">
            <w:pPr>
              <w:spacing w:line="300" w:lineRule="auto"/>
              <w:jc w:val="both"/>
            </w:pPr>
            <w:proofErr w:type="gramStart"/>
            <w:r>
              <w:t>Instagram  ·</w:t>
            </w:r>
            <w:proofErr w:type="gramEnd"/>
            <w:r>
              <w:t xml:space="preserve">  LinkedIn</w:t>
            </w:r>
            <w:r w:rsidR="00C830DE">
              <w:t xml:space="preserve"> (links)</w:t>
            </w:r>
          </w:p>
        </w:tc>
      </w:tr>
      <w:tr w:rsidR="009C5EB4" w14:paraId="6104F62E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CFC8CA7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DESTAQUE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3FACBE15" w14:textId="77777777" w:rsidR="009C5EB4" w:rsidRDefault="00000000" w:rsidP="00087E54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>Clareza para decidir. Segurança para agir.</w:t>
            </w:r>
          </w:p>
        </w:tc>
      </w:tr>
      <w:tr w:rsidR="009C5EB4" w14:paraId="28A42D95" w14:textId="77777777"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166538A7" w14:textId="77777777" w:rsidR="009C5EB4" w:rsidRDefault="00000000" w:rsidP="00087E54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14:paraId="443B0E66" w14:textId="77777777" w:rsidR="009C5EB4" w:rsidRDefault="00000000" w:rsidP="00087E54">
            <w:pPr>
              <w:spacing w:line="300" w:lineRule="auto"/>
              <w:jc w:val="both"/>
            </w:pPr>
            <w:r>
              <w:t>Política de Privacidade</w:t>
            </w:r>
          </w:p>
        </w:tc>
      </w:tr>
    </w:tbl>
    <w:p w14:paraId="3D756E64" w14:textId="77777777" w:rsidR="009C5EB4" w:rsidRDefault="00000000" w:rsidP="00087E54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Se houver formulário de contato, incluir abaixo do botão de envio: "Ao enviar, você concorda com o uso dos seus dados para retorno do contato, conforme a Política de Privacidade."</w:t>
      </w:r>
    </w:p>
    <w:p w14:paraId="5D18D42F" w14:textId="77777777" w:rsidR="009C5EB4" w:rsidRDefault="00000000" w:rsidP="00087E54">
      <w:pPr>
        <w:pageBreakBefore/>
        <w:spacing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PARA A DRA. MARJORIE</w:t>
      </w:r>
    </w:p>
    <w:p w14:paraId="1C90F175" w14:textId="77777777" w:rsidR="009C5EB4" w:rsidRDefault="00000000" w:rsidP="00087E54">
      <w:pPr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Pendências para finalizar a Home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0"/>
        <w:gridCol w:w="3000"/>
      </w:tblGrid>
      <w:tr w:rsidR="009C5EB4" w14:paraId="03D24F5D" w14:textId="77777777">
        <w:trPr>
          <w:cantSplit/>
          <w:tblHeader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F8BDBEF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INFORMAÇÃO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3815623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ONDE ENTRA</w:t>
            </w:r>
          </w:p>
        </w:tc>
      </w:tr>
      <w:tr w:rsidR="009C5EB4" w14:paraId="440511BE" w14:textId="77777777"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04CAA53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Pós-graduações, especialização em Portugal e outras credenciais, com instituição e ano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82F2756" w14:textId="61C3D994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Sobre a Dra. Marjorie</w:t>
            </w:r>
            <w:r w:rsidR="00C830DE">
              <w:rPr>
                <w:sz w:val="19"/>
                <w:szCs w:val="19"/>
              </w:rPr>
              <w:t xml:space="preserve"> Cordeiro</w:t>
            </w:r>
          </w:p>
        </w:tc>
      </w:tr>
      <w:tr w:rsidR="009C5EB4" w14:paraId="5CE9C6A3" w14:textId="77777777"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1867779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Documentos que o cliente deve reunir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EA22170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Primeiro contato e dúvidas frequentes</w:t>
            </w:r>
          </w:p>
        </w:tc>
      </w:tr>
      <w:tr w:rsidR="009C5EB4" w14:paraId="2385C4F9" w14:textId="77777777"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F764C49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Prazo de retorno após o primeiro contato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85943AB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Primeiro contato</w:t>
            </w:r>
          </w:p>
        </w:tc>
      </w:tr>
      <w:tr w:rsidR="009C5EB4" w14:paraId="461A5FF6" w14:textId="77777777"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DE253BB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Formato do atendimento online (videochamada ou outro)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EB30D84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frequentes</w:t>
            </w:r>
          </w:p>
        </w:tc>
      </w:tr>
      <w:tr w:rsidR="009C5EB4" w14:paraId="088237B6" w14:textId="77777777"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CE0467E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Se casos com tratamento em andamento recebem atenção prioritária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2FD3FB7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Para pacientes e familiares</w:t>
            </w:r>
          </w:p>
        </w:tc>
      </w:tr>
      <w:tr w:rsidR="009C5EB4" w14:paraId="10D24123" w14:textId="77777777"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69FE7A2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As perguntas que mais chegam pelo WhatsApp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F85F344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frequentes</w:t>
            </w:r>
          </w:p>
        </w:tc>
      </w:tr>
      <w:tr w:rsidR="009C5EB4" w14:paraId="6145CF0F" w14:textId="77777777"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D198F7D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Links do Instagram e do LinkedIn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8A29BF6" w14:textId="77777777" w:rsidR="009C5EB4" w:rsidRDefault="00000000" w:rsidP="00087E54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Rodapé</w:t>
            </w:r>
          </w:p>
        </w:tc>
      </w:tr>
    </w:tbl>
    <w:p w14:paraId="4E25501C" w14:textId="77777777" w:rsidR="005F5B7C" w:rsidRDefault="005F5B7C" w:rsidP="00087E54">
      <w:pPr>
        <w:jc w:val="both"/>
      </w:pPr>
    </w:p>
    <w:sectPr w:rsidR="005F5B7C">
      <w:headerReference w:type="default" r:id="rId7"/>
      <w:footerReference w:type="default" r:id="rId8"/>
      <w:pgSz w:w="11906" w:h="16838"/>
      <w:pgMar w:top="1418" w:right="1418" w:bottom="1418" w:left="1418" w:header="700" w:footer="7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ACFEE6" w14:textId="77777777" w:rsidR="00E273B1" w:rsidRDefault="00E273B1">
      <w:r>
        <w:separator/>
      </w:r>
    </w:p>
  </w:endnote>
  <w:endnote w:type="continuationSeparator" w:id="0">
    <w:p w14:paraId="6C8F3C2A" w14:textId="77777777" w:rsidR="00E273B1" w:rsidRDefault="00E2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anrope">
    <w:panose1 w:val="020B0604020202020204"/>
    <w:charset w:val="00"/>
    <w:family w:val="auto"/>
    <w:pitch w:val="variable"/>
    <w:sig w:usb0="E0002AFF" w:usb1="C000247B" w:usb2="00000009" w:usb3="00000000" w:csb0="000001FF" w:csb1="00000000"/>
    <w:embedRegular r:id="rId1" w:fontKey="{520AC936-2C25-6E42-A9FF-0ED28C0ECCA7}"/>
    <w:embedBold r:id="rId2" w:fontKey="{788D06AF-8B84-AC4B-AC10-1DCB2ECF31EE}"/>
    <w:embedItalic r:id="rId3" w:fontKey="{2987D9FC-210A-4C4A-9F13-A909A4BB2AD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EBB4183-BE71-3A45-A5E4-103E25E14B22}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  <w:embedRegular r:id="rId5" w:fontKey="{F910FAF0-C626-0046-B67B-EC00D003F72C}"/>
    <w:embedBold r:id="rId6" w:fontKey="{5B18DA93-5377-5846-8401-C274697BC8B3}"/>
    <w:embedItalic r:id="rId7" w:fontKey="{DA122476-BC6A-6E43-8E6B-78EDE22E6A26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1B9CFB5E-AF7A-E74D-8175-ECB807A74BD2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E57B0C76-CDD0-A846-AB38-AD7F898244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A71A73" w14:textId="77777777" w:rsidR="009C5EB4" w:rsidRDefault="00000000">
    <w:pPr>
      <w:pBdr>
        <w:top w:val="single" w:sz="4" w:space="8" w:color="E2DCD1"/>
      </w:pBdr>
      <w:tabs>
        <w:tab w:val="right" w:pos="9070"/>
      </w:tabs>
    </w:pPr>
    <w:r>
      <w:rPr>
        <w:rFonts w:ascii="Lora" w:eastAsia="Lora" w:hAnsi="Lora" w:cs="Lora"/>
        <w:i/>
        <w:iCs/>
        <w:color w:val="879C91"/>
        <w:sz w:val="15"/>
        <w:szCs w:val="15"/>
      </w:rPr>
      <w:t>Clareza para decidir. Segurança para agir.</w:t>
    </w:r>
    <w:r>
      <w:rPr>
        <w:b/>
        <w:bCs/>
        <w:color w:val="173C43"/>
        <w:sz w:val="15"/>
        <w:szCs w:val="15"/>
      </w:rPr>
      <w:tab/>
    </w:r>
    <w:r>
      <w:rPr>
        <w:b/>
        <w:bCs/>
        <w:color w:val="173C43"/>
        <w:sz w:val="15"/>
        <w:szCs w:val="15"/>
      </w:rPr>
      <w:fldChar w:fldCharType="begin"/>
    </w:r>
    <w:r>
      <w:rPr>
        <w:b/>
        <w:bCs/>
        <w:color w:val="173C43"/>
        <w:sz w:val="15"/>
        <w:szCs w:val="15"/>
      </w:rPr>
      <w:instrText>PAGE</w:instrText>
    </w:r>
    <w:r>
      <w:rPr>
        <w:b/>
        <w:bCs/>
        <w:color w:val="173C43"/>
        <w:sz w:val="15"/>
        <w:szCs w:val="15"/>
      </w:rPr>
      <w:fldChar w:fldCharType="separate"/>
    </w:r>
    <w:r w:rsidR="00087E54">
      <w:rPr>
        <w:b/>
        <w:bCs/>
        <w:noProof/>
        <w:color w:val="173C43"/>
        <w:sz w:val="15"/>
        <w:szCs w:val="15"/>
      </w:rPr>
      <w:t>1</w:t>
    </w:r>
    <w:r>
      <w:rPr>
        <w:b/>
        <w:bCs/>
        <w:color w:val="173C4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904A84" w14:textId="77777777" w:rsidR="00E273B1" w:rsidRDefault="00E273B1">
      <w:r>
        <w:separator/>
      </w:r>
    </w:p>
  </w:footnote>
  <w:footnote w:type="continuationSeparator" w:id="0">
    <w:p w14:paraId="75A46DC3" w14:textId="77777777" w:rsidR="00E273B1" w:rsidRDefault="00E27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66D4C8" w14:textId="287B7E7F" w:rsidR="009C5EB4" w:rsidRDefault="00000000">
    <w:pPr>
      <w:jc w:val="right"/>
      <w:rPr>
        <w:b/>
        <w:bCs/>
        <w:color w:val="879C91"/>
        <w:spacing w:val="60"/>
        <w:sz w:val="13"/>
        <w:szCs w:val="13"/>
      </w:rPr>
    </w:pPr>
    <w:r>
      <w:rPr>
        <w:b/>
        <w:bCs/>
        <w:color w:val="879C91"/>
        <w:spacing w:val="60"/>
        <w:sz w:val="13"/>
        <w:szCs w:val="13"/>
      </w:rPr>
      <w:t xml:space="preserve">DRA. MARJORIE </w:t>
    </w:r>
    <w:proofErr w:type="gramStart"/>
    <w:r>
      <w:rPr>
        <w:b/>
        <w:bCs/>
        <w:color w:val="879C91"/>
        <w:spacing w:val="60"/>
        <w:sz w:val="13"/>
        <w:szCs w:val="13"/>
      </w:rPr>
      <w:t>CORDEIRO  ·</w:t>
    </w:r>
    <w:proofErr w:type="gramEnd"/>
    <w:r>
      <w:rPr>
        <w:b/>
        <w:bCs/>
        <w:color w:val="879C91"/>
        <w:spacing w:val="60"/>
        <w:sz w:val="13"/>
        <w:szCs w:val="13"/>
      </w:rPr>
      <w:t xml:space="preserve">  </w:t>
    </w:r>
    <w:proofErr w:type="gramStart"/>
    <w:r>
      <w:rPr>
        <w:b/>
        <w:bCs/>
        <w:color w:val="879C91"/>
        <w:spacing w:val="60"/>
        <w:sz w:val="13"/>
        <w:szCs w:val="13"/>
      </w:rPr>
      <w:t>HOME  ·</w:t>
    </w:r>
    <w:proofErr w:type="gramEnd"/>
    <w:r>
      <w:rPr>
        <w:b/>
        <w:bCs/>
        <w:color w:val="879C91"/>
        <w:spacing w:val="60"/>
        <w:sz w:val="13"/>
        <w:szCs w:val="13"/>
      </w:rPr>
      <w:t xml:space="preserve">  VERSÃO </w:t>
    </w:r>
    <w:r w:rsidR="00087E54">
      <w:rPr>
        <w:b/>
        <w:bCs/>
        <w:color w:val="879C91"/>
        <w:spacing w:val="60"/>
        <w:sz w:val="13"/>
        <w:szCs w:val="13"/>
      </w:rPr>
      <w:t>1</w:t>
    </w:r>
  </w:p>
  <w:p w14:paraId="249F7C3B" w14:textId="77777777" w:rsidR="00087E54" w:rsidRDefault="00087E54" w:rsidP="00087E54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FC2D6D"/>
    <w:multiLevelType w:val="hybridMultilevel"/>
    <w:tmpl w:val="B7C821A6"/>
    <w:lvl w:ilvl="0" w:tplc="617AFD32">
      <w:start w:val="1"/>
      <w:numFmt w:val="bullet"/>
      <w:lvlText w:val="•"/>
      <w:lvlJc w:val="left"/>
      <w:pPr>
        <w:ind w:left="460" w:hanging="260"/>
      </w:pPr>
      <w:rPr>
        <w:rFonts w:ascii="Manrope" w:eastAsia="Manrope" w:hAnsi="Manrope" w:cs="Manrope"/>
        <w:color w:val="879C91"/>
      </w:rPr>
    </w:lvl>
    <w:lvl w:ilvl="1" w:tplc="11427E9E">
      <w:numFmt w:val="decimal"/>
      <w:lvlText w:val=""/>
      <w:lvlJc w:val="left"/>
    </w:lvl>
    <w:lvl w:ilvl="2" w:tplc="D0B8AF9E">
      <w:numFmt w:val="decimal"/>
      <w:lvlText w:val=""/>
      <w:lvlJc w:val="left"/>
    </w:lvl>
    <w:lvl w:ilvl="3" w:tplc="D994A77C">
      <w:numFmt w:val="decimal"/>
      <w:lvlText w:val=""/>
      <w:lvlJc w:val="left"/>
    </w:lvl>
    <w:lvl w:ilvl="4" w:tplc="BD3EA7E8">
      <w:numFmt w:val="decimal"/>
      <w:lvlText w:val=""/>
      <w:lvlJc w:val="left"/>
    </w:lvl>
    <w:lvl w:ilvl="5" w:tplc="DC346150">
      <w:numFmt w:val="decimal"/>
      <w:lvlText w:val=""/>
      <w:lvlJc w:val="left"/>
    </w:lvl>
    <w:lvl w:ilvl="6" w:tplc="B80A02DA">
      <w:numFmt w:val="decimal"/>
      <w:lvlText w:val=""/>
      <w:lvlJc w:val="left"/>
    </w:lvl>
    <w:lvl w:ilvl="7" w:tplc="DA4C3904">
      <w:numFmt w:val="decimal"/>
      <w:lvlText w:val=""/>
      <w:lvlJc w:val="left"/>
    </w:lvl>
    <w:lvl w:ilvl="8" w:tplc="A934A3FA">
      <w:numFmt w:val="decimal"/>
      <w:lvlText w:val=""/>
      <w:lvlJc w:val="left"/>
    </w:lvl>
  </w:abstractNum>
  <w:abstractNum w:abstractNumId="1" w15:restartNumberingAfterBreak="0">
    <w:nsid w:val="1C1B6141"/>
    <w:multiLevelType w:val="hybridMultilevel"/>
    <w:tmpl w:val="81806876"/>
    <w:lvl w:ilvl="0" w:tplc="0DA82C68">
      <w:start w:val="1"/>
      <w:numFmt w:val="bullet"/>
      <w:lvlText w:val="●"/>
      <w:lvlJc w:val="left"/>
      <w:pPr>
        <w:ind w:left="720" w:hanging="360"/>
      </w:pPr>
    </w:lvl>
    <w:lvl w:ilvl="1" w:tplc="E118F8F0">
      <w:start w:val="1"/>
      <w:numFmt w:val="bullet"/>
      <w:lvlText w:val="○"/>
      <w:lvlJc w:val="left"/>
      <w:pPr>
        <w:ind w:left="1440" w:hanging="360"/>
      </w:pPr>
    </w:lvl>
    <w:lvl w:ilvl="2" w:tplc="9B4E8800">
      <w:start w:val="1"/>
      <w:numFmt w:val="bullet"/>
      <w:lvlText w:val="■"/>
      <w:lvlJc w:val="left"/>
      <w:pPr>
        <w:ind w:left="2160" w:hanging="360"/>
      </w:pPr>
    </w:lvl>
    <w:lvl w:ilvl="3" w:tplc="EE723396">
      <w:start w:val="1"/>
      <w:numFmt w:val="bullet"/>
      <w:lvlText w:val="●"/>
      <w:lvlJc w:val="left"/>
      <w:pPr>
        <w:ind w:left="2880" w:hanging="360"/>
      </w:pPr>
    </w:lvl>
    <w:lvl w:ilvl="4" w:tplc="60B46A12">
      <w:start w:val="1"/>
      <w:numFmt w:val="bullet"/>
      <w:lvlText w:val="○"/>
      <w:lvlJc w:val="left"/>
      <w:pPr>
        <w:ind w:left="3600" w:hanging="360"/>
      </w:pPr>
    </w:lvl>
    <w:lvl w:ilvl="5" w:tplc="9B92C1FE">
      <w:start w:val="1"/>
      <w:numFmt w:val="bullet"/>
      <w:lvlText w:val="■"/>
      <w:lvlJc w:val="left"/>
      <w:pPr>
        <w:ind w:left="4320" w:hanging="360"/>
      </w:pPr>
    </w:lvl>
    <w:lvl w:ilvl="6" w:tplc="E1061D20">
      <w:start w:val="1"/>
      <w:numFmt w:val="bullet"/>
      <w:lvlText w:val="●"/>
      <w:lvlJc w:val="left"/>
      <w:pPr>
        <w:ind w:left="5040" w:hanging="360"/>
      </w:pPr>
    </w:lvl>
    <w:lvl w:ilvl="7" w:tplc="BCE411E4">
      <w:start w:val="1"/>
      <w:numFmt w:val="bullet"/>
      <w:lvlText w:val="●"/>
      <w:lvlJc w:val="left"/>
      <w:pPr>
        <w:ind w:left="5760" w:hanging="360"/>
      </w:pPr>
    </w:lvl>
    <w:lvl w:ilvl="8" w:tplc="9F3EA830">
      <w:start w:val="1"/>
      <w:numFmt w:val="bullet"/>
      <w:lvlText w:val="●"/>
      <w:lvlJc w:val="left"/>
      <w:pPr>
        <w:ind w:left="6480" w:hanging="360"/>
      </w:pPr>
    </w:lvl>
  </w:abstractNum>
  <w:num w:numId="1" w16cid:durableId="9668625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isplayBackgroundShape/>
  <w:embedTrueType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EB4"/>
    <w:rsid w:val="00087E54"/>
    <w:rsid w:val="00155731"/>
    <w:rsid w:val="00237A83"/>
    <w:rsid w:val="0031522C"/>
    <w:rsid w:val="004230A4"/>
    <w:rsid w:val="00441870"/>
    <w:rsid w:val="005F5B7C"/>
    <w:rsid w:val="0078125C"/>
    <w:rsid w:val="008767AD"/>
    <w:rsid w:val="00970283"/>
    <w:rsid w:val="009C5EB4"/>
    <w:rsid w:val="00A23395"/>
    <w:rsid w:val="00BD525D"/>
    <w:rsid w:val="00C01DFF"/>
    <w:rsid w:val="00C830DE"/>
    <w:rsid w:val="00E273B1"/>
    <w:rsid w:val="00ED2E99"/>
    <w:rsid w:val="00F4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4C5F"/>
  <w15:docId w15:val="{1590FBD5-15EF-46AB-99C8-96F3556FC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anrope" w:eastAsia="Manrope" w:hAnsi="Manrope" w:cs="Manrope"/>
        <w:color w:val="282B2D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87E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7E54"/>
  </w:style>
  <w:style w:type="paragraph" w:styleId="Rodap">
    <w:name w:val="footer"/>
    <w:basedOn w:val="Normal"/>
    <w:link w:val="RodapChar"/>
    <w:uiPriority w:val="99"/>
    <w:unhideWhenUsed/>
    <w:rsid w:val="00087E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7E54"/>
  </w:style>
  <w:style w:type="character" w:styleId="MenoPendente">
    <w:name w:val="Unresolved Mention"/>
    <w:basedOn w:val="Fontepargpadro"/>
    <w:uiPriority w:val="99"/>
    <w:semiHidden/>
    <w:unhideWhenUsed/>
    <w:rsid w:val="00BD5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1412</Words>
  <Characters>7628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Home versão 2: Dra. Marjorie Cordeiro</vt:lpstr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versão 2: Dra. Marjorie Cordeiro</dc:title>
  <dc:creator>Vértice Carioca</dc:creator>
  <cp:lastModifiedBy>Marjorie Cordeiro</cp:lastModifiedBy>
  <cp:revision>2</cp:revision>
  <dcterms:created xsi:type="dcterms:W3CDTF">2026-10-14T12:43:00Z</dcterms:created>
  <dcterms:modified xsi:type="dcterms:W3CDTF">2026-10-14T12:43:00Z</dcterms:modified>
</cp:coreProperties>
</file>